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70BF" w14:textId="1F0FA25E" w:rsidR="00E10334" w:rsidRPr="00C75B47" w:rsidRDefault="00566D75" w:rsidP="0029050A">
      <w:pPr>
        <w:pStyle w:val="Nzev"/>
        <w:keepNext w:val="0"/>
        <w:rPr>
          <w:sz w:val="32"/>
        </w:rPr>
      </w:pPr>
      <w:r>
        <w:rPr>
          <w:sz w:val="32"/>
        </w:rPr>
        <w:t>SMLOUV</w:t>
      </w:r>
      <w:r w:rsidR="001603C7" w:rsidRPr="00C75B47">
        <w:rPr>
          <w:sz w:val="32"/>
        </w:rPr>
        <w:t>A</w:t>
      </w:r>
      <w:r w:rsidR="001603C7">
        <w:rPr>
          <w:sz w:val="32"/>
        </w:rPr>
        <w:t xml:space="preserve"> O DÍLO</w:t>
      </w:r>
    </w:p>
    <w:p w14:paraId="2F5120D6" w14:textId="39EC3EEB" w:rsidR="00E10334" w:rsidRPr="00D745B0" w:rsidRDefault="00E10334" w:rsidP="0029050A">
      <w:pPr>
        <w:jc w:val="center"/>
      </w:pPr>
      <w:r w:rsidRPr="00D745B0">
        <w:t>(dále jen „</w:t>
      </w:r>
      <w:r w:rsidR="00566D75">
        <w:t>Smlouv</w:t>
      </w:r>
      <w:r w:rsidRPr="00D745B0">
        <w:t>a“)</w:t>
      </w:r>
    </w:p>
    <w:p w14:paraId="56658D3B" w14:textId="2DA22FAF" w:rsidR="00E10334" w:rsidRPr="00D745B0" w:rsidRDefault="00E10334" w:rsidP="0029050A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 (dále jen „</w:t>
      </w:r>
      <w:proofErr w:type="spellStart"/>
      <w:r w:rsidR="00B82813" w:rsidRPr="00D745B0">
        <w:rPr>
          <w:i/>
        </w:rPr>
        <w:t>ObčZ</w:t>
      </w:r>
      <w:proofErr w:type="spellEnd"/>
      <w:r w:rsidR="00B82813" w:rsidRPr="00D745B0">
        <w:rPr>
          <w:i/>
        </w:rPr>
        <w:t>“)</w:t>
      </w:r>
    </w:p>
    <w:p w14:paraId="10E7E1F5" w14:textId="77777777" w:rsidR="00942855" w:rsidRPr="00D745B0" w:rsidRDefault="00942855" w:rsidP="00C06C95"/>
    <w:p w14:paraId="2AD43F75" w14:textId="7AD4F604" w:rsidR="00422E27" w:rsidRDefault="003312A8" w:rsidP="0029050A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3640B10E" w14:textId="1E20FE03" w:rsidR="007B1861" w:rsidRPr="007B1861" w:rsidRDefault="007B1861" w:rsidP="007B1861">
      <w:pPr>
        <w:tabs>
          <w:tab w:val="left" w:pos="1701"/>
        </w:tabs>
        <w:ind w:left="2127" w:hanging="2127"/>
        <w:rPr>
          <w:b/>
          <w:u w:val="single"/>
        </w:rPr>
      </w:pPr>
      <w:r w:rsidRPr="007B1861">
        <w:rPr>
          <w:b/>
          <w:bCs/>
          <w:u w:val="single"/>
        </w:rPr>
        <w:t xml:space="preserve">Město </w:t>
      </w:r>
      <w:r w:rsidR="00AB0EA4">
        <w:rPr>
          <w:b/>
          <w:bCs/>
          <w:u w:val="single"/>
        </w:rPr>
        <w:t>Kaplice</w:t>
      </w:r>
    </w:p>
    <w:p w14:paraId="6AD52B18" w14:textId="02BBE6DC" w:rsidR="007B1861" w:rsidRPr="00D71334" w:rsidRDefault="007B1861" w:rsidP="007B1861">
      <w:pPr>
        <w:tabs>
          <w:tab w:val="left" w:pos="1701"/>
        </w:tabs>
        <w:ind w:left="2127" w:hanging="2127"/>
      </w:pPr>
      <w:r w:rsidRPr="00D71334">
        <w:t>se sídlem:</w:t>
      </w:r>
      <w:r w:rsidRPr="00D71334">
        <w:tab/>
      </w:r>
      <w:r w:rsidRPr="00D71334">
        <w:tab/>
      </w:r>
      <w:r w:rsidR="00AB0EA4">
        <w:t>Náměstí 70, 382 41 Kaplice</w:t>
      </w:r>
    </w:p>
    <w:p w14:paraId="0EE31CBA" w14:textId="558E660E" w:rsidR="007B1861" w:rsidRDefault="007B1861" w:rsidP="007B1861">
      <w:pPr>
        <w:keepNext/>
        <w:keepLines/>
        <w:tabs>
          <w:tab w:val="left" w:pos="0"/>
        </w:tabs>
        <w:ind w:right="284"/>
        <w:rPr>
          <w:rFonts w:ascii="Helvetica" w:hAnsi="Helvetica" w:cs="Helvetica"/>
          <w:color w:val="000000"/>
          <w:shd w:val="clear" w:color="auto" w:fill="FFFFFF"/>
        </w:rPr>
      </w:pPr>
      <w:r w:rsidRPr="00D71334">
        <w:t>IČO</w:t>
      </w:r>
      <w:r w:rsidRPr="00D71334">
        <w:tab/>
      </w:r>
      <w:r w:rsidRPr="00D71334">
        <w:tab/>
      </w:r>
      <w:r w:rsidR="00775B6C">
        <w:tab/>
      </w:r>
      <w:r w:rsidR="00AB0EA4">
        <w:rPr>
          <w:rFonts w:ascii="Helvetica" w:hAnsi="Helvetica" w:cs="Helvetica"/>
          <w:color w:val="000000"/>
          <w:shd w:val="clear" w:color="auto" w:fill="FFFFFF"/>
        </w:rPr>
        <w:t>00245941</w:t>
      </w:r>
    </w:p>
    <w:p w14:paraId="0D118BF9" w14:textId="72056079" w:rsidR="00C354EA" w:rsidRPr="00D71334" w:rsidRDefault="00C354EA" w:rsidP="007B1861">
      <w:pPr>
        <w:keepNext/>
        <w:keepLines/>
        <w:tabs>
          <w:tab w:val="left" w:pos="0"/>
        </w:tabs>
        <w:ind w:right="284"/>
      </w:pPr>
      <w:r>
        <w:rPr>
          <w:rFonts w:ascii="Helvetica" w:hAnsi="Helvetica" w:cs="Helvetica"/>
          <w:color w:val="000000"/>
          <w:shd w:val="clear" w:color="auto" w:fill="FFFFFF"/>
        </w:rPr>
        <w:t>Objednatel není ve vztahu k plnění této smlouvy plátcem DPH.</w:t>
      </w:r>
    </w:p>
    <w:p w14:paraId="39D1B95A" w14:textId="679BCBEF" w:rsidR="007B1861" w:rsidRPr="00D71334" w:rsidRDefault="007B1861" w:rsidP="007B1861">
      <w:pPr>
        <w:keepNext/>
        <w:keepLines/>
        <w:tabs>
          <w:tab w:val="left" w:pos="0"/>
        </w:tabs>
        <w:ind w:right="284"/>
      </w:pPr>
      <w:r w:rsidRPr="00D71334">
        <w:t>ID datové schránky:</w:t>
      </w:r>
      <w:r w:rsidRPr="00D71334">
        <w:tab/>
      </w:r>
      <w:r w:rsidR="00AB0EA4" w:rsidRPr="00B95A98">
        <w:t>b3ib5e9</w:t>
      </w:r>
    </w:p>
    <w:p w14:paraId="3DC08ADC" w14:textId="7DC0891C" w:rsidR="007B1861" w:rsidRPr="00D71334" w:rsidRDefault="007B1861" w:rsidP="007B1861">
      <w:pPr>
        <w:keepNext/>
        <w:keepLines/>
        <w:rPr>
          <w:bCs/>
        </w:rPr>
      </w:pPr>
      <w:r w:rsidRPr="00D71334">
        <w:rPr>
          <w:bCs/>
        </w:rPr>
        <w:t xml:space="preserve">zastoupený: </w:t>
      </w:r>
      <w:r w:rsidRPr="00D71334">
        <w:rPr>
          <w:bCs/>
        </w:rPr>
        <w:tab/>
      </w:r>
      <w:r w:rsidRPr="00D71334">
        <w:rPr>
          <w:bCs/>
        </w:rPr>
        <w:tab/>
      </w:r>
      <w:r w:rsidR="00F80750" w:rsidRPr="00F80750">
        <w:t>Mgr. Libor Lukš, starosta</w:t>
      </w:r>
    </w:p>
    <w:p w14:paraId="1E9BF99C" w14:textId="36372398" w:rsidR="007B1861" w:rsidRPr="001701FE" w:rsidRDefault="007B1861" w:rsidP="007B1861">
      <w:pPr>
        <w:keepNext/>
        <w:keepLines/>
        <w:rPr>
          <w:bCs/>
        </w:rPr>
      </w:pPr>
      <w:r w:rsidRPr="004D1FA6">
        <w:rPr>
          <w:bCs/>
        </w:rPr>
        <w:t xml:space="preserve">bankovní spojení: </w:t>
      </w:r>
      <w:r w:rsidRPr="004D1FA6">
        <w:rPr>
          <w:bCs/>
        </w:rPr>
        <w:tab/>
      </w:r>
      <w:r w:rsidR="00AB0EA4">
        <w:rPr>
          <w:bCs/>
        </w:rPr>
        <w:t>Česká spořitelna</w:t>
      </w:r>
      <w:r w:rsidRPr="004D1FA6">
        <w:rPr>
          <w:bCs/>
        </w:rPr>
        <w:t xml:space="preserve">, a.s., č. </w:t>
      </w:r>
      <w:proofErr w:type="spellStart"/>
      <w:r w:rsidRPr="004D1FA6">
        <w:rPr>
          <w:bCs/>
        </w:rPr>
        <w:t>ú.</w:t>
      </w:r>
      <w:proofErr w:type="spellEnd"/>
      <w:r w:rsidRPr="004D1FA6">
        <w:rPr>
          <w:bCs/>
        </w:rPr>
        <w:t xml:space="preserve">: </w:t>
      </w:r>
      <w:r w:rsidR="00AB0EA4" w:rsidRPr="00AB0EA4">
        <w:rPr>
          <w:rFonts w:cstheme="minorBidi"/>
        </w:rPr>
        <w:t>0580009369/0800</w:t>
      </w:r>
    </w:p>
    <w:p w14:paraId="79281E27" w14:textId="78A4419E" w:rsidR="00B36714" w:rsidRPr="00D83542" w:rsidRDefault="007B1861" w:rsidP="007B1861">
      <w:pPr>
        <w:spacing w:before="60" w:after="60"/>
      </w:pPr>
      <w:r w:rsidRPr="00D71334">
        <w:t xml:space="preserve">Osoba oprávněná k jednání ve věcech technických: </w:t>
      </w:r>
      <w:r w:rsidR="00EE0713">
        <w:t>František Krtek</w:t>
      </w:r>
      <w:r>
        <w:t>, správce informačního systému</w:t>
      </w:r>
    </w:p>
    <w:p w14:paraId="50DF1E37" w14:textId="17743BE0" w:rsidR="009F353B" w:rsidRDefault="009F353B" w:rsidP="005B58F3">
      <w:pPr>
        <w:spacing w:before="240" w:after="240"/>
      </w:pPr>
      <w:r>
        <w:t>a</w:t>
      </w:r>
    </w:p>
    <w:p w14:paraId="1A07DC46" w14:textId="76D64654" w:rsidR="00422E27" w:rsidRPr="00D745B0" w:rsidRDefault="005811AF" w:rsidP="0029050A">
      <w:pPr>
        <w:rPr>
          <w:b/>
        </w:rPr>
      </w:pPr>
      <w:r>
        <w:rPr>
          <w:b/>
        </w:rPr>
        <w:t>Zhotovitel</w:t>
      </w:r>
      <w:r w:rsidR="00422E27" w:rsidRPr="00D745B0">
        <w:rPr>
          <w:b/>
        </w:rPr>
        <w:t>:</w:t>
      </w:r>
    </w:p>
    <w:p w14:paraId="3A9A2DFD" w14:textId="1A2CA0B4" w:rsidR="00422E27" w:rsidRPr="00D745B0" w:rsidRDefault="00FD462E" w:rsidP="0029050A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14:paraId="47E32477" w14:textId="1F660E96" w:rsidR="00DE0669" w:rsidRPr="00D745B0" w:rsidRDefault="00DE0669" w:rsidP="0029050A">
      <w:r w:rsidRPr="00D745B0">
        <w:t xml:space="preserve">se sídlem: </w:t>
      </w:r>
      <w:r w:rsidRPr="00D745B0">
        <w:tab/>
      </w:r>
      <w:r w:rsidRPr="00D745B0">
        <w:tab/>
      </w:r>
      <w:r w:rsidR="00FD462E" w:rsidRPr="00FD462E">
        <w:rPr>
          <w:highlight w:val="yellow"/>
        </w:rPr>
        <w:t>[DOPLNÍ DODAVATEL]</w:t>
      </w:r>
    </w:p>
    <w:p w14:paraId="6FFAD619" w14:textId="5CAE91A4" w:rsidR="00DE0669" w:rsidRDefault="00422E27" w:rsidP="0029050A">
      <w:r w:rsidRPr="00D745B0">
        <w:t>IČ</w:t>
      </w:r>
      <w:r w:rsidR="005811AF">
        <w:t>O</w:t>
      </w:r>
      <w:r w:rsidR="007B1861">
        <w:t xml:space="preserve"> / DIČ</w:t>
      </w:r>
      <w:r w:rsidRPr="00D745B0">
        <w:t>:</w:t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7F5C7074" w14:textId="0C9F60FB" w:rsidR="00C354EA" w:rsidRPr="00D745B0" w:rsidRDefault="00C354EA" w:rsidP="0029050A">
      <w:r>
        <w:rPr>
          <w:rFonts w:ascii="Helvetica" w:hAnsi="Helvetica" w:cs="Helvetica"/>
          <w:color w:val="000000"/>
          <w:shd w:val="clear" w:color="auto" w:fill="FFFFFF"/>
        </w:rPr>
        <w:t xml:space="preserve">Zhotovitel </w:t>
      </w:r>
      <w:r w:rsidRPr="00C354EA">
        <w:rPr>
          <w:rFonts w:ascii="Helvetica" w:hAnsi="Helvetica" w:cs="Helvetica"/>
          <w:color w:val="000000"/>
          <w:highlight w:val="yellow"/>
          <w:shd w:val="clear" w:color="auto" w:fill="FFFFFF"/>
        </w:rPr>
        <w:t>je / není</w:t>
      </w:r>
      <w:r>
        <w:rPr>
          <w:rFonts w:ascii="Helvetica" w:hAnsi="Helvetica" w:cs="Helvetica"/>
          <w:color w:val="000000"/>
          <w:shd w:val="clear" w:color="auto" w:fill="FFFFFF"/>
        </w:rPr>
        <w:t xml:space="preserve"> ve vztahu k plnění této smlouvy plátcem DPH.</w:t>
      </w:r>
    </w:p>
    <w:p w14:paraId="309E26BC" w14:textId="144CB770" w:rsidR="007B1861" w:rsidRDefault="007B1861" w:rsidP="0029050A">
      <w:r w:rsidRPr="00D71334">
        <w:t>ID datové schránky:</w:t>
      </w:r>
      <w:r w:rsidRPr="00D71334">
        <w:tab/>
      </w:r>
      <w:r w:rsidRPr="00FD462E">
        <w:rPr>
          <w:highlight w:val="yellow"/>
        </w:rPr>
        <w:t>[DOPLNÍ DODAVATEL]</w:t>
      </w:r>
    </w:p>
    <w:p w14:paraId="3207103C" w14:textId="7184F80E" w:rsidR="00DE0669" w:rsidRPr="00D745B0" w:rsidRDefault="00DB61F9" w:rsidP="0029050A">
      <w:pPr>
        <w:rPr>
          <w:b/>
          <w:u w:val="single"/>
        </w:rPr>
      </w:pPr>
      <w:r>
        <w:t>zastoupen</w:t>
      </w:r>
      <w:r w:rsidR="007B1861">
        <w:t>ý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406AE74" w14:textId="681B0081" w:rsidR="00422E27" w:rsidRPr="00D745B0" w:rsidRDefault="00DB61F9" w:rsidP="0029050A">
      <w:bookmarkStart w:id="1" w:name="_Hlk168265344"/>
      <w:r>
        <w:t xml:space="preserve">společnost </w:t>
      </w:r>
      <w:r w:rsidR="00422E27" w:rsidRPr="00D745B0">
        <w:t xml:space="preserve">zapsaná v Obchodním rejstříku vedeném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22E27" w:rsidRPr="00D745B0">
        <w:t>soudem v 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B0DA7">
        <w:t>spisová značka</w:t>
      </w:r>
      <w:r w:rsidR="00422E27" w:rsidRPr="00D745B0">
        <w:t xml:space="preserve"> </w:t>
      </w:r>
      <w:r w:rsidR="00FD462E" w:rsidRPr="00FD462E">
        <w:rPr>
          <w:highlight w:val="yellow"/>
        </w:rPr>
        <w:t>[DOPLNÍ DODAVATEL]</w:t>
      </w:r>
      <w:bookmarkEnd w:id="1"/>
    </w:p>
    <w:p w14:paraId="1F5F7E1F" w14:textId="155DE957" w:rsidR="00422E27" w:rsidRPr="00D745B0" w:rsidRDefault="00422E27" w:rsidP="0029050A">
      <w:r w:rsidRPr="00D745B0">
        <w:t xml:space="preserve">tel.: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, </w:t>
      </w:r>
      <w:r w:rsidRPr="00D745B0">
        <w:t xml:space="preserve">e-mail: </w:t>
      </w:r>
      <w:r w:rsidR="00FD462E" w:rsidRPr="00FD462E">
        <w:rPr>
          <w:highlight w:val="yellow"/>
        </w:rPr>
        <w:t>[DOPLNÍ DODAVATEL]</w:t>
      </w:r>
    </w:p>
    <w:p w14:paraId="2D7626E8" w14:textId="6CEA021D" w:rsidR="00DE0669" w:rsidRPr="00D745B0" w:rsidRDefault="00422E27" w:rsidP="0029050A">
      <w:pPr>
        <w:rPr>
          <w:b/>
          <w:u w:val="single"/>
        </w:rPr>
      </w:pPr>
      <w:r w:rsidRPr="00D745B0">
        <w:t xml:space="preserve">bankovní spojení: </w:t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50424E5A" w14:textId="77777777" w:rsidR="004B0DA7" w:rsidRDefault="004B0DA7" w:rsidP="0029050A"/>
    <w:p w14:paraId="1AC4A365" w14:textId="1CAAA1A5" w:rsidR="004B0DA7" w:rsidRDefault="004B0DA7" w:rsidP="0029050A">
      <w:r>
        <w:t>dále společně jako „smluvní strany“</w:t>
      </w:r>
    </w:p>
    <w:p w14:paraId="5907EB3D" w14:textId="77777777" w:rsidR="00623B59" w:rsidRDefault="00623B59" w:rsidP="0029050A"/>
    <w:p w14:paraId="02558F39" w14:textId="77777777" w:rsidR="007B1861" w:rsidRDefault="007B1861" w:rsidP="0029050A"/>
    <w:p w14:paraId="692B2313" w14:textId="315E94E8" w:rsidR="00B42993" w:rsidRPr="00D74DB4" w:rsidRDefault="00B42993" w:rsidP="008269E6">
      <w:pPr>
        <w:pStyle w:val="Nadpis1"/>
        <w:keepNext w:val="0"/>
        <w:numPr>
          <w:ilvl w:val="0"/>
          <w:numId w:val="0"/>
        </w:numPr>
        <w:ind w:left="432" w:hanging="432"/>
        <w:rPr>
          <w:rStyle w:val="Siln"/>
        </w:rPr>
      </w:pPr>
      <w:r>
        <w:rPr>
          <w:rStyle w:val="Siln"/>
        </w:rPr>
        <w:t>Preambule</w:t>
      </w:r>
    </w:p>
    <w:p w14:paraId="64B74EE8" w14:textId="3D699DD0" w:rsidR="00B42993" w:rsidRDefault="00B42993" w:rsidP="0029050A">
      <w:bookmarkStart w:id="2" w:name="_Hlk510989193"/>
      <w:r w:rsidRPr="00B42993">
        <w:rPr>
          <w:rStyle w:val="Siln"/>
        </w:rPr>
        <w:t xml:space="preserve">Objednatel je příjemcem dotace na projekt </w:t>
      </w:r>
      <w:r w:rsidR="007B1861" w:rsidRPr="00331A8E">
        <w:t>„</w:t>
      </w:r>
      <w:r w:rsidR="00AB0EA4" w:rsidRPr="00E61A2C">
        <w:t xml:space="preserve">Město Kaplice – </w:t>
      </w:r>
      <w:proofErr w:type="spellStart"/>
      <w:r w:rsidR="00AB0EA4" w:rsidRPr="00E61A2C">
        <w:t>eGOV</w:t>
      </w:r>
      <w:proofErr w:type="spellEnd"/>
      <w:r w:rsidR="00AB0EA4" w:rsidRPr="00E61A2C">
        <w:t xml:space="preserve"> 2022 – Portálová řešení</w:t>
      </w:r>
      <w:r w:rsidR="007B1861" w:rsidRPr="003B4DE6">
        <w:t>“</w:t>
      </w:r>
      <w:r w:rsidR="007B1861">
        <w:t xml:space="preserve"> (</w:t>
      </w:r>
      <w:proofErr w:type="spellStart"/>
      <w:r w:rsidR="007B1861">
        <w:t>reg</w:t>
      </w:r>
      <w:proofErr w:type="spellEnd"/>
      <w:r w:rsidR="007B1861">
        <w:t>. </w:t>
      </w:r>
      <w:r w:rsidR="007B1861" w:rsidRPr="003B4DE6">
        <w:t>č</w:t>
      </w:r>
      <w:r w:rsidR="007B1861">
        <w:t>.</w:t>
      </w:r>
      <w:r w:rsidR="007B1861" w:rsidRPr="003B4DE6">
        <w:t>:</w:t>
      </w:r>
      <w:r w:rsidR="007B1861">
        <w:t> </w:t>
      </w:r>
      <w:r w:rsidR="00AB0EA4" w:rsidRPr="00E61A2C">
        <w:rPr>
          <w:rFonts w:cstheme="minorHAnsi"/>
        </w:rPr>
        <w:t>CZ.06.01.01/00/22_009/0001238</w:t>
      </w:r>
      <w:r w:rsidR="007B1861">
        <w:t xml:space="preserve">) </w:t>
      </w:r>
      <w:r w:rsidR="007F01C4" w:rsidRPr="0033092E">
        <w:t>spolufinancovan</w:t>
      </w:r>
      <w:r w:rsidR="007F01C4">
        <w:t>ý</w:t>
      </w:r>
      <w:r w:rsidR="007F01C4" w:rsidRPr="0033092E">
        <w:t xml:space="preserve"> </w:t>
      </w:r>
      <w:r w:rsidR="007B1861" w:rsidRPr="0033092E">
        <w:t xml:space="preserve">prostřednictvím </w:t>
      </w:r>
      <w:r w:rsidR="007B1861">
        <w:t xml:space="preserve">Integrovaného </w:t>
      </w:r>
      <w:r w:rsidR="007B1861" w:rsidRPr="00593EB7">
        <w:t xml:space="preserve">regionálního operačního </w:t>
      </w:r>
      <w:r w:rsidR="007B1861" w:rsidRPr="003B4DE6">
        <w:t>programu (IROP)</w:t>
      </w:r>
      <w:r w:rsidR="007B1861">
        <w:t xml:space="preserve">, </w:t>
      </w:r>
      <w:r w:rsidR="007B1861" w:rsidRPr="00ED6941">
        <w:t>výzvy č. </w:t>
      </w:r>
      <w:r w:rsidR="007B1861">
        <w:t>9 „</w:t>
      </w:r>
      <w:proofErr w:type="gramStart"/>
      <w:r w:rsidR="007B1861">
        <w:t xml:space="preserve">eGovernment </w:t>
      </w:r>
      <w:r w:rsidR="007B1861" w:rsidRPr="005122B9">
        <w:t>- SC</w:t>
      </w:r>
      <w:proofErr w:type="gramEnd"/>
      <w:r w:rsidR="007B1861" w:rsidRPr="005122B9">
        <w:t xml:space="preserve"> 1.1 (PR)</w:t>
      </w:r>
      <w:r w:rsidR="007B1861">
        <w:t>“</w:t>
      </w:r>
      <w:r w:rsidRPr="00B42993">
        <w:rPr>
          <w:rStyle w:val="Siln"/>
        </w:rPr>
        <w:t xml:space="preserve">. Tato smlouva je uzavírána na základě výsledku zadávacího řízení s názvem </w:t>
      </w:r>
      <w:r w:rsidR="007B1861" w:rsidRPr="00D71334">
        <w:rPr>
          <w:rStyle w:val="Siln"/>
        </w:rPr>
        <w:t>„</w:t>
      </w:r>
      <w:r w:rsidR="00BC6B7F">
        <w:rPr>
          <w:rStyle w:val="Siln"/>
        </w:rPr>
        <w:t>Centrální systém elektronické spisové služby</w:t>
      </w:r>
      <w:r w:rsidRPr="00B42993">
        <w:rPr>
          <w:rStyle w:val="Siln"/>
        </w:rPr>
        <w:t>“</w:t>
      </w:r>
      <w:r>
        <w:rPr>
          <w:rStyle w:val="Siln"/>
        </w:rPr>
        <w:t xml:space="preserve"> uveřejněného ve Věstníku veřejných zakázek pod evidenčním číslem </w:t>
      </w:r>
      <w:r>
        <w:rPr>
          <w:rStyle w:val="Siln"/>
          <w:iCs/>
        </w:rPr>
        <w:t>[</w:t>
      </w:r>
      <w:r w:rsidRPr="008269E6">
        <w:rPr>
          <w:rStyle w:val="Siln"/>
          <w:iCs/>
          <w:highlight w:val="cyan"/>
        </w:rPr>
        <w:t>DOPLNÍ ZADAVATEL</w:t>
      </w:r>
      <w:r>
        <w:rPr>
          <w:rStyle w:val="Siln"/>
          <w:iCs/>
        </w:rPr>
        <w:t>]</w:t>
      </w:r>
      <w:r w:rsidR="00C70DDD">
        <w:rPr>
          <w:rStyle w:val="Siln"/>
          <w:iCs/>
        </w:rPr>
        <w:t xml:space="preserve"> (dále jen „Veřejná zakázka“)</w:t>
      </w:r>
      <w:r>
        <w:rPr>
          <w:rStyle w:val="Siln"/>
        </w:rPr>
        <w:t>.</w:t>
      </w:r>
      <w:bookmarkEnd w:id="2"/>
    </w:p>
    <w:p w14:paraId="281A7D7A" w14:textId="77777777" w:rsidR="00B42993" w:rsidRDefault="00B42993" w:rsidP="0029050A"/>
    <w:p w14:paraId="115C698B" w14:textId="2982B712" w:rsidR="00DE0669" w:rsidRPr="00D74DB4" w:rsidRDefault="006A7E78" w:rsidP="00C06C95">
      <w:pPr>
        <w:pStyle w:val="Nadpis1"/>
        <w:rPr>
          <w:rStyle w:val="Siln"/>
        </w:rPr>
      </w:pPr>
      <w:r w:rsidRPr="00D74DB4">
        <w:rPr>
          <w:rStyle w:val="Siln"/>
        </w:rPr>
        <w:lastRenderedPageBreak/>
        <w:t xml:space="preserve">ÚČEL </w:t>
      </w:r>
      <w:r w:rsidR="00566D75">
        <w:rPr>
          <w:rStyle w:val="Siln"/>
        </w:rPr>
        <w:t>SMLOUV</w:t>
      </w:r>
      <w:r w:rsidRPr="00D74DB4">
        <w:rPr>
          <w:rStyle w:val="Siln"/>
        </w:rPr>
        <w:t>Y</w:t>
      </w:r>
    </w:p>
    <w:p w14:paraId="09748B10" w14:textId="0A7159F2" w:rsidR="00B42993" w:rsidRPr="00B42993" w:rsidRDefault="00262AB0" w:rsidP="004379AD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Účelem této </w:t>
      </w:r>
      <w:r w:rsidR="00566D75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je </w:t>
      </w:r>
      <w:r w:rsidR="00566D75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dodávka </w:t>
      </w:r>
      <w:r w:rsidR="007B1861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řešení Centrální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ho</w:t>
      </w:r>
      <w:r w:rsidR="007B1861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566D75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systému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elektronické spisové služby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vč.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poskytnutí práv užití (licenci) </w:t>
      </w:r>
      <w:r w:rsidR="00AB0EA4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k</w:t>
      </w:r>
      <w:r w:rsidR="00AB0E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 dodanému </w:t>
      </w:r>
      <w:r w:rsidR="00AB0EA4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software řešení </w:t>
      </w:r>
      <w:r w:rsidR="007B1861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 potřeby Objednatele a jeho příspěvkových organizací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(</w:t>
      </w:r>
      <w:bookmarkStart w:id="3" w:name="_Hlk184814592"/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dále také </w:t>
      </w:r>
      <w:r w:rsidR="007222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každá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jedn</w:t>
      </w:r>
      <w:r w:rsidR="007222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7222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instance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samostatně jako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„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SSL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“</w:t>
      </w:r>
      <w:bookmarkEnd w:id="3"/>
      <w:r w:rsidR="007222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7222A4" w:rsidRPr="007222A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 souhrnně jako „CSSL“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)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dle specifikace uvedené v příloze č. 1 této smlouvy, </w:t>
      </w:r>
      <w:r w:rsidR="006104B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 instalace, implementace a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6104B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konfigurace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na HW v prostředí Objednatele a to vše tak, aby Objednatel mohl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 souladu s jejich účelovým určením řádně a nerušeně užívat, a to za podmínek této smlouvy a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 souladu se</w:t>
      </w:r>
      <w:r w:rsidR="00F833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zadávací dokumentací </w:t>
      </w:r>
      <w:r w:rsidR="00C70DDD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</w:t>
      </w:r>
      <w:r w:rsidR="00B42993" w:rsidRPr="00B42993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eřejné zakázky (dále jen „ZD“).</w:t>
      </w:r>
    </w:p>
    <w:p w14:paraId="21866941" w14:textId="77777777" w:rsidR="006263B2" w:rsidRPr="006263B2" w:rsidRDefault="006263B2" w:rsidP="0029050A"/>
    <w:p w14:paraId="2D583307" w14:textId="1E2ADFDF" w:rsidR="00422E27" w:rsidRPr="00C1203C" w:rsidRDefault="00304CDB" w:rsidP="0029050A">
      <w:pPr>
        <w:pStyle w:val="Nadpis1"/>
        <w:keepNext w:val="0"/>
        <w:ind w:left="431" w:hanging="431"/>
        <w:rPr>
          <w:rStyle w:val="Siln"/>
        </w:rPr>
      </w:pPr>
      <w:bookmarkStart w:id="4" w:name="_Ref513665399"/>
      <w:r w:rsidRPr="00C1203C">
        <w:rPr>
          <w:rStyle w:val="Siln"/>
          <w:caps w:val="0"/>
        </w:rPr>
        <w:t xml:space="preserve">PŘEDMĚT </w:t>
      </w:r>
      <w:r>
        <w:rPr>
          <w:rStyle w:val="Siln"/>
          <w:caps w:val="0"/>
        </w:rPr>
        <w:t>SMLOUV</w:t>
      </w:r>
      <w:r w:rsidRPr="00C1203C">
        <w:rPr>
          <w:rStyle w:val="Siln"/>
          <w:caps w:val="0"/>
        </w:rPr>
        <w:t>Y</w:t>
      </w:r>
      <w:bookmarkEnd w:id="4"/>
    </w:p>
    <w:p w14:paraId="2BAA5B40" w14:textId="1CD6FF52" w:rsidR="006C378A" w:rsidRPr="00C1203C" w:rsidRDefault="001603C7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bookmarkStart w:id="5" w:name="_Ref513664797"/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Předmětem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je závazek </w:t>
      </w:r>
      <w:r w:rsidR="005811AF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 provést pro </w:t>
      </w:r>
      <w:r w:rsidR="003312A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 </w:t>
      </w:r>
      <w:r w:rsidR="00C354E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 jeho 5 příspěvkových organizací</w:t>
      </w:r>
      <w:r w:rsidR="00FC6AD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(</w:t>
      </w:r>
      <w:r w:rsidR="00FC6AD0" w:rsidRPr="00FC6AD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Základní škola Kaplice – Generála Fanty 446, 382 41 Kaplice, Základní škola Kaplice – Školní 226, 382 41 Kaplice, Mateřská škola Kaplice – Nové Domovy 221, 382 41 Kaplice, Mateřská škola Kaplice – 1. máje 771, 382 41 Kaplice a Mateřská škola Kaplice – Nové domky 643, 382 41 Kaplice)</w:t>
      </w:r>
      <w:r w:rsidR="00C354E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dílo spočívající v dodávce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řešení </w:t>
      </w:r>
      <w:r w:rsidR="00BC6B7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 potřeby </w:t>
      </w:r>
      <w:r w:rsidR="00262AB0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Objednatele založeného na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SW produktu </w:t>
      </w:r>
      <w:r w:rsidR="00566D75" w:rsidRP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[</w:t>
      </w:r>
      <w:r w:rsidR="00566D75" w:rsidRPr="00E2026D">
        <w:rPr>
          <w:rStyle w:val="Siln"/>
          <w:rFonts w:ascii="Arial" w:hAnsi="Arial"/>
          <w:b w:val="0"/>
          <w:i w:val="0"/>
          <w:iCs w:val="0"/>
          <w:sz w:val="20"/>
          <w:szCs w:val="20"/>
          <w:highlight w:val="yellow"/>
        </w:rPr>
        <w:t>DODAVATEL</w:t>
      </w:r>
      <w:r w:rsidR="00E2026D" w:rsidRPr="00E2026D">
        <w:rPr>
          <w:rStyle w:val="Siln"/>
          <w:rFonts w:ascii="Arial" w:hAnsi="Arial"/>
          <w:b w:val="0"/>
          <w:i w:val="0"/>
          <w:iCs w:val="0"/>
          <w:sz w:val="20"/>
          <w:szCs w:val="20"/>
          <w:highlight w:val="yellow"/>
        </w:rPr>
        <w:t xml:space="preserve"> DOPLNÍ identifikaci nabízeného SW řešen</w:t>
      </w:r>
      <w:r w:rsidR="00C70DDD">
        <w:rPr>
          <w:rStyle w:val="Siln"/>
          <w:rFonts w:ascii="Arial" w:hAnsi="Arial"/>
          <w:b w:val="0"/>
          <w:i w:val="0"/>
          <w:iCs w:val="0"/>
          <w:sz w:val="20"/>
          <w:szCs w:val="20"/>
          <w:highlight w:val="yellow"/>
        </w:rPr>
        <w:t>í</w:t>
      </w:r>
      <w:r w:rsidR="00566D75" w:rsidRP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]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6C378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 rozsahu dle zadávací dokumentace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</w:t>
      </w:r>
      <w:r w:rsidR="006C378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eřejné zakázky</w:t>
      </w:r>
      <w:r w:rsidR="00BA461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, nabídky </w:t>
      </w:r>
      <w:r w:rsidR="0073002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podané </w:t>
      </w:r>
      <w:r w:rsidR="005811AF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BA461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e</w:t>
      </w:r>
      <w:r w:rsidR="0073002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m jako účastníkem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Veřejné zakázky</w:t>
      </w:r>
      <w:r w:rsidR="00566D75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BA461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</w:t>
      </w:r>
      <w:r w:rsidR="006C378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přílohy č. 1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6C378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y.</w:t>
      </w:r>
      <w:r w:rsidR="00BA461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Dodávka </w:t>
      </w:r>
      <w:r w:rsidR="00AB4C5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zahrnuje </w:t>
      </w:r>
      <w:r w:rsidR="00BA461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zejména:</w:t>
      </w:r>
      <w:bookmarkEnd w:id="5"/>
    </w:p>
    <w:p w14:paraId="7072EE9A" w14:textId="46D3E6E9" w:rsidR="008269E6" w:rsidRPr="006A7E78" w:rsidRDefault="008269E6" w:rsidP="008269E6">
      <w:pPr>
        <w:pStyle w:val="Odstavecseseznamem"/>
        <w:numPr>
          <w:ilvl w:val="0"/>
          <w:numId w:val="2"/>
        </w:numPr>
        <w:ind w:left="1134" w:hanging="357"/>
      </w:pPr>
      <w:bookmarkStart w:id="6" w:name="_Hlk513662853"/>
      <w:r w:rsidRPr="006A7E78">
        <w:t xml:space="preserve">Dodávku aplikačního vybavení </w:t>
      </w:r>
      <w:r w:rsidR="00BC6B7F">
        <w:t xml:space="preserve">SSL </w:t>
      </w:r>
      <w:r>
        <w:t>vč. poskytnutí práv k užití (licencí) k</w:t>
      </w:r>
      <w:r w:rsidR="00BC6B7F">
        <w:t> SSL / CSSL</w:t>
      </w:r>
      <w:r>
        <w:t>.</w:t>
      </w:r>
    </w:p>
    <w:p w14:paraId="04388E0C" w14:textId="22D3066B" w:rsidR="008269E6" w:rsidRPr="006A7E78" w:rsidRDefault="008269E6" w:rsidP="008269E6">
      <w:pPr>
        <w:pStyle w:val="Odstavecseseznamem"/>
        <w:numPr>
          <w:ilvl w:val="0"/>
          <w:numId w:val="2"/>
        </w:numPr>
        <w:ind w:left="1134" w:hanging="357"/>
      </w:pPr>
      <w:r w:rsidRPr="006A7E78">
        <w:t xml:space="preserve">Dodávku dalšího </w:t>
      </w:r>
      <w:r>
        <w:t>software</w:t>
      </w:r>
      <w:r w:rsidRPr="006A7E78">
        <w:t xml:space="preserve"> vybavení potřebného pro plnou funkcionalitu </w:t>
      </w:r>
      <w:r w:rsidR="00BA4D4C">
        <w:t xml:space="preserve">CSSL </w:t>
      </w:r>
      <w:r w:rsidRPr="006A7E78">
        <w:t xml:space="preserve">dle požadavků zadávací dokumentace </w:t>
      </w:r>
      <w:r>
        <w:rPr>
          <w:rStyle w:val="Siln"/>
        </w:rPr>
        <w:t>V</w:t>
      </w:r>
      <w:r w:rsidRPr="006A7E78">
        <w:rPr>
          <w:rStyle w:val="Siln"/>
        </w:rPr>
        <w:t>eřejné zakázky</w:t>
      </w:r>
      <w:r>
        <w:rPr>
          <w:rStyle w:val="Siln"/>
        </w:rPr>
        <w:t xml:space="preserve"> </w:t>
      </w:r>
      <w:r>
        <w:t>vč. poskytnutí příslušných práv k užití (licencí) takového software (dále jen „Software“).</w:t>
      </w:r>
    </w:p>
    <w:p w14:paraId="68694E19" w14:textId="77C606F7" w:rsidR="00BB07F6" w:rsidRPr="006A7E78" w:rsidRDefault="00BB07F6" w:rsidP="0029050A">
      <w:pPr>
        <w:pStyle w:val="Odstavecseseznamem"/>
        <w:numPr>
          <w:ilvl w:val="0"/>
          <w:numId w:val="2"/>
        </w:numPr>
        <w:ind w:left="1134" w:hanging="357"/>
      </w:pPr>
      <w:r w:rsidRPr="006A7E78">
        <w:t xml:space="preserve">Analýzu a návrh řešení </w:t>
      </w:r>
      <w:r w:rsidR="00BA4D4C">
        <w:t>CSSL</w:t>
      </w:r>
      <w:r w:rsidR="00CB30EA" w:rsidRPr="006A7E78">
        <w:t xml:space="preserve">, </w:t>
      </w:r>
      <w:bookmarkStart w:id="7" w:name="_Ref507679667"/>
      <w:r w:rsidR="00CB30EA" w:rsidRPr="006A7E78">
        <w:t xml:space="preserve">tj. </w:t>
      </w:r>
      <w:r w:rsidR="00CB30EA" w:rsidRPr="006A7E78">
        <w:rPr>
          <w:rFonts w:eastAsia="Calibri"/>
          <w:lang w:eastAsia="en-GB"/>
        </w:rPr>
        <w:t>zpracování implementačního projektu (dále také „</w:t>
      </w:r>
      <w:r w:rsidR="00CB30EA" w:rsidRPr="006A7E78">
        <w:t>Implementační analýza</w:t>
      </w:r>
      <w:r w:rsidR="00CB30EA" w:rsidRPr="006A7E78">
        <w:rPr>
          <w:rFonts w:eastAsia="Calibri"/>
          <w:lang w:eastAsia="en-GB"/>
        </w:rPr>
        <w:t xml:space="preserve">“) </w:t>
      </w:r>
      <w:r w:rsidR="00262AB0" w:rsidRPr="006A7E78">
        <w:rPr>
          <w:rFonts w:eastAsia="Calibri"/>
          <w:lang w:eastAsia="en-GB"/>
        </w:rPr>
        <w:t xml:space="preserve">rozvíjejícího </w:t>
      </w:r>
      <w:r w:rsidR="00CB30EA" w:rsidRPr="006A7E78">
        <w:rPr>
          <w:rFonts w:eastAsia="Calibri"/>
          <w:lang w:eastAsia="en-GB"/>
        </w:rPr>
        <w:t>a upřesňující</w:t>
      </w:r>
      <w:r w:rsidR="00262AB0" w:rsidRPr="006A7E78">
        <w:rPr>
          <w:rFonts w:eastAsia="Calibri"/>
          <w:lang w:eastAsia="en-GB"/>
        </w:rPr>
        <w:t>ho</w:t>
      </w:r>
      <w:r w:rsidR="00CB30EA" w:rsidRPr="006A7E78">
        <w:rPr>
          <w:rFonts w:eastAsia="Calibri"/>
          <w:lang w:eastAsia="en-GB"/>
        </w:rPr>
        <w:t xml:space="preserve"> </w:t>
      </w:r>
      <w:r w:rsidR="00262AB0" w:rsidRPr="006A7E78">
        <w:rPr>
          <w:rFonts w:eastAsia="Calibri"/>
          <w:lang w:eastAsia="en-GB"/>
        </w:rPr>
        <w:t xml:space="preserve">stávající </w:t>
      </w:r>
      <w:r w:rsidR="00CB30EA" w:rsidRPr="006A7E78">
        <w:rPr>
          <w:rFonts w:eastAsia="Calibri"/>
          <w:lang w:eastAsia="en-GB"/>
        </w:rPr>
        <w:t xml:space="preserve">principy </w:t>
      </w:r>
      <w:r w:rsidR="00262AB0" w:rsidRPr="006A7E78">
        <w:rPr>
          <w:rFonts w:eastAsia="Calibri"/>
          <w:lang w:eastAsia="en-GB"/>
        </w:rPr>
        <w:t xml:space="preserve">a </w:t>
      </w:r>
      <w:r w:rsidR="00CB30EA" w:rsidRPr="006A7E78">
        <w:rPr>
          <w:rFonts w:eastAsia="Calibri"/>
          <w:lang w:eastAsia="en-GB"/>
        </w:rPr>
        <w:t>architektur</w:t>
      </w:r>
      <w:r w:rsidR="00262AB0" w:rsidRPr="006A7E78">
        <w:rPr>
          <w:rFonts w:eastAsia="Calibri"/>
          <w:lang w:eastAsia="en-GB"/>
        </w:rPr>
        <w:t>u</w:t>
      </w:r>
      <w:r w:rsidR="00CB30EA" w:rsidRPr="006A7E78">
        <w:rPr>
          <w:rFonts w:eastAsia="Calibri"/>
          <w:lang w:eastAsia="en-GB"/>
        </w:rPr>
        <w:t xml:space="preserve"> </w:t>
      </w:r>
      <w:r w:rsidR="00BA4D4C">
        <w:rPr>
          <w:rFonts w:eastAsia="Calibri"/>
          <w:lang w:eastAsia="en-GB"/>
        </w:rPr>
        <w:t xml:space="preserve">CSSL </w:t>
      </w:r>
      <w:r w:rsidR="00CB30EA" w:rsidRPr="006A7E78">
        <w:rPr>
          <w:rFonts w:eastAsia="Calibri"/>
          <w:lang w:eastAsia="en-GB"/>
        </w:rPr>
        <w:t>vzhledem ke zvolenému technickému řešení a zpracování konkrétního návrhu implementace řešení vč. postupu, způsobu a harmonogramu implementace</w:t>
      </w:r>
      <w:bookmarkEnd w:id="7"/>
      <w:r w:rsidR="00262AB0" w:rsidRPr="006A7E78">
        <w:rPr>
          <w:rFonts w:eastAsia="Calibri"/>
          <w:lang w:eastAsia="en-GB"/>
        </w:rPr>
        <w:t>.</w:t>
      </w:r>
    </w:p>
    <w:p w14:paraId="6350BFB7" w14:textId="0C37C0DA" w:rsidR="001B2112" w:rsidRDefault="00C70DDD" w:rsidP="0029050A">
      <w:pPr>
        <w:pStyle w:val="Odstavecseseznamem"/>
        <w:numPr>
          <w:ilvl w:val="0"/>
          <w:numId w:val="2"/>
        </w:numPr>
        <w:ind w:left="1134" w:hanging="357"/>
      </w:pPr>
      <w:bookmarkStart w:id="8" w:name="_Hlk513662935"/>
      <w:bookmarkEnd w:id="6"/>
      <w:r>
        <w:t>Instalac</w:t>
      </w:r>
      <w:r w:rsidR="008269E6">
        <w:t>i</w:t>
      </w:r>
      <w:r>
        <w:t>, i</w:t>
      </w:r>
      <w:r w:rsidR="00FD462E" w:rsidRPr="003312A8">
        <w:t>mplementac</w:t>
      </w:r>
      <w:r w:rsidR="001B2112" w:rsidRPr="003312A8">
        <w:t>i</w:t>
      </w:r>
      <w:r w:rsidR="00FD462E" w:rsidRPr="003312A8">
        <w:t xml:space="preserve"> </w:t>
      </w:r>
      <w:r>
        <w:t>a konfigurac</w:t>
      </w:r>
      <w:r w:rsidR="008269E6">
        <w:t>i</w:t>
      </w:r>
      <w:r>
        <w:t xml:space="preserve"> </w:t>
      </w:r>
      <w:r w:rsidR="00BA4D4C">
        <w:t xml:space="preserve">SSL / CSSL </w:t>
      </w:r>
      <w:r w:rsidR="008269E6">
        <w:t>a Software</w:t>
      </w:r>
      <w:r w:rsidR="001B2112" w:rsidRPr="003312A8">
        <w:t>.</w:t>
      </w:r>
      <w:bookmarkEnd w:id="8"/>
    </w:p>
    <w:p w14:paraId="13AD3E22" w14:textId="4CA23BAD" w:rsidR="00262AB0" w:rsidRDefault="00262AB0" w:rsidP="0029050A">
      <w:pPr>
        <w:pStyle w:val="Odstavecseseznamem"/>
        <w:numPr>
          <w:ilvl w:val="0"/>
          <w:numId w:val="2"/>
        </w:numPr>
        <w:ind w:left="1134" w:hanging="357"/>
      </w:pPr>
      <w:r>
        <w:t xml:space="preserve">Integraci </w:t>
      </w:r>
      <w:r w:rsidR="00BA4D4C">
        <w:t xml:space="preserve">CSSL </w:t>
      </w:r>
      <w:r>
        <w:t xml:space="preserve">na interní </w:t>
      </w:r>
      <w:r w:rsidR="003515E2">
        <w:t xml:space="preserve">a externí </w:t>
      </w:r>
      <w:r w:rsidR="008269E6">
        <w:t>informační systémy Objednatele</w:t>
      </w:r>
      <w:r>
        <w:t>.</w:t>
      </w:r>
    </w:p>
    <w:p w14:paraId="655E7E13" w14:textId="010F86D8" w:rsidR="002A1246" w:rsidRPr="003312A8" w:rsidRDefault="002A1246" w:rsidP="0029050A">
      <w:pPr>
        <w:pStyle w:val="Odstavecseseznamem"/>
        <w:numPr>
          <w:ilvl w:val="0"/>
          <w:numId w:val="2"/>
        </w:numPr>
        <w:ind w:left="1134" w:hanging="357"/>
      </w:pPr>
      <w:r>
        <w:t>Migraci dat z interních IS Objednatele a/nebo externích IS.</w:t>
      </w:r>
    </w:p>
    <w:p w14:paraId="6F09E914" w14:textId="324DD30E" w:rsidR="00FD462E" w:rsidRDefault="00FD462E" w:rsidP="0029050A">
      <w:pPr>
        <w:pStyle w:val="Odstavecseseznamem"/>
        <w:numPr>
          <w:ilvl w:val="0"/>
          <w:numId w:val="2"/>
        </w:numPr>
        <w:ind w:left="1134" w:hanging="357"/>
      </w:pPr>
      <w:bookmarkStart w:id="9" w:name="_Hlk63370824"/>
      <w:r w:rsidRPr="003312A8">
        <w:t xml:space="preserve">Testování </w:t>
      </w:r>
      <w:r w:rsidR="008269E6">
        <w:t xml:space="preserve">celého dodaného řešení </w:t>
      </w:r>
      <w:r w:rsidR="001B2112" w:rsidRPr="003312A8">
        <w:t xml:space="preserve">v délce </w:t>
      </w:r>
      <w:r w:rsidR="00BA4D4C">
        <w:t>1</w:t>
      </w:r>
      <w:r w:rsidR="0041218C">
        <w:t xml:space="preserve"> měsíce (součástí je Pilotní provoz).</w:t>
      </w:r>
    </w:p>
    <w:bookmarkEnd w:id="9"/>
    <w:p w14:paraId="7A2310BA" w14:textId="186A0A8D" w:rsidR="001B2112" w:rsidRPr="003312A8" w:rsidRDefault="001B2112" w:rsidP="0029050A">
      <w:pPr>
        <w:pStyle w:val="Odstavecseseznamem"/>
        <w:numPr>
          <w:ilvl w:val="0"/>
          <w:numId w:val="2"/>
        </w:numPr>
        <w:ind w:left="1134" w:hanging="357"/>
      </w:pPr>
      <w:r w:rsidRPr="003312A8">
        <w:t xml:space="preserve">Technickou podporu </w:t>
      </w:r>
      <w:r w:rsidR="00730029">
        <w:t xml:space="preserve">při </w:t>
      </w:r>
      <w:r w:rsidRPr="003312A8">
        <w:t>nasazení do ostrého provozu.</w:t>
      </w:r>
    </w:p>
    <w:p w14:paraId="0717E453" w14:textId="352EB615" w:rsidR="00FD462E" w:rsidRDefault="00FD462E" w:rsidP="0029050A">
      <w:pPr>
        <w:pStyle w:val="Odstavecseseznamem"/>
        <w:numPr>
          <w:ilvl w:val="0"/>
          <w:numId w:val="2"/>
        </w:numPr>
        <w:ind w:left="1134" w:hanging="357"/>
      </w:pPr>
      <w:r w:rsidRPr="003312A8">
        <w:t>Dokumentac</w:t>
      </w:r>
      <w:r w:rsidR="001B2112" w:rsidRPr="003312A8">
        <w:t>i</w:t>
      </w:r>
      <w:r w:rsidRPr="003312A8">
        <w:t xml:space="preserve"> nastavení</w:t>
      </w:r>
      <w:r w:rsidR="00634940" w:rsidRPr="003312A8">
        <w:t xml:space="preserve"> a dokumentaci dodaného </w:t>
      </w:r>
      <w:r w:rsidR="00BA4D4C">
        <w:t xml:space="preserve">CSSL </w:t>
      </w:r>
      <w:r w:rsidR="008269E6">
        <w:t>a Software</w:t>
      </w:r>
      <w:r w:rsidRPr="003312A8">
        <w:t>.</w:t>
      </w:r>
    </w:p>
    <w:p w14:paraId="3723829D" w14:textId="24B8A269" w:rsidR="00730029" w:rsidRPr="003312A8" w:rsidRDefault="00730029" w:rsidP="0029050A">
      <w:pPr>
        <w:pStyle w:val="Odstavecseseznamem"/>
        <w:numPr>
          <w:ilvl w:val="0"/>
          <w:numId w:val="2"/>
        </w:numPr>
        <w:ind w:left="1134" w:hanging="357"/>
      </w:pPr>
      <w:r>
        <w:t>Veškerou další dokumentaci potřebnou pro řádné převzetí a užívání díla</w:t>
      </w:r>
      <w:r w:rsidR="005531D6">
        <w:t xml:space="preserve"> Objednatelem</w:t>
      </w:r>
      <w:r>
        <w:t>.</w:t>
      </w:r>
    </w:p>
    <w:p w14:paraId="799450AB" w14:textId="3B716D60" w:rsidR="008269E6" w:rsidRDefault="008269E6" w:rsidP="0029050A">
      <w:pPr>
        <w:pStyle w:val="Odstavecseseznamem"/>
        <w:numPr>
          <w:ilvl w:val="0"/>
          <w:numId w:val="2"/>
        </w:numPr>
        <w:ind w:left="1134" w:hanging="357"/>
      </w:pPr>
      <w:r>
        <w:t>Zaškolení uživatelů a administrátorů Objednatele (tato zaškolení dále souhrnně jen „</w:t>
      </w:r>
      <w:r w:rsidRPr="008350DA">
        <w:rPr>
          <w:bCs/>
        </w:rPr>
        <w:t>Zaškolení</w:t>
      </w:r>
      <w:r>
        <w:t xml:space="preserve">“): </w:t>
      </w:r>
    </w:p>
    <w:p w14:paraId="3A9EF947" w14:textId="47359BF5" w:rsidR="00FD462E" w:rsidRPr="00FF54D5" w:rsidRDefault="00C95A0C" w:rsidP="008269E6">
      <w:pPr>
        <w:pStyle w:val="Odstavecseseznamem"/>
        <w:numPr>
          <w:ilvl w:val="1"/>
          <w:numId w:val="2"/>
        </w:numPr>
      </w:pPr>
      <w:r w:rsidRPr="00A07C04">
        <w:t>Zaškolení interních správců a administrátorů</w:t>
      </w:r>
      <w:r w:rsidR="008269E6" w:rsidRPr="00A07C04">
        <w:t xml:space="preserve"> </w:t>
      </w:r>
      <w:r w:rsidR="00BA4D4C">
        <w:t>CSSL</w:t>
      </w:r>
      <w:r w:rsidR="008269E6" w:rsidRPr="00A07C04">
        <w:t xml:space="preserve">, přičemž pro zaškolení bude zajištěn </w:t>
      </w:r>
      <w:r w:rsidR="008269E6" w:rsidRPr="00031005">
        <w:t xml:space="preserve">odpovídající počet termínů pro max. </w:t>
      </w:r>
      <w:r w:rsidR="00031005" w:rsidRPr="00031005">
        <w:t xml:space="preserve">3 </w:t>
      </w:r>
      <w:r w:rsidR="008269E6" w:rsidRPr="00031005">
        <w:t>osob</w:t>
      </w:r>
      <w:r w:rsidR="00031005" w:rsidRPr="00031005">
        <w:t>y</w:t>
      </w:r>
      <w:r w:rsidR="008269E6" w:rsidRPr="00031005">
        <w:t xml:space="preserve"> (účastníků)</w:t>
      </w:r>
      <w:r w:rsidR="00A07C04" w:rsidRPr="00031005">
        <w:t xml:space="preserve"> v rozsahu </w:t>
      </w:r>
      <w:r w:rsidR="00BA4D4C">
        <w:t>potřebném pro správu CSSL / SSL (min. však 4 hodiny)</w:t>
      </w:r>
      <w:r w:rsidR="008269E6" w:rsidRPr="00031005">
        <w:t>, a to</w:t>
      </w:r>
      <w:r w:rsidR="008269E6" w:rsidRPr="00A07C04">
        <w:t xml:space="preserve"> mimo úřední dny Objednatele</w:t>
      </w:r>
      <w:r w:rsidR="00A07C04">
        <w:t xml:space="preserve">, přičemž </w:t>
      </w:r>
      <w:r w:rsidR="00A07C04" w:rsidRPr="00A042E3">
        <w:rPr>
          <w:color w:val="000000"/>
          <w:lang w:eastAsia="en-GB"/>
        </w:rPr>
        <w:t xml:space="preserve">rozsah školení bude sestaven na základě projednání a potřeb </w:t>
      </w:r>
      <w:r w:rsidR="00A07C04">
        <w:rPr>
          <w:color w:val="000000"/>
          <w:lang w:eastAsia="en-GB"/>
        </w:rPr>
        <w:t xml:space="preserve">Objednatele </w:t>
      </w:r>
      <w:r w:rsidR="00A07C04" w:rsidRPr="00A042E3">
        <w:rPr>
          <w:color w:val="000000"/>
          <w:lang w:eastAsia="en-GB"/>
        </w:rPr>
        <w:t>k novým technologiím.</w:t>
      </w:r>
    </w:p>
    <w:p w14:paraId="71822B34" w14:textId="23FBF220" w:rsidR="00FF54D5" w:rsidRPr="005F5DFC" w:rsidRDefault="00FF54D5" w:rsidP="00FF54D5">
      <w:pPr>
        <w:pStyle w:val="Odstavecseseznamem"/>
        <w:numPr>
          <w:ilvl w:val="1"/>
          <w:numId w:val="2"/>
        </w:numPr>
      </w:pPr>
      <w:r w:rsidRPr="005F5DFC">
        <w:t xml:space="preserve">Zaškolení až </w:t>
      </w:r>
      <w:r w:rsidR="008B0F31" w:rsidRPr="005F5DFC">
        <w:t xml:space="preserve">130 </w:t>
      </w:r>
      <w:r w:rsidRPr="005F5DFC">
        <w:t xml:space="preserve">zaměstnanců </w:t>
      </w:r>
      <w:r w:rsidR="008B0F31" w:rsidRPr="005F5DFC">
        <w:t xml:space="preserve">města </w:t>
      </w:r>
      <w:r w:rsidRPr="005F5DFC">
        <w:t xml:space="preserve">Objednatele, přičemž pro zaškolení bude zajištěn odpovídající počet termínů pro max. 50 osob (účastníků) v rozsahu odpovídajícím obecnému seznámení se s nově dodaným </w:t>
      </w:r>
      <w:r w:rsidR="00BA4D4C" w:rsidRPr="005F5DFC">
        <w:t>SSL</w:t>
      </w:r>
      <w:r w:rsidRPr="005F5DFC">
        <w:t xml:space="preserve">, a to mimo úřední dny Objednatele, přičemž </w:t>
      </w:r>
      <w:r w:rsidRPr="005F5DFC">
        <w:rPr>
          <w:color w:val="000000"/>
          <w:lang w:eastAsia="en-GB"/>
        </w:rPr>
        <w:t>rozsah školení na jednotlivé technologie bude sestaven na</w:t>
      </w:r>
      <w:r w:rsidR="002A450C" w:rsidRPr="005F5DFC">
        <w:rPr>
          <w:color w:val="000000"/>
          <w:lang w:eastAsia="en-GB"/>
        </w:rPr>
        <w:t> </w:t>
      </w:r>
      <w:r w:rsidRPr="005F5DFC">
        <w:rPr>
          <w:color w:val="000000"/>
          <w:lang w:eastAsia="en-GB"/>
        </w:rPr>
        <w:t>základě projednání a potřeb Objednatele k novým technologiím.</w:t>
      </w:r>
    </w:p>
    <w:p w14:paraId="6F49E024" w14:textId="437C0161" w:rsidR="00FF54D5" w:rsidRPr="00031005" w:rsidRDefault="00FF54D5" w:rsidP="008269E6">
      <w:pPr>
        <w:pStyle w:val="Odstavecseseznamem"/>
        <w:numPr>
          <w:ilvl w:val="1"/>
          <w:numId w:val="2"/>
        </w:numPr>
      </w:pPr>
      <w:r w:rsidRPr="005F5DFC">
        <w:t xml:space="preserve">Zaškolení až </w:t>
      </w:r>
      <w:r w:rsidR="00144ED4" w:rsidRPr="005F5DFC">
        <w:t>20</w:t>
      </w:r>
      <w:r w:rsidR="00031005" w:rsidRPr="00304CDB">
        <w:t xml:space="preserve"> </w:t>
      </w:r>
      <w:r w:rsidRPr="00304CDB">
        <w:t>zaměstnanců</w:t>
      </w:r>
      <w:r w:rsidRPr="005F5DFC">
        <w:t xml:space="preserve"> příspěvkových organizací Objednatele, přičemž pro</w:t>
      </w:r>
      <w:r w:rsidR="002A450C" w:rsidRPr="005F5DFC">
        <w:t> </w:t>
      </w:r>
      <w:r w:rsidRPr="005F5DFC">
        <w:t xml:space="preserve">zaškolení bude zajištěn odpovídající počet termínů pro max. </w:t>
      </w:r>
      <w:r w:rsidR="00031005" w:rsidRPr="005F5DFC">
        <w:t xml:space="preserve">15 </w:t>
      </w:r>
      <w:r w:rsidRPr="005F5DFC">
        <w:t>osob (účastníků) v</w:t>
      </w:r>
      <w:r w:rsidR="002A450C" w:rsidRPr="005F5DFC">
        <w:t> </w:t>
      </w:r>
      <w:r w:rsidRPr="005F5DFC">
        <w:t>rozsahu odpovídajícím obecnému seznámení</w:t>
      </w:r>
      <w:r w:rsidRPr="00031005">
        <w:t xml:space="preserve"> se s nově dodaným </w:t>
      </w:r>
      <w:r w:rsidR="00BA4D4C">
        <w:t>SSL</w:t>
      </w:r>
      <w:r w:rsidRPr="00031005">
        <w:t xml:space="preserve">, a to mimo </w:t>
      </w:r>
      <w:r w:rsidRPr="00031005">
        <w:lastRenderedPageBreak/>
        <w:t xml:space="preserve">úřední dny Objednatele, přičemž </w:t>
      </w:r>
      <w:r w:rsidRPr="00031005">
        <w:rPr>
          <w:color w:val="000000"/>
          <w:lang w:eastAsia="en-GB"/>
        </w:rPr>
        <w:t>rozsah školení na jednotlivé technologie bude sestaven na základě projednání a potřeb Objednatele k novým technologiím.</w:t>
      </w:r>
    </w:p>
    <w:p w14:paraId="1D767A18" w14:textId="5A9AD917" w:rsidR="003A5D4A" w:rsidRDefault="001603C7" w:rsidP="00031CE0">
      <w:pPr>
        <w:pStyle w:val="Nadpis2"/>
        <w:keepNext w:val="0"/>
        <w:numPr>
          <w:ilvl w:val="0"/>
          <w:numId w:val="0"/>
        </w:numPr>
        <w:spacing w:before="120" w:after="120"/>
        <w:ind w:left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03100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Podrobná specifikace technického řešení </w:t>
      </w:r>
      <w:r w:rsidR="00025335" w:rsidRPr="0003100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díla </w:t>
      </w:r>
      <w:r w:rsidRPr="0003100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je uvedena v Příloze č 1: Specifikace technického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řešení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a tvoří její nedílnou součást.</w:t>
      </w:r>
    </w:p>
    <w:p w14:paraId="3A952FDE" w14:textId="3511E18A" w:rsidR="00031CE0" w:rsidRPr="00936E0E" w:rsidRDefault="00031CE0" w:rsidP="00031CE0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se zavazuje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Objednateli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společně s</w:t>
      </w:r>
      <w:r w:rsidR="00BA4D4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 CSSL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a/nebo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Software dodat i veškeré doklady, které se k němu 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vztahují, a to zejména návody, manuály a další doklady nutné k převzetí a</w:t>
      </w:r>
      <w:r w:rsidR="002A450C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k</w:t>
      </w:r>
      <w:r w:rsidR="00AB0EA4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řádnému užívání </w:t>
      </w:r>
      <w:r w:rsidR="00BA4D4C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a/nebo Software (veškeré tyto doklady dále jen „</w:t>
      </w:r>
      <w:r w:rsidRPr="00936E0E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Doklady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“).</w:t>
      </w:r>
    </w:p>
    <w:p w14:paraId="5E4CC6DD" w14:textId="2A357DB9" w:rsidR="00463ABD" w:rsidRPr="00936E0E" w:rsidRDefault="009F07AB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3E178F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se dále zavazuje poskytovat Objednateli na jeho žádost plnění spočívající v</w:t>
      </w:r>
      <w:r w:rsidR="00CB30EA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 poskytnutí kapacit odborných zaměstnanců </w:t>
      </w:r>
      <w:r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CB30EA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 pro analýzu, návrh a vývoj rozvojových požadavků Objednatele na </w:t>
      </w:r>
      <w:r w:rsidR="003E178F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rozvoj řešení </w:t>
      </w:r>
      <w:r w:rsidR="00BA4D4C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="00E2026D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za podmínek stanovených touto Smlouvou</w:t>
      </w:r>
      <w:r w:rsidR="00031CE0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(dále jen „Služby rozvoje“)</w:t>
      </w:r>
      <w:r w:rsidR="003E178F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.</w:t>
      </w:r>
      <w:r w:rsidR="00436675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Objednatel není povinen </w:t>
      </w:r>
      <w:r w:rsidR="00257D70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tyto kapacity </w:t>
      </w:r>
      <w:r w:rsidR="00436675" w:rsidRPr="00936E0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využít. </w:t>
      </w:r>
    </w:p>
    <w:p w14:paraId="4DBB1B54" w14:textId="2F2BF4BC" w:rsidR="00463ABD" w:rsidRPr="00C1203C" w:rsidRDefault="00463ABD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 případě </w:t>
      </w:r>
      <w:r w:rsid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Služeb rozvoje </w:t>
      </w:r>
      <w:r w:rsidR="0097155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dle odst. 2.3.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97155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</w:t>
      </w:r>
      <w:r w:rsidR="009F07AB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do</w:t>
      </w:r>
      <w:r w:rsidR="006A7E7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B247AB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2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0</w:t>
      </w:r>
      <w:r w:rsidR="006A7E7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pracovních dnů </w:t>
      </w:r>
      <w:r w:rsidR="00F833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od vznesení požadavku na služby rozvoje Objednatelem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zpracuje nabídku řešení rozvojového požadavku Objednatele – řešení požadavku bude realizováno po</w:t>
      </w:r>
      <w:r w:rsidR="00623B5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dohodě smluvních stran v rozsahu a termínech dle schválené nabídky </w:t>
      </w:r>
      <w:r w:rsidR="009F07AB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e.</w:t>
      </w:r>
    </w:p>
    <w:p w14:paraId="3E86BC31" w14:textId="31C2EF9B" w:rsidR="003E178F" w:rsidRPr="00C1203C" w:rsidRDefault="003E178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Není-li v 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ě pro jednotlivé případy uvedeno jinak, považuje se 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za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dílo pouze plnění definované v odst. 2.1.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y. Plnění poskytovaná dle odst. 2.3.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mají samostatnou povahu nebo pouze navazují na provedené dílo.  </w:t>
      </w:r>
    </w:p>
    <w:p w14:paraId="44CB9465" w14:textId="1C305235" w:rsidR="003A5D4A" w:rsidRPr="007E268F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4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2056C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se zavazuje provést na svůj náklad a na své nebezpečí všechna související plnění a</w:t>
      </w:r>
      <w:r w:rsidR="00623B5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2056C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práce potřebné k včasnému a řádnému provedení díla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a plnění dle odst. 2.3.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</w:t>
      </w:r>
      <w:r w:rsidR="002056C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.</w:t>
      </w:r>
      <w:r w:rsidR="007E268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7E268F" w:rsidRPr="007E268F">
        <w:rPr>
          <w:rFonts w:ascii="Arial" w:hAnsi="Arial"/>
          <w:b w:val="0"/>
          <w:i w:val="0"/>
          <w:sz w:val="20"/>
          <w:szCs w:val="17"/>
        </w:rPr>
        <w:t>Zhotovitel prohlašuje, že se v plném rozsahu seznámil s povahou a předmětem</w:t>
      </w:r>
      <w:r w:rsidR="007E268F">
        <w:rPr>
          <w:rFonts w:ascii="Arial" w:hAnsi="Arial"/>
          <w:b w:val="0"/>
          <w:i w:val="0"/>
          <w:sz w:val="20"/>
          <w:szCs w:val="17"/>
        </w:rPr>
        <w:t xml:space="preserve"> Smlouvy, resp. díla a všemi plněními dle této S</w:t>
      </w:r>
      <w:r w:rsidR="007E268F" w:rsidRPr="007E268F">
        <w:rPr>
          <w:rFonts w:ascii="Arial" w:hAnsi="Arial"/>
          <w:b w:val="0"/>
          <w:i w:val="0"/>
          <w:sz w:val="20"/>
          <w:szCs w:val="17"/>
        </w:rPr>
        <w:t>mlouvy,</w:t>
      </w:r>
      <w:r w:rsidR="007E268F">
        <w:rPr>
          <w:rFonts w:ascii="Arial" w:hAnsi="Arial"/>
          <w:b w:val="0"/>
          <w:i w:val="0"/>
          <w:sz w:val="20"/>
          <w:szCs w:val="17"/>
        </w:rPr>
        <w:t xml:space="preserve"> a že</w:t>
      </w:r>
      <w:r w:rsidR="007E268F" w:rsidRPr="007E268F">
        <w:rPr>
          <w:rFonts w:ascii="Arial" w:hAnsi="Arial"/>
          <w:b w:val="0"/>
          <w:i w:val="0"/>
          <w:sz w:val="20"/>
          <w:szCs w:val="17"/>
        </w:rPr>
        <w:t xml:space="preserve"> jsou mu známy veškeré technické, kvalitativní a jiné podmínky nezbytné k realizaci díla a disponuje takovými kapacitami a odbornými znalostmi, které jsou nezbytné k</w:t>
      </w:r>
      <w:r w:rsidR="007E268F">
        <w:rPr>
          <w:rFonts w:ascii="Arial" w:hAnsi="Arial"/>
          <w:b w:val="0"/>
          <w:i w:val="0"/>
          <w:sz w:val="20"/>
          <w:szCs w:val="17"/>
        </w:rPr>
        <w:t xml:space="preserve"> bezvadnému</w:t>
      </w:r>
      <w:r w:rsidR="007E268F" w:rsidRPr="007E268F">
        <w:rPr>
          <w:rFonts w:ascii="Arial" w:hAnsi="Arial"/>
          <w:b w:val="0"/>
          <w:i w:val="0"/>
          <w:sz w:val="20"/>
          <w:szCs w:val="17"/>
        </w:rPr>
        <w:t xml:space="preserve"> provedení </w:t>
      </w:r>
      <w:r w:rsidR="007E268F">
        <w:rPr>
          <w:rFonts w:ascii="Arial" w:hAnsi="Arial"/>
          <w:b w:val="0"/>
          <w:i w:val="0"/>
          <w:sz w:val="20"/>
          <w:szCs w:val="17"/>
        </w:rPr>
        <w:t>díla a všech činností dle Smlouvy.</w:t>
      </w:r>
      <w:r w:rsidR="007E268F" w:rsidRPr="007E268F">
        <w:rPr>
          <w:rFonts w:ascii="Arial" w:hAnsi="Arial"/>
          <w:b w:val="0"/>
          <w:i w:val="0"/>
          <w:sz w:val="20"/>
          <w:szCs w:val="17"/>
        </w:rPr>
        <w:t> </w:t>
      </w:r>
    </w:p>
    <w:p w14:paraId="5108CDDE" w14:textId="0DA5F809" w:rsidR="003A5D4A" w:rsidRPr="00C1203C" w:rsidRDefault="006A759C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Součástí závazku </w:t>
      </w:r>
      <w:r w:rsidR="005811AF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je</w:t>
      </w:r>
      <w:r w:rsidR="006263B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rovněž doprava 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věcí sloužících k provedení díla a</w:t>
      </w:r>
      <w:r w:rsidR="00623B5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dalších plnění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3312A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i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do místa plnění, jeho </w:t>
      </w:r>
      <w:r w:rsidR="0064686F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instalace </w:t>
      </w:r>
      <w:r w:rsidR="006263B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</w:t>
      </w:r>
      <w:r w:rsidR="00D54D95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6263B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zprovoznění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, a dále provádění záručních oprav 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díla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. </w:t>
      </w:r>
    </w:p>
    <w:p w14:paraId="59949892" w14:textId="660D3593" w:rsidR="000057C3" w:rsidRPr="00C1203C" w:rsidRDefault="004157AD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bookmarkStart w:id="10" w:name="_Ref88047884"/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Práva k duševnímu vlastnictví dodaného SW jsou upravena v čl. 11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y.</w:t>
      </w:r>
      <w:bookmarkEnd w:id="10"/>
    </w:p>
    <w:p w14:paraId="4071C64F" w14:textId="33082E18" w:rsidR="00F04C3F" w:rsidRPr="00C1203C" w:rsidRDefault="00031CE0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bookmarkStart w:id="11" w:name="_Hlk63372175"/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Pokud je pro oprávněné užívání </w:t>
      </w:r>
      <w:r w:rsidR="00BA4D4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a/nebo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Software nezbytný licenční/produktový klíč nebo obdobný kód (dále jen „</w:t>
      </w:r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Licenční klíč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“), je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povinen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Objednateli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zpřístupnit Licenční klíč v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podobě, která mu bude umožňovat časově neomezené opakované čtení Licenčního klíče v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otevřené podobě. Pokud je Licenční klíč uložen na hardwarovém prostředku, je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povinen tento prostředek s uloženým Licenčním klíčem dodat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Objednateli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 rámci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i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mplementace, čímž </w:t>
      </w:r>
      <w:r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Objednatel </w:t>
      </w:r>
      <w:r w:rsidRPr="00031C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současně nabude vlastnické právo k tomuto hardwarovému prostředku.</w:t>
      </w:r>
    </w:p>
    <w:bookmarkEnd w:id="11"/>
    <w:p w14:paraId="59CE9C0F" w14:textId="6D40B3EF" w:rsidR="003A5D4A" w:rsidRPr="00C1203C" w:rsidRDefault="003312A8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E1033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se zavazuje 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dílo 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další plnění </w:t>
      </w:r>
      <w:r w:rsidR="00E1033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řádně a včas </w:t>
      </w:r>
      <w:r w:rsidR="006666F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provedené nebo poskytnuté</w:t>
      </w:r>
      <w:r w:rsidR="00E1033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5811AF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A42032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em </w:t>
      </w:r>
      <w:r w:rsidR="00E1033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převzít a zaplatit za něj sjednanou cenu způsobem a v termínu sjednaném touto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E1033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ou.</w:t>
      </w:r>
    </w:p>
    <w:p w14:paraId="6645C031" w14:textId="033717AA" w:rsidR="002056C2" w:rsidRPr="00C1203C" w:rsidRDefault="002056C2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Práce nad rozsah díla dle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 (vícepráce) budou realizovány</w:t>
      </w:r>
      <w:r w:rsidR="00C349D6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,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jen pokud o ně bude po vzájemné dohodě písemným dodatkem k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ě dílo rozšířeno</w:t>
      </w:r>
      <w:r w:rsidR="0028192D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a pokud to bude v souladu s právními předpisy upravujícími zadávání veřejných zakázek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.</w:t>
      </w:r>
      <w:r w:rsidR="00C349D6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Tím není dotčena povinnost Zhotovitele provést na svůj náklad veškeré činnosti a dodat veškeré věci, které jsou nezbytné pro</w:t>
      </w:r>
      <w:r w:rsidR="00623B5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C349D6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řádné provedení díla a poskytnutí dalších plnění, byť tyto činnosti a věci nejsou výslovně specifikovány v 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C349D6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ě, a potřeba jejich dodání nebo provedení vyplývá z vymezeného předmětu díla nebo dalšího plnění. </w:t>
      </w:r>
    </w:p>
    <w:p w14:paraId="1CEB025A" w14:textId="77777777" w:rsidR="006263B2" w:rsidRPr="00D745B0" w:rsidRDefault="006263B2" w:rsidP="0029050A"/>
    <w:p w14:paraId="0B649843" w14:textId="40587B28" w:rsidR="005E41FF" w:rsidRPr="006263B2" w:rsidRDefault="00304CDB" w:rsidP="0029050A">
      <w:pPr>
        <w:pStyle w:val="Nadpis1"/>
        <w:keepNext w:val="0"/>
        <w:rPr>
          <w:rStyle w:val="Siln"/>
        </w:rPr>
      </w:pPr>
      <w:r w:rsidRPr="006263B2">
        <w:rPr>
          <w:rStyle w:val="Siln"/>
          <w:caps w:val="0"/>
        </w:rPr>
        <w:t xml:space="preserve">DOBA </w:t>
      </w:r>
      <w:r>
        <w:rPr>
          <w:rStyle w:val="Siln"/>
          <w:caps w:val="0"/>
        </w:rPr>
        <w:t xml:space="preserve">PLNĚNÍ </w:t>
      </w:r>
      <w:r w:rsidRPr="006263B2">
        <w:rPr>
          <w:rStyle w:val="Siln"/>
          <w:caps w:val="0"/>
        </w:rPr>
        <w:t>A MÍSTO PLNĚNÍ</w:t>
      </w:r>
    </w:p>
    <w:p w14:paraId="7A38BA51" w14:textId="1212D70E" w:rsidR="00C1203C" w:rsidRPr="003515E2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se zavazuje, že dílo </w:t>
      </w:r>
      <w:r w:rsidR="00933EF9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provede, tedy řádně dokončen</w:t>
      </w:r>
      <w:r w:rsidR="00C349D6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é</w:t>
      </w:r>
      <w:r w:rsidR="00933EF9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dílo předá </w:t>
      </w:r>
      <w:r w:rsidR="003312A8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5E41FF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i </w:t>
      </w:r>
      <w:r w:rsidR="00C349D6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ve lhůtě, která je vymezena v Příloze č. 3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C349D6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 – Harmonogram plnění. V</w:t>
      </w:r>
      <w:r w:rsidR="009D680C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C349D6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Harmonogramu</w:t>
      </w:r>
      <w:r w:rsidR="009D680C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plnění jsou vymezeny i</w:t>
      </w:r>
      <w:r w:rsidR="00623B59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9D680C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dílčí milníky plnění.</w:t>
      </w:r>
      <w:r w:rsidR="00C349D6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3515E2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i bude umožněn přístup do místa plnění.</w:t>
      </w:r>
      <w:r w:rsidR="00EB3C3F" w:rsidRPr="003515E2" w:rsidDel="00EB3C3F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</w:p>
    <w:p w14:paraId="317299E8" w14:textId="27EA186A" w:rsidR="005847F1" w:rsidRPr="00C1203C" w:rsidRDefault="00C349D6" w:rsidP="0029050A">
      <w:pPr>
        <w:pStyle w:val="Nadpis2"/>
        <w:keepNext w:val="0"/>
        <w:spacing w:before="120" w:after="120"/>
        <w:ind w:left="578" w:hanging="578"/>
        <w:rPr>
          <w:rStyle w:val="Siln"/>
          <w:b w:val="0"/>
          <w:bCs w:val="0"/>
        </w:rPr>
      </w:pP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Plnění poskytovaná dle odst. 2.3. 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y budou Zhotovitelem poskytován</w:t>
      </w:r>
      <w:r w:rsidR="00B01D7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a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po celou dobu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trvání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y</w:t>
      </w:r>
      <w:r w:rsidR="006A7E78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</w:t>
      </w:r>
      <w:r w:rsidR="005847F1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a to vždy výlučně na základě žádosti a oboustranně schválené objednávky vystavené Objednatelem.</w:t>
      </w:r>
    </w:p>
    <w:p w14:paraId="72808B42" w14:textId="79DCF2D2" w:rsidR="002B18A7" w:rsidRPr="00031CE0" w:rsidRDefault="002B18A7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lastRenderedPageBreak/>
        <w:t xml:space="preserve">Místem </w:t>
      </w:r>
      <w:r w:rsidR="00A642A8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plnění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dle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sídlo </w:t>
      </w:r>
      <w:r w:rsidR="003312A8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</w:t>
      </w:r>
      <w:r w:rsidR="009F07AB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na adrese: </w:t>
      </w:r>
      <w:r w:rsidR="00AB0EA4" w:rsidRPr="00AB0EA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Náměstí 70, 382 41 Kaplice</w:t>
      </w:r>
      <w:r w:rsidR="00031CE0"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, </w:t>
      </w:r>
      <w:r w:rsidR="00FA6791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sídla jednotlivých příspěvkových organizací města zapojených do realizace projektu, </w:t>
      </w:r>
      <w:r w:rsidR="00031CE0"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případně další pracoviště </w:t>
      </w:r>
      <w:r w:rsidR="00031CE0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Objednatele</w:t>
      </w:r>
      <w:r w:rsid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031CE0"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dle jeho pokynů. </w:t>
      </w:r>
      <w:r w:rsid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="00031CE0"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oprávněn poskytovat plnění dálkovým přístupem, ledaže z této smlouvy nebo z povahy plnění vyplývá, že je nezbytné jej poskytnout osobně v místě sjednaném ve větě první. </w:t>
      </w:r>
      <w:r w:rsid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="00031CE0"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</w:t>
      </w:r>
      <w:r w:rsidR="00031CE0" w:rsidRPr="00B01D7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povinen poskytnout plnění v místě dle věty první rovněž tehdy, když Objednatel v požadavku na poskytnutí Služby rozvoje výslovně uvede, že Služba rozvoje má být poskytnuta osobně u Objednatele</w:t>
      </w:r>
      <w:r w:rsidRPr="00B01D7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</w:p>
    <w:p w14:paraId="3525B9E4" w14:textId="19DBFABF" w:rsidR="00FA6791" w:rsidRDefault="00C349D6" w:rsidP="00FA6791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Za dobu trvání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se považuje doba od účinnosti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do ukončení sjednané doby trvání </w:t>
      </w:r>
      <w:r w:rsidR="00A5377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záruční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Provozní podpory. </w:t>
      </w:r>
    </w:p>
    <w:p w14:paraId="59F8DDAD" w14:textId="77777777" w:rsidR="00FA6791" w:rsidRPr="00FA6791" w:rsidRDefault="00FA6791" w:rsidP="00FA6791"/>
    <w:p w14:paraId="118982DC" w14:textId="173CF95C" w:rsidR="00D54D95" w:rsidRPr="00D54D95" w:rsidRDefault="00304CDB" w:rsidP="0029050A">
      <w:pPr>
        <w:pStyle w:val="Nadpis1"/>
        <w:keepNext w:val="0"/>
        <w:rPr>
          <w:rStyle w:val="Siln"/>
        </w:rPr>
      </w:pPr>
      <w:bookmarkStart w:id="12" w:name="_Ref513665002"/>
      <w:r>
        <w:rPr>
          <w:rStyle w:val="Siln"/>
          <w:caps w:val="0"/>
        </w:rPr>
        <w:t xml:space="preserve">PROVEDENÍ </w:t>
      </w:r>
      <w:r w:rsidRPr="00D54D95">
        <w:rPr>
          <w:rStyle w:val="Siln"/>
          <w:caps w:val="0"/>
        </w:rPr>
        <w:t>A PŘEDÁNÍ DÍLA</w:t>
      </w:r>
      <w:bookmarkEnd w:id="12"/>
    </w:p>
    <w:p w14:paraId="25A81553" w14:textId="77777777" w:rsidR="00031CE0" w:rsidRDefault="005E41FF" w:rsidP="00031CE0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Provede</w:t>
      </w:r>
      <w:r w:rsidR="007D769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ním díla se rozumí úplné dodání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dokončen</w:t>
      </w:r>
      <w:r w:rsidR="007D769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ého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díla </w:t>
      </w:r>
      <w:r w:rsidR="007D769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bez v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ad </w:t>
      </w:r>
      <w:r w:rsidR="007D769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 nedodělků </w:t>
      </w:r>
      <w:r w:rsidR="006A7E78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bránících užívání díla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 současně řádné protokolární předání díla </w:t>
      </w:r>
      <w:r w:rsidR="003312A8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i. </w:t>
      </w:r>
    </w:p>
    <w:p w14:paraId="70780164" w14:textId="5C261C6D" w:rsidR="00031CE0" w:rsidRPr="00031CE0" w:rsidRDefault="00031CE0" w:rsidP="00031CE0">
      <w:pPr>
        <w:pStyle w:val="Nadpis2"/>
        <w:keepNext w:val="0"/>
        <w:spacing w:before="120" w:after="120"/>
        <w:ind w:left="578" w:hanging="578"/>
        <w:rPr>
          <w:rStyle w:val="Siln"/>
        </w:rPr>
      </w:pPr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Smluvní strany </w:t>
      </w:r>
      <w:proofErr w:type="gramStart"/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sepíší</w:t>
      </w:r>
      <w:proofErr w:type="gramEnd"/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o řádném splnění jednotlivých dílčích milníků a také souhrnně všech povinností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Zhotovitele </w:t>
      </w:r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sjednaných v této smlouvě, s výjimkou povinnosti poskytovat Službu rozvoje, písemný předávací protokol podepsaný oběma smluvními stranami (dále a výše jen „Předávací protokol“ pro dílčí milníky a „Finální předávací protokol“ pro celé plnění). Smluvní strany jsou oprávněny v Předávacím protokolu uvést jakékoliv záznamy, oznámení vad plnění, připomínky či výhrady, které se však nepovažují za změnu této smlouvy či dodatek k této smlouvě. Neuvedení jakýchkoliv (i zjevných) vad do Předávacího protokolu neomezuje </w:t>
      </w:r>
      <w:r w:rsidR="004009D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 </w:t>
      </w:r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 právu oznamovat vady plnění </w:t>
      </w:r>
      <w:r w:rsidR="004009D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Zhotoviteli </w:t>
      </w:r>
      <w:r w:rsidRPr="00031CE0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po podpisu Předávacího protokolu kteroukoli smluvní stranou.</w:t>
      </w:r>
    </w:p>
    <w:p w14:paraId="013C284F" w14:textId="2DC4C145" w:rsidR="00C1203C" w:rsidRDefault="00BB07F6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bookmarkStart w:id="13" w:name="_Ref506149956"/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 rámci akceptace díla upravuje </w:t>
      </w:r>
      <w:r w:rsidR="00971552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tato </w:t>
      </w:r>
      <w:r w:rsidR="004009D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mlouv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 zvláštní postupy pro akceptační řízení následujících částí </w:t>
      </w:r>
      <w:r w:rsidR="00463AB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íla (následující druhy plnění), které jsou součástí </w:t>
      </w:r>
      <w:r w:rsidR="00463ABD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íla:</w:t>
      </w:r>
      <w:bookmarkStart w:id="14" w:name="_Ref506147005"/>
      <w:bookmarkEnd w:id="13"/>
    </w:p>
    <w:p w14:paraId="305B20E1" w14:textId="7548B45C" w:rsidR="00BB07F6" w:rsidRDefault="00BB07F6" w:rsidP="0029050A">
      <w:pPr>
        <w:pStyle w:val="Nadpis3"/>
        <w:keepNext w:val="0"/>
        <w:spacing w:before="120" w:after="120"/>
        <w:ind w:left="1276"/>
        <w:rPr>
          <w:rStyle w:val="Siln"/>
          <w:rFonts w:ascii="Arial" w:hAnsi="Arial"/>
          <w:b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sz w:val="20"/>
          <w:szCs w:val="20"/>
        </w:rPr>
        <w:t>Akceptační řízení dokumentačních výstupů</w:t>
      </w:r>
      <w:bookmarkEnd w:id="14"/>
    </w:p>
    <w:p w14:paraId="1D41E90D" w14:textId="2B265AC8" w:rsidR="004009DD" w:rsidRPr="004009DD" w:rsidRDefault="004009DD" w:rsidP="004009DD">
      <w:pPr>
        <w:pStyle w:val="Nadpis3"/>
        <w:keepNext w:val="0"/>
        <w:numPr>
          <w:ilvl w:val="0"/>
          <w:numId w:val="0"/>
        </w:numPr>
        <w:spacing w:before="120" w:after="120"/>
        <w:ind w:left="1276"/>
        <w:rPr>
          <w:rStyle w:val="Siln"/>
          <w:b w:val="0"/>
          <w:sz w:val="20"/>
          <w:szCs w:val="20"/>
        </w:rPr>
      </w:pPr>
      <w:bookmarkStart w:id="15" w:name="_Ref497395471"/>
      <w:r w:rsidRPr="004009DD">
        <w:rPr>
          <w:rStyle w:val="Siln"/>
          <w:rFonts w:ascii="Arial" w:hAnsi="Arial"/>
          <w:b w:val="0"/>
          <w:sz w:val="20"/>
          <w:szCs w:val="20"/>
        </w:rPr>
        <w:t xml:space="preserve">Veškeré dokumenty, které je </w:t>
      </w:r>
      <w:r>
        <w:rPr>
          <w:rStyle w:val="Siln"/>
          <w:rFonts w:ascii="Arial" w:hAnsi="Arial"/>
          <w:b w:val="0"/>
          <w:sz w:val="20"/>
          <w:szCs w:val="20"/>
        </w:rPr>
        <w:t xml:space="preserve">Zhotovitel 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podle této smlouvy povinen zpracovat, podléhají akceptaci </w:t>
      </w:r>
      <w:r>
        <w:rPr>
          <w:rStyle w:val="Siln"/>
          <w:rFonts w:ascii="Arial" w:hAnsi="Arial"/>
          <w:b w:val="0"/>
          <w:sz w:val="20"/>
          <w:szCs w:val="20"/>
        </w:rPr>
        <w:t>Objednatele</w:t>
      </w:r>
      <w:r w:rsidRPr="004009DD">
        <w:rPr>
          <w:rStyle w:val="Siln"/>
          <w:rFonts w:ascii="Arial" w:hAnsi="Arial"/>
          <w:b w:val="0"/>
          <w:sz w:val="20"/>
          <w:szCs w:val="20"/>
        </w:rPr>
        <w:t>, ledaže je výslovně sjednáno jinak. Bez této akceptace se plnění spočívající ve zpracování dokumentu nepovažuje za řádně poskytnuté. Postup akceptace těchto dokumentů je sjednán takto:</w:t>
      </w:r>
      <w:bookmarkEnd w:id="15"/>
    </w:p>
    <w:p w14:paraId="0496661A" w14:textId="767D47CE" w:rsidR="004009DD" w:rsidRPr="004009DD" w:rsidRDefault="004009DD" w:rsidP="00B13A4B">
      <w:pPr>
        <w:pStyle w:val="Nadpis3"/>
        <w:keepNext w:val="0"/>
        <w:numPr>
          <w:ilvl w:val="0"/>
          <w:numId w:val="18"/>
        </w:numPr>
        <w:spacing w:before="120" w:after="120"/>
        <w:rPr>
          <w:rStyle w:val="Siln"/>
          <w:rFonts w:ascii="Arial" w:hAnsi="Arial"/>
          <w:b w:val="0"/>
          <w:sz w:val="20"/>
          <w:szCs w:val="20"/>
        </w:rPr>
      </w:pPr>
      <w:bookmarkStart w:id="16" w:name="_Ref497395305"/>
      <w:r>
        <w:rPr>
          <w:rStyle w:val="Siln"/>
          <w:rFonts w:ascii="Arial" w:hAnsi="Arial"/>
          <w:b w:val="0"/>
          <w:sz w:val="20"/>
          <w:szCs w:val="20"/>
        </w:rPr>
        <w:t>Zhotovitel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 předloží dokument </w:t>
      </w:r>
      <w:r>
        <w:rPr>
          <w:rStyle w:val="Siln"/>
          <w:rFonts w:ascii="Arial" w:hAnsi="Arial"/>
          <w:b w:val="0"/>
          <w:sz w:val="20"/>
          <w:szCs w:val="20"/>
        </w:rPr>
        <w:t>Objednateli</w:t>
      </w:r>
      <w:r w:rsidRPr="004009DD">
        <w:rPr>
          <w:rStyle w:val="Siln"/>
          <w:rFonts w:ascii="Arial" w:hAnsi="Arial"/>
          <w:b w:val="0"/>
          <w:sz w:val="20"/>
          <w:szCs w:val="20"/>
        </w:rPr>
        <w:t>.</w:t>
      </w:r>
      <w:bookmarkEnd w:id="16"/>
      <w:r w:rsidRPr="004009DD">
        <w:rPr>
          <w:rStyle w:val="Siln"/>
          <w:rFonts w:ascii="Arial" w:hAnsi="Arial"/>
          <w:b w:val="0"/>
          <w:sz w:val="20"/>
          <w:szCs w:val="20"/>
        </w:rPr>
        <w:t xml:space="preserve"> Nepožaduje-li </w:t>
      </w:r>
      <w:r>
        <w:rPr>
          <w:rStyle w:val="Siln"/>
          <w:rFonts w:ascii="Arial" w:hAnsi="Arial"/>
          <w:b w:val="0"/>
          <w:sz w:val="20"/>
          <w:szCs w:val="20"/>
        </w:rPr>
        <w:t xml:space="preserve">Objednatel 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listinnou formu, může mít dokument elektronickou formu. </w:t>
      </w:r>
      <w:r>
        <w:rPr>
          <w:rStyle w:val="Siln"/>
          <w:rFonts w:ascii="Arial" w:hAnsi="Arial"/>
          <w:b w:val="0"/>
          <w:sz w:val="20"/>
          <w:szCs w:val="20"/>
        </w:rPr>
        <w:t xml:space="preserve">Objednatel </w:t>
      </w:r>
      <w:r w:rsidRPr="004009DD">
        <w:rPr>
          <w:rStyle w:val="Siln"/>
          <w:rFonts w:ascii="Arial" w:hAnsi="Arial"/>
          <w:b w:val="0"/>
          <w:sz w:val="20"/>
          <w:szCs w:val="20"/>
        </w:rPr>
        <w:t>je pro elektronické dokumenty oprávněn stanovit způsob doručení, kódování, strukturu a formát dokumentu.</w:t>
      </w:r>
    </w:p>
    <w:p w14:paraId="18D7A6C6" w14:textId="5E32539E" w:rsidR="004009DD" w:rsidRPr="004009DD" w:rsidRDefault="004009DD" w:rsidP="00B13A4B">
      <w:pPr>
        <w:pStyle w:val="Nadpis3"/>
        <w:keepNext w:val="0"/>
        <w:numPr>
          <w:ilvl w:val="0"/>
          <w:numId w:val="18"/>
        </w:numPr>
        <w:spacing w:before="120" w:after="120"/>
        <w:rPr>
          <w:rStyle w:val="Siln"/>
          <w:rFonts w:ascii="Arial" w:hAnsi="Arial"/>
          <w:b w:val="0"/>
          <w:sz w:val="20"/>
          <w:szCs w:val="20"/>
        </w:rPr>
      </w:pPr>
      <w:bookmarkStart w:id="17" w:name="_Ref497396546"/>
      <w:r>
        <w:rPr>
          <w:rStyle w:val="Siln"/>
          <w:rFonts w:ascii="Arial" w:hAnsi="Arial"/>
          <w:b w:val="0"/>
          <w:sz w:val="20"/>
          <w:szCs w:val="20"/>
        </w:rPr>
        <w:t xml:space="preserve">Objednatel 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k předloženému dokumentu písemnou formou buď vznese výhrady, nebo jej akceptuje. </w:t>
      </w:r>
      <w:bookmarkEnd w:id="17"/>
    </w:p>
    <w:p w14:paraId="2425BDAB" w14:textId="5C751F45" w:rsidR="004009DD" w:rsidRPr="004009DD" w:rsidRDefault="004009DD" w:rsidP="00B13A4B">
      <w:pPr>
        <w:pStyle w:val="Nadpis3"/>
        <w:keepNext w:val="0"/>
        <w:numPr>
          <w:ilvl w:val="0"/>
          <w:numId w:val="18"/>
        </w:numPr>
        <w:spacing w:before="120" w:after="120"/>
        <w:rPr>
          <w:rStyle w:val="Siln"/>
          <w:rFonts w:ascii="Arial" w:hAnsi="Arial"/>
          <w:b w:val="0"/>
          <w:sz w:val="20"/>
          <w:szCs w:val="20"/>
        </w:rPr>
      </w:pPr>
      <w:bookmarkStart w:id="18" w:name="_Ref497396548"/>
      <w:r w:rsidRPr="004009DD">
        <w:rPr>
          <w:rStyle w:val="Siln"/>
          <w:rFonts w:ascii="Arial" w:hAnsi="Arial"/>
          <w:b w:val="0"/>
          <w:sz w:val="20"/>
          <w:szCs w:val="20"/>
        </w:rPr>
        <w:t xml:space="preserve">Vznese-li </w:t>
      </w:r>
      <w:r>
        <w:rPr>
          <w:rStyle w:val="Siln"/>
          <w:rFonts w:ascii="Arial" w:hAnsi="Arial"/>
          <w:b w:val="0"/>
          <w:sz w:val="20"/>
          <w:szCs w:val="20"/>
        </w:rPr>
        <w:t xml:space="preserve">Objednatel 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k dokumentu výhrady, je </w:t>
      </w:r>
      <w:r>
        <w:rPr>
          <w:rStyle w:val="Siln"/>
          <w:rFonts w:ascii="Arial" w:hAnsi="Arial"/>
          <w:b w:val="0"/>
          <w:sz w:val="20"/>
          <w:szCs w:val="20"/>
        </w:rPr>
        <w:t>Zhotovitel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 povinen je ve lhůtě stanovené </w:t>
      </w:r>
      <w:r>
        <w:rPr>
          <w:rStyle w:val="Siln"/>
          <w:rFonts w:ascii="Arial" w:hAnsi="Arial"/>
          <w:b w:val="0"/>
          <w:sz w:val="20"/>
          <w:szCs w:val="20"/>
        </w:rPr>
        <w:t xml:space="preserve">Objednatelem </w:t>
      </w:r>
      <w:r w:rsidRPr="004009DD">
        <w:rPr>
          <w:rStyle w:val="Siln"/>
          <w:rFonts w:ascii="Arial" w:hAnsi="Arial"/>
          <w:b w:val="0"/>
          <w:sz w:val="20"/>
          <w:szCs w:val="20"/>
        </w:rPr>
        <w:t xml:space="preserve">vypořádat a dokument znovu předložit </w:t>
      </w:r>
      <w:r>
        <w:rPr>
          <w:rStyle w:val="Siln"/>
          <w:rFonts w:ascii="Arial" w:hAnsi="Arial"/>
          <w:b w:val="0"/>
          <w:sz w:val="20"/>
          <w:szCs w:val="20"/>
        </w:rPr>
        <w:t>Objednateli</w:t>
      </w:r>
      <w:r w:rsidRPr="004009DD">
        <w:rPr>
          <w:rStyle w:val="Siln"/>
          <w:rFonts w:ascii="Arial" w:hAnsi="Arial"/>
          <w:b w:val="0"/>
          <w:sz w:val="20"/>
          <w:szCs w:val="20"/>
        </w:rPr>
        <w:t>, který je oprávněn vznášet výhrady i opakovaně.</w:t>
      </w:r>
      <w:bookmarkEnd w:id="18"/>
      <w:r w:rsidRPr="004009DD">
        <w:rPr>
          <w:rStyle w:val="Siln"/>
          <w:rFonts w:ascii="Arial" w:hAnsi="Arial"/>
          <w:b w:val="0"/>
          <w:sz w:val="20"/>
          <w:szCs w:val="20"/>
        </w:rPr>
        <w:t xml:space="preserve"> Při tomto novém předložení dokumentu se přiměřeně použije tento odstavec smlouvy, a to až do doby akceptace dokumentu.</w:t>
      </w:r>
    </w:p>
    <w:p w14:paraId="262DEC3F" w14:textId="593AC061" w:rsidR="008D2638" w:rsidRPr="00C1203C" w:rsidRDefault="008D2638" w:rsidP="0029050A">
      <w:pPr>
        <w:pStyle w:val="Nadpis3"/>
        <w:keepNext w:val="0"/>
        <w:spacing w:before="120" w:after="120"/>
        <w:ind w:left="1276"/>
        <w:rPr>
          <w:rStyle w:val="Siln"/>
          <w:rFonts w:ascii="Arial" w:hAnsi="Arial"/>
          <w:b w:val="0"/>
          <w:sz w:val="20"/>
          <w:szCs w:val="20"/>
        </w:rPr>
      </w:pPr>
      <w:bookmarkStart w:id="19" w:name="_Ref506147027"/>
      <w:r w:rsidRPr="00C1203C">
        <w:rPr>
          <w:rStyle w:val="Siln"/>
          <w:rFonts w:ascii="Arial" w:hAnsi="Arial"/>
          <w:b w:val="0"/>
          <w:sz w:val="20"/>
          <w:szCs w:val="20"/>
        </w:rPr>
        <w:t>Akceptační řízení díla</w:t>
      </w:r>
      <w:bookmarkEnd w:id="19"/>
    </w:p>
    <w:p w14:paraId="4ACCFD5C" w14:textId="180F2179" w:rsidR="008D2638" w:rsidRPr="009E54E1" w:rsidRDefault="008D2638" w:rsidP="00B13A4B">
      <w:pPr>
        <w:pStyle w:val="Odstavecseseznamem"/>
        <w:numPr>
          <w:ilvl w:val="3"/>
          <w:numId w:val="10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>V rámci akceptačního řízení se bud</w:t>
      </w:r>
      <w:r w:rsidR="004009DD">
        <w:rPr>
          <w:rFonts w:eastAsia="Calibri"/>
          <w:lang w:eastAsia="en-GB"/>
        </w:rPr>
        <w:t>ou jednotlivé části</w:t>
      </w:r>
      <w:r w:rsidRPr="009E54E1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</w:t>
      </w:r>
      <w:r w:rsidR="004009DD">
        <w:rPr>
          <w:rFonts w:eastAsia="Calibri"/>
          <w:lang w:eastAsia="en-GB"/>
        </w:rPr>
        <w:t>a (</w:t>
      </w:r>
      <w:r w:rsidR="00BA4D4C">
        <w:rPr>
          <w:rFonts w:eastAsia="Calibri"/>
          <w:lang w:eastAsia="en-GB"/>
        </w:rPr>
        <w:t>samostatné instance SSL</w:t>
      </w:r>
      <w:r w:rsidR="004009DD">
        <w:rPr>
          <w:rFonts w:eastAsia="Calibri"/>
          <w:lang w:eastAsia="en-GB"/>
        </w:rPr>
        <w:t>)</w:t>
      </w:r>
      <w:r w:rsidRPr="009E54E1">
        <w:rPr>
          <w:rFonts w:eastAsia="Calibri"/>
          <w:lang w:eastAsia="en-GB"/>
        </w:rPr>
        <w:t xml:space="preserve">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 w:rsidR="00566D75">
        <w:rPr>
          <w:rFonts w:eastAsia="Calibri"/>
          <w:lang w:eastAsia="en-GB"/>
        </w:rPr>
        <w:t>Smlouv</w:t>
      </w:r>
      <w:r w:rsidRPr="009E54E1">
        <w:rPr>
          <w:rFonts w:eastAsia="Calibri"/>
          <w:lang w:eastAsia="en-GB"/>
        </w:rPr>
        <w:t xml:space="preserve">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6A7E78">
        <w:rPr>
          <w:rFonts w:eastAsia="Calibri"/>
          <w:lang w:eastAsia="en-GB"/>
        </w:rPr>
        <w:t xml:space="preserve"> Testovací plány musí být odsouhlaseny Objednatelem.</w:t>
      </w:r>
    </w:p>
    <w:p w14:paraId="3D2A7295" w14:textId="6F1C1097" w:rsidR="008D2638" w:rsidRPr="0041218C" w:rsidRDefault="004009DD" w:rsidP="00B13A4B">
      <w:pPr>
        <w:pStyle w:val="Odstavecseseznamem"/>
        <w:numPr>
          <w:ilvl w:val="3"/>
          <w:numId w:val="10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41218C">
        <w:rPr>
          <w:rFonts w:eastAsia="Calibri"/>
          <w:lang w:eastAsia="en-GB"/>
        </w:rPr>
        <w:t xml:space="preserve">Testování </w:t>
      </w:r>
      <w:r w:rsidR="008D2638" w:rsidRPr="0041218C">
        <w:rPr>
          <w:rFonts w:eastAsia="Calibri"/>
          <w:lang w:eastAsia="en-GB"/>
        </w:rPr>
        <w:t xml:space="preserve">Objednatel provede za nezbytné součinnosti Zhotovitele </w:t>
      </w:r>
      <w:r w:rsidR="008350DA" w:rsidRPr="0041218C">
        <w:rPr>
          <w:rFonts w:eastAsia="Calibri"/>
          <w:lang w:eastAsia="en-GB"/>
        </w:rPr>
        <w:t xml:space="preserve">v průběhu </w:t>
      </w:r>
      <w:r w:rsidR="009327CC">
        <w:rPr>
          <w:rFonts w:eastAsia="Calibri"/>
          <w:lang w:eastAsia="en-GB"/>
        </w:rPr>
        <w:t>1</w:t>
      </w:r>
      <w:r w:rsidR="00BA4D4C">
        <w:rPr>
          <w:rFonts w:eastAsia="Calibri"/>
          <w:lang w:eastAsia="en-GB"/>
        </w:rPr>
        <w:t> </w:t>
      </w:r>
      <w:r w:rsidR="0041218C" w:rsidRPr="0041218C">
        <w:rPr>
          <w:rFonts w:eastAsia="Calibri"/>
          <w:lang w:eastAsia="en-GB"/>
        </w:rPr>
        <w:t>měsíc</w:t>
      </w:r>
      <w:r w:rsidR="009327CC">
        <w:rPr>
          <w:rFonts w:eastAsia="Calibri"/>
          <w:lang w:eastAsia="en-GB"/>
        </w:rPr>
        <w:t>e</w:t>
      </w:r>
      <w:r w:rsidR="0041218C" w:rsidRPr="0041218C">
        <w:rPr>
          <w:rFonts w:eastAsia="Calibri"/>
          <w:lang w:eastAsia="en-GB"/>
        </w:rPr>
        <w:t xml:space="preserve"> (součástí je P</w:t>
      </w:r>
      <w:r w:rsidR="008350DA" w:rsidRPr="0041218C">
        <w:rPr>
          <w:rFonts w:eastAsia="Calibri"/>
          <w:lang w:eastAsia="en-GB"/>
        </w:rPr>
        <w:t>ilotní provoz</w:t>
      </w:r>
      <w:r w:rsidR="0041218C" w:rsidRPr="0041218C">
        <w:rPr>
          <w:rFonts w:eastAsia="Calibri"/>
          <w:lang w:eastAsia="en-GB"/>
        </w:rPr>
        <w:t>)</w:t>
      </w:r>
      <w:r w:rsidR="008350DA" w:rsidRPr="0041218C">
        <w:rPr>
          <w:rFonts w:eastAsia="Calibri"/>
          <w:lang w:eastAsia="en-GB"/>
        </w:rPr>
        <w:t xml:space="preserve">. </w:t>
      </w:r>
    </w:p>
    <w:p w14:paraId="207A83E4" w14:textId="15EF8EDB" w:rsidR="008D2638" w:rsidRDefault="008D2638" w:rsidP="00B13A4B">
      <w:pPr>
        <w:pStyle w:val="Odstavecseseznamem"/>
        <w:numPr>
          <w:ilvl w:val="3"/>
          <w:numId w:val="10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lastRenderedPageBreak/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 w:rsidR="008350DA">
        <w:rPr>
          <w:rFonts w:eastAsia="Calibri"/>
          <w:lang w:eastAsia="en-GB"/>
        </w:rPr>
        <w:t xml:space="preserve">dílčích částí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</w:t>
      </w:r>
      <w:r w:rsidR="002A450C"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047"/>
        <w:gridCol w:w="5920"/>
      </w:tblGrid>
      <w:tr w:rsidR="008D2638" w:rsidRPr="00164A1A" w14:paraId="40DC6AF8" w14:textId="77777777" w:rsidTr="00164A1A">
        <w:tc>
          <w:tcPr>
            <w:tcW w:w="480" w:type="dxa"/>
            <w:vAlign w:val="center"/>
          </w:tcPr>
          <w:p w14:paraId="77AEE79A" w14:textId="77777777" w:rsidR="008D2638" w:rsidRPr="00164A1A" w:rsidRDefault="008D2638" w:rsidP="0029050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14:paraId="0BF7EA19" w14:textId="77777777" w:rsidR="008D2638" w:rsidRPr="00164A1A" w:rsidRDefault="008D2638" w:rsidP="0029050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="008D2638" w:rsidRPr="00164A1A" w14:paraId="75402070" w14:textId="77777777" w:rsidTr="00164A1A">
        <w:tc>
          <w:tcPr>
            <w:tcW w:w="480" w:type="dxa"/>
            <w:vAlign w:val="center"/>
          </w:tcPr>
          <w:p w14:paraId="6300742C" w14:textId="77777777" w:rsidR="008D2638" w:rsidRPr="00164A1A" w:rsidRDefault="008D2638" w:rsidP="0029050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14:paraId="2375B226" w14:textId="61BAF19B" w:rsidR="008D2638" w:rsidRPr="00164A1A" w:rsidRDefault="00FA6791" w:rsidP="0029050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bookmarkStart w:id="20" w:name="_Hlk168180035"/>
            <w:r w:rsidRPr="00B64400">
              <w:rPr>
                <w:rFonts w:eastAsia="Calibri"/>
                <w:sz w:val="18"/>
                <w:szCs w:val="18"/>
                <w:lang w:eastAsia="en-GB"/>
              </w:rPr>
              <w:t xml:space="preserve">Vady zabraňující provozu, produkt není použitelný ve svých základních funkcích nebo se vyskytuje funkční závada znemožňující činnost systému. Tento stav může ohrozit běžný provoz Objednatele a nelze jej dočasně řešit 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náhradním </w:t>
            </w:r>
            <w:r w:rsidRPr="00B64400">
              <w:rPr>
                <w:rFonts w:eastAsia="Calibri"/>
                <w:sz w:val="18"/>
                <w:szCs w:val="18"/>
                <w:lang w:eastAsia="en-GB"/>
              </w:rPr>
              <w:t>opatřením.</w:t>
            </w:r>
            <w:bookmarkEnd w:id="20"/>
          </w:p>
        </w:tc>
      </w:tr>
      <w:tr w:rsidR="008D2638" w:rsidRPr="00164A1A" w14:paraId="48EDD1DF" w14:textId="77777777" w:rsidTr="00164A1A">
        <w:tc>
          <w:tcPr>
            <w:tcW w:w="480" w:type="dxa"/>
            <w:vAlign w:val="center"/>
          </w:tcPr>
          <w:p w14:paraId="38295137" w14:textId="77777777" w:rsidR="008D2638" w:rsidRPr="00164A1A" w:rsidRDefault="008D2638" w:rsidP="0029050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14:paraId="17FC6650" w14:textId="645AC842" w:rsidR="008D2638" w:rsidRPr="00164A1A" w:rsidRDefault="00FA6791" w:rsidP="0029050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bookmarkStart w:id="21" w:name="_Hlk168180143"/>
            <w:r w:rsidRPr="00B64400">
              <w:rPr>
                <w:rFonts w:eastAsia="Calibri"/>
                <w:sz w:val="18"/>
                <w:szCs w:val="18"/>
                <w:lang w:eastAsia="en-GB"/>
              </w:rPr>
              <w:t xml:space="preserve">Vady omezující provoz, funkčnost systému je ve svých funkcích degradována tak, že tento stav omezuje běžný provoz Objednatele. Jedná se také o vady způsobující problémy při užívání a provozování produktu nebo jeho části, ale umožňující provoz, jimiž způsobené problémy lze dočasně řešit </w:t>
            </w:r>
            <w:r>
              <w:rPr>
                <w:rFonts w:eastAsia="Calibri"/>
                <w:sz w:val="18"/>
                <w:szCs w:val="18"/>
                <w:lang w:eastAsia="en-GB"/>
              </w:rPr>
              <w:t>náhradními</w:t>
            </w:r>
            <w:r w:rsidRPr="00B64400">
              <w:rPr>
                <w:rFonts w:eastAsia="Calibri"/>
                <w:sz w:val="18"/>
                <w:szCs w:val="18"/>
                <w:lang w:eastAsia="en-GB"/>
              </w:rPr>
              <w:t xml:space="preserve"> opatřeními.</w:t>
            </w:r>
            <w:bookmarkEnd w:id="21"/>
          </w:p>
        </w:tc>
      </w:tr>
      <w:tr w:rsidR="008D2638" w:rsidRPr="00164A1A" w14:paraId="5654989C" w14:textId="77777777" w:rsidTr="00164A1A">
        <w:tc>
          <w:tcPr>
            <w:tcW w:w="480" w:type="dxa"/>
            <w:vAlign w:val="center"/>
          </w:tcPr>
          <w:p w14:paraId="66992470" w14:textId="77777777" w:rsidR="008D2638" w:rsidRPr="00164A1A" w:rsidRDefault="008D2638" w:rsidP="0029050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14:paraId="1C17C105" w14:textId="2AA16EC1" w:rsidR="008D2638" w:rsidRPr="00164A1A" w:rsidRDefault="00FA6791" w:rsidP="0029050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bookmarkStart w:id="22" w:name="_Hlk168180212"/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znamená drobné vady s minimálním dopadem na funkcionality či funkčnost díla a činnosti Objednatele</w:t>
            </w:r>
            <w:r>
              <w:rPr>
                <w:rFonts w:eastAsia="Calibri"/>
                <w:sz w:val="18"/>
                <w:szCs w:val="18"/>
                <w:lang w:eastAsia="en-GB"/>
              </w:rPr>
              <w:t>, které neomezují provoz ani činnosti Objednatele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.</w:t>
            </w:r>
            <w:bookmarkEnd w:id="22"/>
          </w:p>
        </w:tc>
      </w:tr>
    </w:tbl>
    <w:p w14:paraId="0772D92F" w14:textId="5C8A5BD2" w:rsidR="008D2638" w:rsidRPr="00E76A12" w:rsidRDefault="008D2638" w:rsidP="00B13A4B">
      <w:pPr>
        <w:pStyle w:val="Odstavecseseznamem"/>
        <w:numPr>
          <w:ilvl w:val="3"/>
          <w:numId w:val="10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 w:rsidR="008350DA">
        <w:rPr>
          <w:rFonts w:eastAsia="Calibri"/>
          <w:lang w:eastAsia="en-GB"/>
        </w:rPr>
        <w:t xml:space="preserve">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 w:rsidR="008350DA">
        <w:rPr>
          <w:rFonts w:eastAsia="Calibri"/>
          <w:lang w:eastAsia="en-GB"/>
        </w:rPr>
        <w:t xml:space="preserve">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Při posuzování výsledků akceptačního testu postupuje Objednatel dle </w:t>
      </w:r>
      <w:r>
        <w:rPr>
          <w:rFonts w:eastAsia="Calibri"/>
          <w:lang w:eastAsia="en-GB"/>
        </w:rPr>
        <w:t xml:space="preserve">písm. </w:t>
      </w:r>
      <w:r w:rsidR="00BE1A7E">
        <w:rPr>
          <w:rFonts w:eastAsia="Calibri"/>
          <w:lang w:eastAsia="en-GB"/>
        </w:rPr>
        <w:t>e</w:t>
      </w:r>
      <w:r>
        <w:rPr>
          <w:rFonts w:eastAsia="Calibri"/>
          <w:lang w:eastAsia="en-GB"/>
        </w:rPr>
        <w:t xml:space="preserve">) až písm. </w:t>
      </w:r>
      <w:r w:rsidR="00BE1A7E">
        <w:rPr>
          <w:rFonts w:eastAsia="Calibri"/>
          <w:lang w:eastAsia="en-GB"/>
        </w:rPr>
        <w:t>l</w:t>
      </w:r>
      <w:r>
        <w:rPr>
          <w:rFonts w:eastAsia="Calibri"/>
          <w:lang w:eastAsia="en-GB"/>
        </w:rPr>
        <w:t xml:space="preserve">) tohoto </w:t>
      </w:r>
      <w:r w:rsidRPr="00E76A12">
        <w:rPr>
          <w:rFonts w:eastAsia="Calibri"/>
          <w:lang w:eastAsia="en-GB"/>
        </w:rPr>
        <w:t xml:space="preserve">bodu </w:t>
      </w:r>
      <w:r w:rsidR="00566D75">
        <w:rPr>
          <w:rFonts w:eastAsia="Calibri"/>
          <w:lang w:eastAsia="en-GB"/>
        </w:rPr>
        <w:t>Smlouv</w:t>
      </w:r>
      <w:r>
        <w:rPr>
          <w:rFonts w:eastAsia="Calibri"/>
          <w:lang w:eastAsia="en-GB"/>
        </w:rPr>
        <w:t>y.</w:t>
      </w:r>
    </w:p>
    <w:p w14:paraId="5C029532" w14:textId="77777777" w:rsidR="008D2638" w:rsidRPr="00164A1A" w:rsidRDefault="008D2638" w:rsidP="0029050A">
      <w:pPr>
        <w:pStyle w:val="Odstavecseseznamem"/>
        <w:ind w:left="1701"/>
        <w:rPr>
          <w:rFonts w:eastAsia="Calibri"/>
          <w:b/>
          <w:u w:val="single"/>
          <w:lang w:eastAsia="en-GB"/>
        </w:rPr>
      </w:pPr>
      <w:r w:rsidRPr="00164A1A">
        <w:rPr>
          <w:rFonts w:eastAsia="Calibri"/>
          <w:b/>
          <w:u w:val="single"/>
          <w:lang w:eastAsia="en-GB"/>
        </w:rPr>
        <w:t>A) Akceptováno</w:t>
      </w:r>
    </w:p>
    <w:p w14:paraId="6A22970C" w14:textId="11A69853" w:rsidR="008D2638" w:rsidRPr="006411CB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 w:rsidR="006411CB"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 w:rsidR="00164A1A"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 xml:space="preserve">lhůtě </w:t>
      </w:r>
      <w:r w:rsidR="000D6CC0">
        <w:rPr>
          <w:rFonts w:eastAsia="Calibri"/>
          <w:lang w:eastAsia="en-GB"/>
        </w:rPr>
        <w:t xml:space="preserve">5 </w:t>
      </w:r>
      <w:r w:rsidRPr="006411CB">
        <w:rPr>
          <w:rFonts w:eastAsia="Calibri"/>
          <w:lang w:eastAsia="en-GB"/>
        </w:rPr>
        <w:t>(</w:t>
      </w:r>
      <w:r w:rsidR="000D6CC0"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>) pracovních dnů ode dne provedení (posledního) akceptačního testu a akceptační řízení končí.</w:t>
      </w:r>
    </w:p>
    <w:p w14:paraId="4C09992D" w14:textId="23DC33ED" w:rsidR="008D2638" w:rsidRPr="00E76A12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 případě, že Objednatel v rámci akceptačního testu neidentifikuje žádnou vadu kategorie A </w:t>
      </w:r>
      <w:proofErr w:type="spellStart"/>
      <w:r w:rsidRPr="00E76A12">
        <w:rPr>
          <w:rFonts w:eastAsia="Calibri"/>
          <w:lang w:eastAsia="en-GB"/>
        </w:rPr>
        <w:t>a</w:t>
      </w:r>
      <w:proofErr w:type="spellEnd"/>
      <w:r w:rsidRPr="00E76A12">
        <w:rPr>
          <w:rFonts w:eastAsia="Calibri"/>
          <w:lang w:eastAsia="en-GB"/>
        </w:rPr>
        <w:t xml:space="preserve"> identifikuje nejvýše </w:t>
      </w:r>
      <w:r w:rsidR="004009DD">
        <w:rPr>
          <w:rFonts w:eastAsia="Calibri"/>
          <w:lang w:eastAsia="en-GB"/>
        </w:rPr>
        <w:t>10</w:t>
      </w:r>
      <w:r w:rsidRPr="00E76A12">
        <w:rPr>
          <w:rFonts w:eastAsia="Calibri"/>
          <w:lang w:eastAsia="en-GB"/>
        </w:rPr>
        <w:t xml:space="preserve"> vad kategorie B a/nebo nejvýše </w:t>
      </w:r>
      <w:r w:rsidR="009327CC">
        <w:rPr>
          <w:rFonts w:eastAsia="Calibri"/>
          <w:lang w:eastAsia="en-GB"/>
        </w:rPr>
        <w:t>2</w:t>
      </w:r>
      <w:r w:rsidRPr="00E76A12">
        <w:rPr>
          <w:rFonts w:eastAsia="Calibri"/>
          <w:lang w:eastAsia="en-GB"/>
        </w:rPr>
        <w:t>0</w:t>
      </w:r>
      <w:r w:rsidR="006A7E78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 xml:space="preserve">vad kategorie C, podepíše ve lhůtě </w:t>
      </w:r>
      <w:r>
        <w:rPr>
          <w:rFonts w:eastAsia="Calibri"/>
          <w:lang w:eastAsia="en-GB"/>
        </w:rPr>
        <w:t>5</w:t>
      </w:r>
      <w:r w:rsidRPr="00E76A12">
        <w:rPr>
          <w:rFonts w:eastAsia="Calibri"/>
          <w:lang w:eastAsia="en-GB"/>
        </w:rPr>
        <w:t xml:space="preserve"> (</w:t>
      </w:r>
      <w:r w:rsidR="000D6CC0">
        <w:rPr>
          <w:rFonts w:eastAsia="Calibri"/>
          <w:lang w:eastAsia="en-GB"/>
        </w:rPr>
        <w:t>pěti</w:t>
      </w:r>
      <w:r w:rsidRPr="00E76A12">
        <w:rPr>
          <w:rFonts w:eastAsia="Calibri"/>
          <w:lang w:eastAsia="en-GB"/>
        </w:rPr>
        <w:t>) pracovních dnů ode dne provedení (posledního) akceptačního testu „Akceptační protokol s</w:t>
      </w:r>
      <w:r w:rsidR="00FC6AD0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výhradou“ identifikovaných vad. Podpis Akceptačního protokolu s</w:t>
      </w:r>
      <w:r w:rsidR="00FC6AD0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 xml:space="preserve">výhradou nezbavuje </w:t>
      </w:r>
      <w:r>
        <w:rPr>
          <w:rFonts w:eastAsia="Calibri"/>
          <w:lang w:eastAsia="en-GB"/>
        </w:rPr>
        <w:t>Zhotovitel</w:t>
      </w:r>
      <w:r w:rsidRPr="00E76A12">
        <w:rPr>
          <w:rFonts w:eastAsia="Calibri"/>
          <w:lang w:eastAsia="en-GB"/>
        </w:rPr>
        <w:t>e povinnosti odstranit identifikované vady</w:t>
      </w:r>
      <w:r>
        <w:rPr>
          <w:rFonts w:eastAsia="Calibri"/>
          <w:lang w:eastAsia="en-GB"/>
        </w:rPr>
        <w:t>.</w:t>
      </w:r>
    </w:p>
    <w:p w14:paraId="274629D1" w14:textId="009AA244" w:rsidR="008D2638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Nedohodnou-li se Strany v Akceptačním protokolu jinak, je </w:t>
      </w:r>
      <w:r>
        <w:rPr>
          <w:rFonts w:eastAsia="Calibri"/>
          <w:lang w:eastAsia="en-GB"/>
        </w:rPr>
        <w:t>Zhotovitel</w:t>
      </w:r>
      <w:r w:rsidRPr="00E76A12">
        <w:rPr>
          <w:rFonts w:eastAsia="Calibri"/>
          <w:lang w:eastAsia="en-GB"/>
        </w:rPr>
        <w:t xml:space="preserve"> povinen odstranit identifikované vady ve lhůtě </w:t>
      </w:r>
      <w:r w:rsidR="004009DD">
        <w:rPr>
          <w:rFonts w:eastAsia="Calibri"/>
          <w:lang w:eastAsia="en-GB"/>
        </w:rPr>
        <w:t>2</w:t>
      </w:r>
      <w:r w:rsidR="000D6CC0">
        <w:rPr>
          <w:rFonts w:eastAsia="Calibri"/>
          <w:lang w:eastAsia="en-GB"/>
        </w:rPr>
        <w:t>0</w:t>
      </w:r>
      <w:r w:rsidRPr="00E76A12">
        <w:rPr>
          <w:rFonts w:eastAsia="Calibri"/>
          <w:lang w:eastAsia="en-GB"/>
        </w:rPr>
        <w:t xml:space="preserve"> (</w:t>
      </w:r>
      <w:r w:rsidR="004009DD">
        <w:rPr>
          <w:rFonts w:eastAsia="Calibri"/>
          <w:lang w:eastAsia="en-GB"/>
        </w:rPr>
        <w:t>dvaceti</w:t>
      </w:r>
      <w:r w:rsidRPr="00E76A12">
        <w:rPr>
          <w:rFonts w:eastAsia="Calibri"/>
          <w:lang w:eastAsia="en-GB"/>
        </w:rPr>
        <w:t xml:space="preserve">) pracovních dnů ode dne doručení Akceptačního protokolu s výhradou a oznámit odstranění vad Objednateli. Objednatel je následně povinen ve lhůtě </w:t>
      </w:r>
      <w:r w:rsidR="000D6CC0">
        <w:rPr>
          <w:rFonts w:eastAsia="Calibri"/>
          <w:lang w:eastAsia="en-GB"/>
        </w:rPr>
        <w:t>10</w:t>
      </w:r>
      <w:r w:rsidR="002A450C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(</w:t>
      </w:r>
      <w:r w:rsidR="000D6CC0">
        <w:rPr>
          <w:rFonts w:eastAsia="Calibri"/>
          <w:lang w:eastAsia="en-GB"/>
        </w:rPr>
        <w:t>deseti</w:t>
      </w:r>
      <w:r w:rsidRPr="00E76A12">
        <w:rPr>
          <w:rFonts w:eastAsia="Calibri"/>
          <w:lang w:eastAsia="en-GB"/>
        </w:rPr>
        <w:t xml:space="preserve">) pracovních dní ode dne oznámení ověřit odstranění identifikovaných vad </w:t>
      </w:r>
      <w:r>
        <w:rPr>
          <w:rFonts w:eastAsia="Calibri"/>
          <w:lang w:eastAsia="en-GB"/>
        </w:rPr>
        <w:t>Zhotovitel</w:t>
      </w:r>
      <w:r w:rsidRPr="00E76A12">
        <w:rPr>
          <w:rFonts w:eastAsia="Calibri"/>
          <w:lang w:eastAsia="en-GB"/>
        </w:rPr>
        <w:t>em. V</w:t>
      </w:r>
      <w:r w:rsidR="006A7E78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případě, že</w:t>
      </w:r>
      <w:r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Objednatel ověří odstranění identifikovaných vad, podepíše Objednatel „Protokol o</w:t>
      </w:r>
      <w:r w:rsidR="002A450C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odstranění vad bez výhrad“ a</w:t>
      </w:r>
      <w:r w:rsidR="00164A1A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akceptační řízení končí. V případě, že Objednatel v</w:t>
      </w:r>
      <w:r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rámci ověření zjistí, že</w:t>
      </w:r>
      <w:r w:rsidR="00164A1A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některé vady nebyly dosud řádně odstraněny, podepíše „Protokol o</w:t>
      </w:r>
      <w:r w:rsidR="00164A1A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>odstranění vad s výhradou“ a</w:t>
      </w:r>
      <w:r w:rsidR="006A7E78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 xml:space="preserve">identifikuje dosud neodstraněné vady. </w:t>
      </w:r>
      <w:r>
        <w:rPr>
          <w:rFonts w:eastAsia="Calibri"/>
          <w:lang w:eastAsia="en-GB"/>
        </w:rPr>
        <w:t>Zhotovitel</w:t>
      </w:r>
      <w:r w:rsidRPr="00E76A12">
        <w:rPr>
          <w:rFonts w:eastAsia="Calibri"/>
          <w:lang w:eastAsia="en-GB"/>
        </w:rPr>
        <w:t xml:space="preserve"> je následně povinen odstranit identifikované vady ve lhůtě 5 (pěti) pracovních dnů ode dne doručení Protokolu o odstranění vad s výhradou. Dále postupují </w:t>
      </w:r>
      <w:r>
        <w:rPr>
          <w:rFonts w:eastAsia="Calibri"/>
          <w:lang w:eastAsia="en-GB"/>
        </w:rPr>
        <w:t>S</w:t>
      </w:r>
      <w:r w:rsidRPr="00E76A12">
        <w:rPr>
          <w:rFonts w:eastAsia="Calibri"/>
          <w:lang w:eastAsia="en-GB"/>
        </w:rPr>
        <w:t xml:space="preserve">mluvní strany opakovaně podle tohoto bodu </w:t>
      </w:r>
      <w:r w:rsidR="00566D75">
        <w:rPr>
          <w:rFonts w:eastAsia="Calibri"/>
          <w:lang w:eastAsia="en-GB"/>
        </w:rPr>
        <w:t>Smlouv</w:t>
      </w:r>
      <w:r w:rsidRPr="00E76A12">
        <w:rPr>
          <w:rFonts w:eastAsia="Calibri"/>
          <w:lang w:eastAsia="en-GB"/>
        </w:rPr>
        <w:t>y.</w:t>
      </w:r>
    </w:p>
    <w:p w14:paraId="49BF01EE" w14:textId="69FA18DC" w:rsidR="008D2638" w:rsidRPr="00E76A12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>Podepsání</w:t>
      </w:r>
      <w:r>
        <w:rPr>
          <w:rFonts w:eastAsia="Calibri"/>
          <w:lang w:eastAsia="en-GB"/>
        </w:rPr>
        <w:t>m</w:t>
      </w:r>
      <w:r w:rsidRPr="00E76A12">
        <w:rPr>
          <w:rFonts w:eastAsia="Calibri"/>
          <w:lang w:eastAsia="en-GB"/>
        </w:rPr>
        <w:t xml:space="preserve"> Protokolu o odstranění vad bez výhrad akceptační řízení k</w:t>
      </w:r>
      <w:r w:rsidR="00164A1A">
        <w:rPr>
          <w:rFonts w:eastAsia="Calibri"/>
          <w:lang w:eastAsia="en-GB"/>
        </w:rPr>
        <w:t> </w:t>
      </w:r>
      <w:r w:rsidRPr="00E76A12">
        <w:rPr>
          <w:rFonts w:eastAsia="Calibri"/>
          <w:lang w:eastAsia="en-GB"/>
        </w:rPr>
        <w:t xml:space="preserve">dané </w:t>
      </w:r>
      <w:r w:rsidR="006411CB"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 w:rsidR="00463ABD"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>íla končí.</w:t>
      </w:r>
    </w:p>
    <w:p w14:paraId="3FB9DA7B" w14:textId="77777777" w:rsidR="008D2638" w:rsidRPr="00164A1A" w:rsidRDefault="008D2638" w:rsidP="0029050A">
      <w:pPr>
        <w:pStyle w:val="Odstavecseseznamem"/>
        <w:ind w:left="1701"/>
        <w:rPr>
          <w:rFonts w:eastAsia="Calibri"/>
          <w:b/>
          <w:u w:val="single"/>
          <w:lang w:eastAsia="en-GB"/>
        </w:rPr>
      </w:pPr>
      <w:r w:rsidRPr="00164A1A">
        <w:rPr>
          <w:rFonts w:eastAsia="Calibri"/>
          <w:b/>
          <w:u w:val="single"/>
          <w:lang w:eastAsia="en-GB"/>
        </w:rPr>
        <w:t>B) Neakceptováno</w:t>
      </w:r>
    </w:p>
    <w:p w14:paraId="57FF8469" w14:textId="6B9AF0B7" w:rsidR="008D2638" w:rsidRPr="00C17E74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C17E74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="004009DD">
        <w:rPr>
          <w:rFonts w:eastAsia="Calibri"/>
          <w:lang w:eastAsia="en-GB"/>
        </w:rPr>
        <w:t>11</w:t>
      </w:r>
      <w:r w:rsidRPr="00C17E74">
        <w:rPr>
          <w:rFonts w:eastAsia="Calibri"/>
          <w:lang w:eastAsia="en-GB"/>
        </w:rPr>
        <w:t xml:space="preserve"> vad kategorie B nebo alespoň </w:t>
      </w:r>
      <w:r w:rsidR="009327CC">
        <w:rPr>
          <w:rFonts w:eastAsia="Calibri"/>
          <w:lang w:eastAsia="en-GB"/>
        </w:rPr>
        <w:t>2</w:t>
      </w:r>
      <w:r w:rsidRPr="00C17E74">
        <w:rPr>
          <w:rFonts w:eastAsia="Calibri"/>
          <w:lang w:eastAsia="en-GB"/>
        </w:rPr>
        <w:t xml:space="preserve">1 vad kategorie C, je Objednatel oprávněn posuzovanou funkční součást </w:t>
      </w:r>
      <w:r w:rsidR="00463ABD">
        <w:rPr>
          <w:rFonts w:eastAsia="Calibri"/>
          <w:lang w:eastAsia="en-GB"/>
        </w:rPr>
        <w:t>d</w:t>
      </w:r>
      <w:r w:rsidRPr="00C17E74">
        <w:rPr>
          <w:rFonts w:eastAsia="Calibri"/>
          <w:lang w:eastAsia="en-GB"/>
        </w:rPr>
        <w:t xml:space="preserve">íla neakceptovat. V takovém případě Objednatel ve lhůtě </w:t>
      </w:r>
      <w:r w:rsidR="000D6CC0">
        <w:rPr>
          <w:rFonts w:eastAsia="Calibri"/>
          <w:lang w:eastAsia="en-GB"/>
        </w:rPr>
        <w:t xml:space="preserve">5 </w:t>
      </w:r>
      <w:r w:rsidRPr="00C17E74">
        <w:rPr>
          <w:rFonts w:eastAsia="Calibri"/>
          <w:lang w:eastAsia="en-GB"/>
        </w:rPr>
        <w:t>(</w:t>
      </w:r>
      <w:r w:rsidR="000D6CC0">
        <w:rPr>
          <w:rFonts w:eastAsia="Calibri"/>
          <w:lang w:eastAsia="en-GB"/>
        </w:rPr>
        <w:t>pěti</w:t>
      </w:r>
      <w:r w:rsidRPr="00C17E74">
        <w:rPr>
          <w:rFonts w:eastAsia="Calibri"/>
          <w:lang w:eastAsia="en-GB"/>
        </w:rPr>
        <w:t>) pracovních dnů ode</w:t>
      </w:r>
      <w:r w:rsidR="00164A1A">
        <w:rPr>
          <w:rFonts w:eastAsia="Calibri"/>
          <w:lang w:eastAsia="en-GB"/>
        </w:rPr>
        <w:t> </w:t>
      </w:r>
      <w:r w:rsidRPr="00C17E74">
        <w:rPr>
          <w:rFonts w:eastAsia="Calibri"/>
          <w:lang w:eastAsia="en-GB"/>
        </w:rPr>
        <w:t xml:space="preserve">dne provedení (posledního) akceptačního testu uvede </w:t>
      </w:r>
      <w:r w:rsidRPr="00C17E74">
        <w:rPr>
          <w:rFonts w:eastAsia="Calibri"/>
          <w:lang w:eastAsia="en-GB"/>
        </w:rPr>
        <w:lastRenderedPageBreak/>
        <w:t>na</w:t>
      </w:r>
      <w:r w:rsidR="00FC6AD0">
        <w:rPr>
          <w:rFonts w:eastAsia="Calibri"/>
          <w:lang w:eastAsia="en-GB"/>
        </w:rPr>
        <w:t> </w:t>
      </w:r>
      <w:r w:rsidRPr="00C17E74">
        <w:rPr>
          <w:rFonts w:eastAsia="Calibri"/>
          <w:lang w:eastAsia="en-GB"/>
        </w:rPr>
        <w:t xml:space="preserve">Akceptačním protokolu „Neakceptováno“, Akceptační protokol nepodepíše, a přiloží seznam identifikovaných vad v rámci akceptačního testu (dále </w:t>
      </w:r>
      <w:r>
        <w:rPr>
          <w:rFonts w:eastAsia="Calibri"/>
          <w:lang w:eastAsia="en-GB"/>
        </w:rPr>
        <w:t>také</w:t>
      </w:r>
      <w:r w:rsidRPr="00C17E74">
        <w:rPr>
          <w:rFonts w:eastAsia="Calibri"/>
          <w:lang w:eastAsia="en-GB"/>
        </w:rPr>
        <w:t xml:space="preserve"> „Seznam identifikovaných vad“).</w:t>
      </w:r>
    </w:p>
    <w:p w14:paraId="0087A749" w14:textId="4FBA4BFF" w:rsidR="008D2638" w:rsidRPr="007003C3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Zhotovitel</w:t>
      </w:r>
      <w:r w:rsidRPr="007003C3">
        <w:rPr>
          <w:rFonts w:eastAsia="Calibri"/>
          <w:lang w:eastAsia="en-GB"/>
        </w:rPr>
        <w:t xml:space="preserve"> je povinen odstranit identifikované vady ve lhůtě 1</w:t>
      </w:r>
      <w:r w:rsidR="000D6CC0">
        <w:rPr>
          <w:rFonts w:eastAsia="Calibri"/>
          <w:lang w:eastAsia="en-GB"/>
        </w:rPr>
        <w:t>0</w:t>
      </w:r>
      <w:r w:rsidRPr="007003C3">
        <w:rPr>
          <w:rFonts w:eastAsia="Calibri"/>
          <w:lang w:eastAsia="en-GB"/>
        </w:rPr>
        <w:t xml:space="preserve"> (</w:t>
      </w:r>
      <w:r w:rsidR="000D6CC0">
        <w:rPr>
          <w:rFonts w:eastAsia="Calibri"/>
          <w:lang w:eastAsia="en-GB"/>
        </w:rPr>
        <w:t>deseti</w:t>
      </w:r>
      <w:r w:rsidRPr="007003C3">
        <w:rPr>
          <w:rFonts w:eastAsia="Calibri"/>
          <w:lang w:eastAsia="en-GB"/>
        </w:rPr>
        <w:t>) pracovních dnů ode dne doručení Akceptačního protokolu se seznamem identifikovaných vad a</w:t>
      </w:r>
      <w:r>
        <w:rPr>
          <w:rFonts w:eastAsia="Calibri"/>
          <w:lang w:eastAsia="en-GB"/>
        </w:rPr>
        <w:t> </w:t>
      </w:r>
      <w:r w:rsidRPr="007003C3">
        <w:rPr>
          <w:rFonts w:eastAsia="Calibri"/>
          <w:lang w:eastAsia="en-GB"/>
        </w:rPr>
        <w:t xml:space="preserve">vyzvat v uvedené lhůtě Objednatele k opakovanému provedení těch akceptačních testů Funkční součást </w:t>
      </w:r>
      <w:r w:rsidR="00463ABD">
        <w:rPr>
          <w:rFonts w:eastAsia="Calibri"/>
          <w:lang w:eastAsia="en-GB"/>
        </w:rPr>
        <w:t>d</w:t>
      </w:r>
      <w:r w:rsidRPr="007003C3">
        <w:rPr>
          <w:rFonts w:eastAsia="Calibri"/>
          <w:lang w:eastAsia="en-GB"/>
        </w:rPr>
        <w:t>íla, které vykazovaly při</w:t>
      </w:r>
      <w:r w:rsidR="006A7E78">
        <w:rPr>
          <w:rFonts w:eastAsia="Calibri"/>
          <w:lang w:eastAsia="en-GB"/>
        </w:rPr>
        <w:t> </w:t>
      </w:r>
      <w:r w:rsidRPr="007003C3">
        <w:rPr>
          <w:rFonts w:eastAsia="Calibri"/>
          <w:lang w:eastAsia="en-GB"/>
        </w:rPr>
        <w:t>předchozím testování chyby.</w:t>
      </w:r>
    </w:p>
    <w:p w14:paraId="6F2947A6" w14:textId="564E9E44" w:rsidR="008D2638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 w:rsidRPr="007003C3">
        <w:rPr>
          <w:rFonts w:eastAsia="Calibri"/>
          <w:lang w:eastAsia="en-GB"/>
        </w:rPr>
        <w:t xml:space="preserve">Objednatel provede za nezbytné součinnosti </w:t>
      </w:r>
      <w:r>
        <w:rPr>
          <w:rFonts w:eastAsia="Calibri"/>
          <w:lang w:eastAsia="en-GB"/>
        </w:rPr>
        <w:t>Zhotovitel</w:t>
      </w:r>
      <w:r w:rsidRPr="007003C3">
        <w:rPr>
          <w:rFonts w:eastAsia="Calibri"/>
          <w:lang w:eastAsia="en-GB"/>
        </w:rPr>
        <w:t>e ve lhůtě 1</w:t>
      </w:r>
      <w:r w:rsidR="000D6CC0">
        <w:rPr>
          <w:rFonts w:eastAsia="Calibri"/>
          <w:lang w:eastAsia="en-GB"/>
        </w:rPr>
        <w:t>0</w:t>
      </w:r>
      <w:r w:rsidR="002A450C">
        <w:rPr>
          <w:rFonts w:eastAsia="Calibri"/>
          <w:lang w:eastAsia="en-GB"/>
        </w:rPr>
        <w:t> </w:t>
      </w:r>
      <w:r w:rsidRPr="007003C3">
        <w:rPr>
          <w:rFonts w:eastAsia="Calibri"/>
          <w:lang w:eastAsia="en-GB"/>
        </w:rPr>
        <w:t>(</w:t>
      </w:r>
      <w:r w:rsidR="000D6CC0">
        <w:rPr>
          <w:rFonts w:eastAsia="Calibri"/>
          <w:lang w:eastAsia="en-GB"/>
        </w:rPr>
        <w:t>deseti</w:t>
      </w:r>
      <w:r w:rsidRPr="007003C3">
        <w:rPr>
          <w:rFonts w:eastAsia="Calibri"/>
          <w:lang w:eastAsia="en-GB"/>
        </w:rPr>
        <w:t xml:space="preserve">) pracovních dnů ode dne doručení výzvy </w:t>
      </w:r>
      <w:r>
        <w:rPr>
          <w:rFonts w:eastAsia="Calibri"/>
          <w:lang w:eastAsia="en-GB"/>
        </w:rPr>
        <w:t>Zhotovitel</w:t>
      </w:r>
      <w:r w:rsidRPr="007003C3">
        <w:rPr>
          <w:rFonts w:eastAsia="Calibri"/>
          <w:lang w:eastAsia="en-GB"/>
        </w:rPr>
        <w:t xml:space="preserve">e znovu příslušné akceptační testy upravené </w:t>
      </w:r>
      <w:r>
        <w:rPr>
          <w:rFonts w:eastAsia="Calibri"/>
          <w:lang w:eastAsia="en-GB"/>
        </w:rPr>
        <w:t>f</w:t>
      </w:r>
      <w:r w:rsidRPr="007003C3">
        <w:rPr>
          <w:rFonts w:eastAsia="Calibri"/>
          <w:lang w:eastAsia="en-GB"/>
        </w:rPr>
        <w:t xml:space="preserve">unkční součásti </w:t>
      </w:r>
      <w:r w:rsidR="00463ABD">
        <w:rPr>
          <w:rFonts w:eastAsia="Calibri"/>
          <w:lang w:eastAsia="en-GB"/>
        </w:rPr>
        <w:t>d</w:t>
      </w:r>
      <w:r w:rsidRPr="007003C3">
        <w:rPr>
          <w:rFonts w:eastAsia="Calibri"/>
          <w:lang w:eastAsia="en-GB"/>
        </w:rPr>
        <w:t>íla.</w:t>
      </w:r>
    </w:p>
    <w:p w14:paraId="1DAEAAFC" w14:textId="28E00C81" w:rsidR="008D2638" w:rsidRDefault="008D2638" w:rsidP="00B13A4B">
      <w:pPr>
        <w:pStyle w:val="Odstavecseseznamem"/>
        <w:numPr>
          <w:ilvl w:val="3"/>
          <w:numId w:val="10"/>
        </w:numPr>
        <w:ind w:left="2552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14:paraId="3F5979AB" w14:textId="77777777" w:rsidR="006411CB" w:rsidRPr="00164A1A" w:rsidRDefault="006411CB" w:rsidP="00BE1A7E">
      <w:pPr>
        <w:ind w:left="709" w:firstLine="567"/>
        <w:rPr>
          <w:rFonts w:eastAsia="Calibri"/>
          <w:b/>
          <w:u w:val="single"/>
          <w:lang w:eastAsia="en-GB"/>
        </w:rPr>
      </w:pPr>
      <w:r w:rsidRPr="00164A1A">
        <w:rPr>
          <w:rFonts w:eastAsia="Calibri"/>
          <w:b/>
          <w:u w:val="single"/>
          <w:lang w:eastAsia="en-GB"/>
        </w:rPr>
        <w:t>Akceptace Služeb</w:t>
      </w:r>
    </w:p>
    <w:p w14:paraId="669D5E79" w14:textId="77777777" w:rsidR="006411CB" w:rsidRPr="00C1203C" w:rsidRDefault="006411CB" w:rsidP="0029050A">
      <w:pPr>
        <w:pStyle w:val="Nadpis3"/>
        <w:keepNext w:val="0"/>
        <w:spacing w:before="120" w:after="120"/>
        <w:ind w:left="1276"/>
        <w:rPr>
          <w:rStyle w:val="Siln"/>
          <w:rFonts w:ascii="Arial" w:hAnsi="Arial"/>
          <w:b w:val="0"/>
          <w:sz w:val="20"/>
          <w:szCs w:val="20"/>
        </w:rPr>
      </w:pPr>
      <w:bookmarkStart w:id="23" w:name="_Ref506825124"/>
      <w:r w:rsidRPr="00C1203C">
        <w:rPr>
          <w:rStyle w:val="Siln"/>
          <w:rFonts w:ascii="Arial" w:hAnsi="Arial"/>
          <w:b w:val="0"/>
          <w:sz w:val="20"/>
          <w:szCs w:val="20"/>
        </w:rPr>
        <w:t>Akceptační řízení školení</w:t>
      </w:r>
      <w:bookmarkEnd w:id="23"/>
    </w:p>
    <w:p w14:paraId="5A038146" w14:textId="494B751E" w:rsidR="000D6CC0" w:rsidRDefault="000D6CC0" w:rsidP="00B13A4B">
      <w:pPr>
        <w:pStyle w:val="Odstavecseseznamem"/>
        <w:numPr>
          <w:ilvl w:val="3"/>
          <w:numId w:val="11"/>
        </w:numPr>
        <w:ind w:left="1985" w:hanging="567"/>
        <w:rPr>
          <w:rFonts w:eastAsia="Calibri"/>
          <w:lang w:eastAsia="en-GB"/>
        </w:rPr>
      </w:pPr>
      <w:r>
        <w:t>Objednatel je oprávněn vyžádat si školení prostřednictvím videokonferenčních prostředků. V případě takové formy školení je Objednatel oprávněn provést záznam školení pro vlastní potřebu.</w:t>
      </w:r>
    </w:p>
    <w:p w14:paraId="75634A13" w14:textId="5FF3948B" w:rsidR="006411CB" w:rsidRDefault="006411CB" w:rsidP="00B13A4B">
      <w:pPr>
        <w:pStyle w:val="Odstavecseseznamem"/>
        <w:numPr>
          <w:ilvl w:val="3"/>
          <w:numId w:val="11"/>
        </w:numPr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Zhotovitel</w:t>
      </w:r>
      <w:r w:rsidRPr="00023377">
        <w:rPr>
          <w:rFonts w:eastAsia="Calibri"/>
          <w:lang w:eastAsia="en-GB"/>
        </w:rPr>
        <w:t xml:space="preserve"> je povinen do </w:t>
      </w:r>
      <w:r w:rsidR="0022452C"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>) pracovních dnů po skončení jednotlivého školení předložit Objednateli k dílčí akceptaci v elektronické formě (</w:t>
      </w:r>
      <w:r w:rsidR="00C1203C">
        <w:rPr>
          <w:rFonts w:eastAsia="Calibri"/>
          <w:lang w:eastAsia="en-GB"/>
        </w:rPr>
        <w:t>např. v .</w:t>
      </w:r>
      <w:r w:rsidRPr="00023377">
        <w:rPr>
          <w:rFonts w:eastAsia="Calibri"/>
          <w:lang w:eastAsia="en-GB"/>
        </w:rPr>
        <w:t>pdf</w:t>
      </w:r>
      <w:r w:rsidR="00C1203C">
        <w:rPr>
          <w:rFonts w:eastAsia="Calibri"/>
          <w:lang w:eastAsia="en-GB"/>
        </w:rPr>
        <w:t xml:space="preserve"> nebo jiném vhodném formátu</w:t>
      </w:r>
      <w:r w:rsidRPr="00023377">
        <w:rPr>
          <w:rFonts w:eastAsia="Calibri"/>
          <w:lang w:eastAsia="en-GB"/>
        </w:rPr>
        <w:t xml:space="preserve">) </w:t>
      </w:r>
      <w:r w:rsidR="004009DD">
        <w:rPr>
          <w:rFonts w:eastAsia="Calibri"/>
          <w:lang w:eastAsia="en-GB"/>
        </w:rPr>
        <w:t>učební texty a/nebo prezentace, pokud to jejich povaha dovolí.</w:t>
      </w:r>
      <w:r>
        <w:rPr>
          <w:rFonts w:eastAsia="Calibri"/>
          <w:lang w:eastAsia="en-GB"/>
        </w:rPr>
        <w:t xml:space="preserve"> </w:t>
      </w:r>
    </w:p>
    <w:p w14:paraId="23EAD768" w14:textId="12E06B9E" w:rsidR="006411CB" w:rsidRDefault="006411CB" w:rsidP="00B13A4B">
      <w:pPr>
        <w:pStyle w:val="Odstavecseseznamem"/>
        <w:numPr>
          <w:ilvl w:val="3"/>
          <w:numId w:val="11"/>
        </w:numPr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Dílčí akceptace proběhnou do </w:t>
      </w:r>
      <w:r w:rsidR="0022452C">
        <w:rPr>
          <w:rFonts w:eastAsia="Calibri"/>
          <w:lang w:eastAsia="en-GB"/>
        </w:rPr>
        <w:t>5</w:t>
      </w:r>
      <w:r>
        <w:rPr>
          <w:rFonts w:eastAsia="Calibri"/>
          <w:lang w:eastAsia="en-GB"/>
        </w:rPr>
        <w:t xml:space="preserve"> pracovních dnů od skončení každého kurzu</w:t>
      </w:r>
      <w:r w:rsidR="004009DD">
        <w:rPr>
          <w:rFonts w:eastAsia="Calibri"/>
          <w:lang w:eastAsia="en-GB"/>
        </w:rPr>
        <w:t>, a</w:t>
      </w:r>
      <w:r w:rsidR="00BE1A7E">
        <w:rPr>
          <w:rFonts w:eastAsia="Calibri"/>
          <w:lang w:eastAsia="en-GB"/>
        </w:rPr>
        <w:t> </w:t>
      </w:r>
      <w:r w:rsidR="004009DD">
        <w:rPr>
          <w:rFonts w:eastAsia="Calibri"/>
          <w:lang w:eastAsia="en-GB"/>
        </w:rPr>
        <w:t>to podpisem Akceptačního protokolu.</w:t>
      </w:r>
      <w:r>
        <w:rPr>
          <w:rFonts w:eastAsia="Calibri"/>
          <w:lang w:eastAsia="en-GB"/>
        </w:rPr>
        <w:t xml:space="preserve"> Dílčí akceptace je podmíněna dodržením stanoveného rozsahu, obsahu a kvality školení.</w:t>
      </w:r>
    </w:p>
    <w:p w14:paraId="6FF82CDF" w14:textId="21F51C31" w:rsidR="005E41FF" w:rsidRPr="00C1203C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 ověření plné funkčnosti díla bude </w:t>
      </w:r>
      <w:r w:rsidR="009D680C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před jeho předáním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probíhat</w:t>
      </w:r>
      <w:r w:rsid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 jako součást Testovacího provozu,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8F08E8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Pilotní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provoz</w:t>
      </w:r>
      <w:r w:rsidR="008F76EE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v </w:t>
      </w:r>
      <w:proofErr w:type="gramStart"/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průběhu</w:t>
      </w:r>
      <w:proofErr w:type="gramEnd"/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kterého budou provedeny </w:t>
      </w:r>
      <w:r w:rsidR="008350DA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závěrečné </w:t>
      </w:r>
      <w:r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akceptační testy. </w:t>
      </w:r>
      <w:r w:rsidR="008F08E8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Pilotní </w:t>
      </w:r>
      <w:r w:rsidR="009D680C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provoz může být zahájen, pokud </w:t>
      </w:r>
      <w:r w:rsidR="00313374" w:rsidRPr="00C1203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 provede implementaci díla v souladu s Implementační analýzou.</w:t>
      </w:r>
      <w:r w:rsidR="008350DA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Pilotní provoz může být po dohodě s Objednatelem proveden v produkčním prostředí.</w:t>
      </w:r>
    </w:p>
    <w:p w14:paraId="47F42FE7" w14:textId="05D3B9A3" w:rsidR="008350DA" w:rsidRDefault="00D54D95" w:rsidP="008350D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Podkladem k</w:t>
      </w:r>
      <w:r w:rsidR="0043001E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závěrečné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akceptaci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9327C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je</w:t>
      </w:r>
      <w:r w:rsidR="00C1203C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potvrzený výsledek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závěrečného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akceptačního testu funkcionalit </w:t>
      </w:r>
      <w:r w:rsidR="009327C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SSL </w:t>
      </w:r>
      <w:r w:rsidR="0043001E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(tedy </w:t>
      </w:r>
      <w:r w:rsidR="009327C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samostatných instancí SSL</w:t>
      </w:r>
      <w:r w:rsidR="0043001E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)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, provedeného v</w:t>
      </w:r>
      <w:r w:rsidR="008F08E8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závěru </w:t>
      </w:r>
      <w:r w:rsidR="008F08E8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Pilotního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provozu a</w:t>
      </w:r>
      <w:r w:rsidR="00164A1A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přehled </w:t>
      </w:r>
      <w:r w:rsidR="0031337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odstranění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připomínek klasifikace Incident/Vada všech kategorií.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Závěrečná akceptace </w:t>
      </w:r>
      <w:r w:rsidR="008350DA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zahrnuje ověření řádného zavedení </w:t>
      </w:r>
      <w:r w:rsidR="009327C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CSSL v </w:t>
      </w:r>
      <w:r w:rsidR="008350DA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každé jednotlivé </w:t>
      </w:r>
      <w:r w:rsidR="009327C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organizaci </w:t>
      </w:r>
      <w:r w:rsidR="008350DA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Objednatele v souladu se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8350DA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specifikací stanovenou touto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8350DA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ou a jejími přílohami.</w:t>
      </w:r>
    </w:p>
    <w:p w14:paraId="2205AD72" w14:textId="628C8C7B" w:rsidR="00D54D95" w:rsidRPr="00C1203C" w:rsidRDefault="00D54D95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Přechodem do </w:t>
      </w:r>
      <w:r w:rsidR="00BE1A7E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(„ostrého“) </w:t>
      </w:r>
      <w:r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provozu se rozumí okamžik úspěšné </w:t>
      </w:r>
      <w:r w:rsidR="008350DA">
        <w:rPr>
          <w:rFonts w:ascii="Arial" w:hAnsi="Arial"/>
          <w:b w:val="0"/>
          <w:i w:val="0"/>
          <w:iCs w:val="0"/>
          <w:sz w:val="20"/>
          <w:szCs w:val="20"/>
        </w:rPr>
        <w:t xml:space="preserve">závěrečné </w:t>
      </w:r>
      <w:r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akceptace díla 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s výsledkem „Akceptováno bez výhrad“ nebo „Akceptováno s výhradami“ </w:t>
      </w:r>
      <w:r w:rsidRPr="00C1203C">
        <w:rPr>
          <w:rFonts w:ascii="Arial" w:hAnsi="Arial"/>
          <w:b w:val="0"/>
          <w:i w:val="0"/>
          <w:iCs w:val="0"/>
          <w:sz w:val="20"/>
          <w:szCs w:val="20"/>
        </w:rPr>
        <w:t>a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přesun akceptovaného nastavení </w:t>
      </w:r>
      <w:r w:rsidRPr="003515E2">
        <w:rPr>
          <w:rFonts w:ascii="Arial" w:hAnsi="Arial"/>
          <w:b w:val="0"/>
          <w:i w:val="0"/>
          <w:iCs w:val="0"/>
          <w:sz w:val="20"/>
          <w:szCs w:val="20"/>
        </w:rPr>
        <w:t xml:space="preserve">systému z testovacího do </w:t>
      </w:r>
      <w:r w:rsidR="008350DA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Pr="003515E2">
        <w:rPr>
          <w:rFonts w:ascii="Arial" w:hAnsi="Arial"/>
          <w:b w:val="0"/>
          <w:i w:val="0"/>
          <w:iCs w:val="0"/>
          <w:sz w:val="20"/>
          <w:szCs w:val="20"/>
        </w:rPr>
        <w:t>prostředí, tj.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3515E2">
        <w:rPr>
          <w:rFonts w:ascii="Arial" w:hAnsi="Arial"/>
          <w:b w:val="0"/>
          <w:i w:val="0"/>
          <w:iCs w:val="0"/>
          <w:sz w:val="20"/>
          <w:szCs w:val="20"/>
        </w:rPr>
        <w:t>do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BE1A7E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Pr="003515E2">
        <w:rPr>
          <w:rFonts w:ascii="Arial" w:hAnsi="Arial"/>
          <w:b w:val="0"/>
          <w:i w:val="0"/>
          <w:iCs w:val="0"/>
          <w:sz w:val="20"/>
          <w:szCs w:val="20"/>
        </w:rPr>
        <w:t>provozu</w:t>
      </w:r>
      <w:r w:rsidR="008350DA">
        <w:rPr>
          <w:rFonts w:ascii="Arial" w:hAnsi="Arial"/>
          <w:b w:val="0"/>
          <w:i w:val="0"/>
          <w:iCs w:val="0"/>
          <w:sz w:val="20"/>
          <w:szCs w:val="20"/>
        </w:rPr>
        <w:t xml:space="preserve"> – pokud nebyl v produkčním prostředí prováděn již Pilotní provoz</w:t>
      </w:r>
      <w:r w:rsidRPr="003515E2">
        <w:rPr>
          <w:rFonts w:ascii="Arial" w:hAnsi="Arial"/>
          <w:b w:val="0"/>
          <w:i w:val="0"/>
          <w:iCs w:val="0"/>
          <w:sz w:val="20"/>
          <w:szCs w:val="20"/>
        </w:rPr>
        <w:t>.</w:t>
      </w:r>
      <w:r w:rsidR="0043001E" w:rsidRPr="003515E2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BE1A7E">
        <w:rPr>
          <w:rFonts w:ascii="Arial" w:hAnsi="Arial"/>
          <w:b w:val="0"/>
          <w:i w:val="0"/>
          <w:iCs w:val="0"/>
          <w:sz w:val="20"/>
          <w:szCs w:val="20"/>
        </w:rPr>
        <w:t xml:space="preserve">Produkční </w:t>
      </w:r>
      <w:r w:rsidR="0043001E" w:rsidRPr="003515E2">
        <w:rPr>
          <w:rFonts w:ascii="Arial" w:hAnsi="Arial"/>
          <w:b w:val="0"/>
          <w:i w:val="0"/>
          <w:iCs w:val="0"/>
          <w:sz w:val="20"/>
          <w:szCs w:val="20"/>
        </w:rPr>
        <w:t>provoz celého řešení</w:t>
      </w:r>
      <w:r w:rsidR="0043001E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="0043001E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nastane v okamžiku, kdy budou dokončeny akceptace všech jednotlivých částí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CSSL (samostatných instancí SSL) 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>a</w:t>
      </w:r>
      <w:r w:rsidR="00C1203C" w:rsidRPr="00C1203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C5FEE" w:rsidRPr="00C1203C">
        <w:rPr>
          <w:rFonts w:ascii="Arial" w:hAnsi="Arial"/>
          <w:b w:val="0"/>
          <w:i w:val="0"/>
          <w:iCs w:val="0"/>
          <w:sz w:val="20"/>
          <w:szCs w:val="20"/>
        </w:rPr>
        <w:t>bude provedena závěrečná akceptace</w:t>
      </w:r>
      <w:r w:rsidR="0043001E" w:rsidRPr="00C1203C">
        <w:rPr>
          <w:rFonts w:ascii="Arial" w:hAnsi="Arial"/>
          <w:b w:val="0"/>
          <w:i w:val="0"/>
          <w:iCs w:val="0"/>
          <w:sz w:val="20"/>
          <w:szCs w:val="20"/>
        </w:rPr>
        <w:t>.</w:t>
      </w:r>
      <w:r w:rsidR="005C5FEE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 K předání a převzetí díla může dojít po závěrečné akceptaci a</w:t>
      </w:r>
      <w:r w:rsidR="008F08E8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C5FEE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nejdříve okamžikem úspěšného přechodu do </w:t>
      </w:r>
      <w:r w:rsidR="00BE1A7E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="005C5FEE" w:rsidRPr="00C1203C">
        <w:rPr>
          <w:rFonts w:ascii="Arial" w:hAnsi="Arial"/>
          <w:b w:val="0"/>
          <w:i w:val="0"/>
          <w:iCs w:val="0"/>
          <w:sz w:val="20"/>
          <w:szCs w:val="20"/>
        </w:rPr>
        <w:t>provozu.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 Pro přechod do </w:t>
      </w:r>
      <w:r w:rsidR="00BE1A7E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provozu musí být také provedeno </w:t>
      </w:r>
      <w:r w:rsidR="008350DA">
        <w:rPr>
          <w:rFonts w:ascii="Arial" w:hAnsi="Arial"/>
          <w:b w:val="0"/>
          <w:i w:val="0"/>
          <w:iCs w:val="0"/>
          <w:sz w:val="20"/>
          <w:szCs w:val="20"/>
        </w:rPr>
        <w:t>Za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školení v rozsahu vyžadovaném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ou, předána </w:t>
      </w:r>
      <w:r w:rsidR="008F08E8">
        <w:rPr>
          <w:rFonts w:ascii="Arial" w:hAnsi="Arial"/>
          <w:b w:val="0"/>
          <w:i w:val="0"/>
          <w:iCs w:val="0"/>
          <w:sz w:val="20"/>
          <w:szCs w:val="20"/>
        </w:rPr>
        <w:t>D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okumentace díla </w:t>
      </w:r>
      <w:r w:rsidR="008350DA">
        <w:rPr>
          <w:rFonts w:ascii="Arial" w:hAnsi="Arial"/>
          <w:b w:val="0"/>
          <w:i w:val="0"/>
          <w:iCs w:val="0"/>
          <w:sz w:val="20"/>
          <w:szCs w:val="20"/>
        </w:rPr>
        <w:t xml:space="preserve">a Doklady 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>a</w:t>
      </w:r>
      <w:r w:rsidR="008F08E8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>splněny další požadavky a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 xml:space="preserve">náležitosti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313374" w:rsidRPr="00C1203C">
        <w:rPr>
          <w:rFonts w:ascii="Arial" w:hAnsi="Arial"/>
          <w:b w:val="0"/>
          <w:i w:val="0"/>
          <w:iCs w:val="0"/>
          <w:sz w:val="20"/>
          <w:szCs w:val="20"/>
        </w:rPr>
        <w:t>y související s dodávkou díla.</w:t>
      </w:r>
    </w:p>
    <w:p w14:paraId="1C9AB18E" w14:textId="320E6027" w:rsidR="002B18A7" w:rsidRPr="00C1203C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Vadami díla se míní </w:t>
      </w:r>
      <w:r w:rsidR="007D769D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zejména </w:t>
      </w:r>
      <w:r w:rsidR="00562B51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(nikoliv „pouze“)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incidenty/vady kategorie A</w:t>
      </w:r>
      <w:r w:rsidR="00D65D61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, B nebo C podle definice uvedené </w:t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v čl. </w:t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instrText xml:space="preserve"> REF _Ref506147027 \r \h </w:instrText>
      </w:r>
      <w:r w:rsid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4.</w:t>
      </w:r>
      <w:r w:rsidR="00A731E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3</w:t>
      </w:r>
      <w:r w:rsid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.2</w:t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="00A456F9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D65D61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D65D61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y.</w:t>
      </w:r>
      <w:r w:rsidR="002B18A7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Vadou se pro účely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2B18A7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dále rozumí odchylka v kvantitě, kvalitě, rozsahu, termínech nebo parametrech díla stanovených touto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2B18A7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ou, zadávací dokumentací a obecně závaznými předpisy.</w:t>
      </w:r>
    </w:p>
    <w:p w14:paraId="32721D95" w14:textId="262BC665" w:rsidR="005E41FF" w:rsidRPr="00C1203C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v českém jazyce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) </w:t>
      </w:r>
      <w:r w:rsidR="003312A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em. Předání díla bude oboustranně stvrzeno podpisem předávacího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akceptačního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protokolu.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lastRenderedPageBreak/>
        <w:t xml:space="preserve">Předávací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akceptační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protokol bude podepsán oprávněnými zástupci obou smluvních stran. Dílo se považuje za převzaté a předané okamžikem podpisu předávacího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akceptačního </w:t>
      </w:r>
      <w:r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protokolu</w:t>
      </w:r>
      <w:r w:rsidR="007D769D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, v němž </w:t>
      </w:r>
      <w:r w:rsidR="003312A8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7D769D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prohlásí, že dílo přejímá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a akceptuje</w:t>
      </w:r>
      <w:r w:rsidR="007D769D" w:rsidRPr="00C1203C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.</w:t>
      </w:r>
    </w:p>
    <w:p w14:paraId="5EE5B35F" w14:textId="2E319AC3" w:rsidR="005E41FF" w:rsidRPr="00F80750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Předávací </w:t>
      </w:r>
      <w:r w:rsidR="008350DA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akceptační </w:t>
      </w:r>
      <w:r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protokol musí obsahovat předmět a charakteristiku předmětu díla, </w:t>
      </w:r>
      <w:r w:rsidR="007D769D" w:rsidRPr="00A203AE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jakož </w:t>
      </w:r>
      <w:r w:rsidR="007D769D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i prohlášení </w:t>
      </w:r>
      <w:r w:rsidR="003312A8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7D769D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 dle ust. § 2605 </w:t>
      </w:r>
      <w:proofErr w:type="spellStart"/>
      <w:r w:rsidR="00D470AF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="00655A7F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,</w:t>
      </w:r>
      <w:r w:rsidR="007D769D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že dílo přejímá </w:t>
      </w:r>
      <w:r w:rsidR="005C5FEE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poté, co byla </w:t>
      </w:r>
      <w:r w:rsidR="007D769D" w:rsidRPr="00F80750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předvedena jeho způsobilost sloužit svému účelu.</w:t>
      </w:r>
    </w:p>
    <w:p w14:paraId="1CD463C3" w14:textId="3965E7D9" w:rsidR="002B18A7" w:rsidRPr="0089321F" w:rsidRDefault="005811AF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i w:val="0"/>
          <w:iCs w:val="0"/>
          <w:sz w:val="20"/>
          <w:szCs w:val="20"/>
        </w:rPr>
      </w:pPr>
      <w:r w:rsidRPr="0089321F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0834B4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2B18A7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zajistí podporu v počátku </w:t>
      </w:r>
      <w:r w:rsidR="00BE1A7E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="002B18A7" w:rsidRPr="0089321F">
        <w:rPr>
          <w:rFonts w:ascii="Arial" w:hAnsi="Arial"/>
          <w:b w:val="0"/>
          <w:i w:val="0"/>
          <w:iCs w:val="0"/>
          <w:sz w:val="20"/>
          <w:szCs w:val="20"/>
        </w:rPr>
        <w:t>provozu na produk</w:t>
      </w:r>
      <w:r w:rsidR="00BE1A7E" w:rsidRPr="0089321F">
        <w:rPr>
          <w:rFonts w:ascii="Arial" w:hAnsi="Arial"/>
          <w:b w:val="0"/>
          <w:i w:val="0"/>
          <w:iCs w:val="0"/>
          <w:sz w:val="20"/>
          <w:szCs w:val="20"/>
        </w:rPr>
        <w:t>čním</w:t>
      </w:r>
      <w:r w:rsidR="002B18A7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 prostředí v délce trvání </w:t>
      </w:r>
      <w:r w:rsidR="00305433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4 </w:t>
      </w:r>
      <w:r w:rsidR="002B18A7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týdnů </w:t>
      </w:r>
      <w:r w:rsidR="00C461AF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od uvedení do </w:t>
      </w:r>
      <w:r w:rsidR="00BE1A7E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produkčního </w:t>
      </w:r>
      <w:r w:rsidR="00C461AF" w:rsidRPr="0089321F">
        <w:rPr>
          <w:rFonts w:ascii="Arial" w:hAnsi="Arial"/>
          <w:b w:val="0"/>
          <w:i w:val="0"/>
          <w:iCs w:val="0"/>
          <w:sz w:val="20"/>
          <w:szCs w:val="20"/>
        </w:rPr>
        <w:t xml:space="preserve">provozu </w:t>
      </w:r>
      <w:r w:rsidR="002B18A7" w:rsidRPr="0089321F">
        <w:rPr>
          <w:rFonts w:ascii="Arial" w:hAnsi="Arial"/>
          <w:b w:val="0"/>
          <w:i w:val="0"/>
          <w:iCs w:val="0"/>
          <w:sz w:val="20"/>
          <w:szCs w:val="20"/>
        </w:rPr>
        <w:t>takto:</w:t>
      </w:r>
    </w:p>
    <w:p w14:paraId="02002BE6" w14:textId="157C3F69" w:rsidR="002B18A7" w:rsidRPr="0089321F" w:rsidRDefault="008F08E8" w:rsidP="0029050A">
      <w:pPr>
        <w:pStyle w:val="Odstavecseseznamem"/>
        <w:numPr>
          <w:ilvl w:val="0"/>
          <w:numId w:val="2"/>
        </w:numPr>
        <w:ind w:left="1134" w:hanging="357"/>
      </w:pPr>
      <w:r w:rsidRPr="0089321F">
        <w:t>T</w:t>
      </w:r>
      <w:r w:rsidR="002B18A7" w:rsidRPr="0089321F">
        <w:t>echnick</w:t>
      </w:r>
      <w:r w:rsidRPr="0089321F">
        <w:t>á</w:t>
      </w:r>
      <w:r w:rsidR="002B18A7" w:rsidRPr="0089321F">
        <w:t xml:space="preserve"> podpor</w:t>
      </w:r>
      <w:r w:rsidRPr="0089321F">
        <w:t>a</w:t>
      </w:r>
      <w:r w:rsidR="002B18A7" w:rsidRPr="0089321F">
        <w:t xml:space="preserve"> formou telefonické konzultace se specialistou dodavatele s dostupností maximálně </w:t>
      </w:r>
      <w:r w:rsidR="00C93A7B" w:rsidRPr="0089321F">
        <w:t xml:space="preserve">do </w:t>
      </w:r>
      <w:r w:rsidR="002B18A7" w:rsidRPr="0089321F">
        <w:t>2 hodin od nahlášení požadavku v pracovní dny v</w:t>
      </w:r>
      <w:r w:rsidR="00164A1A" w:rsidRPr="0089321F">
        <w:t> </w:t>
      </w:r>
      <w:r w:rsidR="002B18A7" w:rsidRPr="0089321F">
        <w:t>době od</w:t>
      </w:r>
      <w:r w:rsidR="00BE1A7E" w:rsidRPr="0089321F">
        <w:t> </w:t>
      </w:r>
      <w:r w:rsidR="002B18A7" w:rsidRPr="0089321F">
        <w:t>8:00 do 16:30.</w:t>
      </w:r>
    </w:p>
    <w:p w14:paraId="04FD504E" w14:textId="77777777" w:rsidR="005E41FF" w:rsidRPr="00A07C04" w:rsidRDefault="005E41FF" w:rsidP="0029050A">
      <w:pPr>
        <w:pStyle w:val="Odstavecseseznamem"/>
        <w:ind w:left="360"/>
      </w:pPr>
    </w:p>
    <w:p w14:paraId="2F8E512B" w14:textId="236C2883" w:rsidR="00AA7D91" w:rsidRPr="00A07C04" w:rsidRDefault="00304CDB" w:rsidP="0029050A">
      <w:pPr>
        <w:pStyle w:val="Nadpis1"/>
        <w:keepNext w:val="0"/>
        <w:rPr>
          <w:rStyle w:val="Siln"/>
        </w:rPr>
      </w:pPr>
      <w:r w:rsidRPr="00A07C04">
        <w:rPr>
          <w:rStyle w:val="Siln"/>
          <w:caps w:val="0"/>
        </w:rPr>
        <w:t>CENA A PLATEBNÍ PODMÍNKY</w:t>
      </w:r>
    </w:p>
    <w:p w14:paraId="01CCAE20" w14:textId="4C8D424F" w:rsidR="00AA7D91" w:rsidRPr="002B18A7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025335" w:rsidRPr="002B18A7">
        <w:rPr>
          <w:rStyle w:val="Siln"/>
          <w:b w:val="0"/>
        </w:rPr>
        <w:t xml:space="preserve">vymezeného v čl. </w:t>
      </w:r>
      <w:r w:rsidR="002B18A7">
        <w:rPr>
          <w:rStyle w:val="Siln"/>
          <w:b w:val="0"/>
        </w:rPr>
        <w:fldChar w:fldCharType="begin"/>
      </w:r>
      <w:r w:rsidR="002B18A7">
        <w:rPr>
          <w:rStyle w:val="Siln"/>
          <w:b w:val="0"/>
        </w:rPr>
        <w:instrText xml:space="preserve"> REF _Ref513664797 \r \h </w:instrText>
      </w:r>
      <w:r w:rsidR="002B18A7">
        <w:rPr>
          <w:rStyle w:val="Siln"/>
          <w:b w:val="0"/>
        </w:rPr>
      </w:r>
      <w:r w:rsidR="002B18A7">
        <w:rPr>
          <w:rStyle w:val="Siln"/>
          <w:b w:val="0"/>
        </w:rPr>
        <w:fldChar w:fldCharType="separate"/>
      </w:r>
      <w:r w:rsidR="002B18A7">
        <w:rPr>
          <w:rStyle w:val="Siln"/>
          <w:b w:val="0"/>
        </w:rPr>
        <w:t>2.1</w:t>
      </w:r>
      <w:r w:rsidR="002B18A7">
        <w:rPr>
          <w:rStyle w:val="Siln"/>
          <w:b w:val="0"/>
        </w:rPr>
        <w:fldChar w:fldCharType="end"/>
      </w:r>
      <w:r w:rsidR="002B18A7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je stanovena na základě nabídkové ceny </w:t>
      </w:r>
      <w:r w:rsidR="005811AF">
        <w:rPr>
          <w:rStyle w:val="Siln"/>
          <w:b w:val="0"/>
        </w:rPr>
        <w:t>Zhotovitel</w:t>
      </w:r>
      <w:r w:rsidRPr="002B18A7">
        <w:rPr>
          <w:rStyle w:val="Siln"/>
          <w:b w:val="0"/>
        </w:rPr>
        <w:t xml:space="preserve">e kalkulované v rámci zadávacího řízení </w:t>
      </w:r>
      <w:r w:rsidR="008F08E8">
        <w:rPr>
          <w:rStyle w:val="Siln"/>
          <w:b w:val="0"/>
        </w:rPr>
        <w:t xml:space="preserve">Veřejné zakázky </w:t>
      </w:r>
      <w:r w:rsidRPr="002B18A7">
        <w:rPr>
          <w:rStyle w:val="Siln"/>
          <w:b w:val="0"/>
        </w:rPr>
        <w:t xml:space="preserve">na předmět plnění dle této </w:t>
      </w:r>
      <w:r w:rsidR="00566D75">
        <w:rPr>
          <w:rStyle w:val="Siln"/>
          <w:b w:val="0"/>
        </w:rPr>
        <w:t>Smlouv</w:t>
      </w:r>
      <w:r w:rsidRPr="002B18A7">
        <w:rPr>
          <w:rStyle w:val="Siln"/>
          <w:b w:val="0"/>
        </w:rPr>
        <w:t xml:space="preserve">y a její podrobný rozpis tvoří přílohu č. 2, která je nedílnou součástí této </w:t>
      </w:r>
      <w:r w:rsidR="00566D75">
        <w:rPr>
          <w:rStyle w:val="Siln"/>
          <w:b w:val="0"/>
        </w:rPr>
        <w:t>Smlouv</w:t>
      </w:r>
      <w:r w:rsidRPr="002B18A7">
        <w:rPr>
          <w:rStyle w:val="Siln"/>
          <w:b w:val="0"/>
        </w:rPr>
        <w:t>y.</w:t>
      </w:r>
    </w:p>
    <w:p w14:paraId="18A77803" w14:textId="045FC02A" w:rsidR="002B18A7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</w:rPr>
      </w:pPr>
      <w:bookmarkStart w:id="24" w:name="_Ref52568680"/>
      <w:r w:rsidRPr="002B18A7">
        <w:rPr>
          <w:rStyle w:val="Siln"/>
          <w:b w:val="0"/>
        </w:rPr>
        <w:t xml:space="preserve">Cena díla činí částku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bez DPH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DPH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%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Cena díla celkem včetně DPH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="002B18A7">
        <w:rPr>
          <w:rStyle w:val="Siln"/>
          <w:b w:val="0"/>
          <w:highlight w:val="yellow"/>
        </w:rPr>
        <w:t xml:space="preserve"> </w:t>
      </w:r>
      <w:r w:rsidRPr="002B18A7">
        <w:rPr>
          <w:rStyle w:val="Siln"/>
          <w:b w:val="0"/>
        </w:rPr>
        <w:t xml:space="preserve">Kč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</w:t>
      </w:r>
      <w:bookmarkEnd w:id="24"/>
    </w:p>
    <w:p w14:paraId="30C43B42" w14:textId="29882395" w:rsidR="002B18A7" w:rsidRPr="00A203AE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 xml:space="preserve">Takto ujednaná celková cena díla je cenou fixní, konečnou a závaznou za provedení díla. Rovněž jednotkové ceny uvedené v rozpisu, který tvoří přílohu </w:t>
      </w:r>
      <w:r w:rsidR="008F76EE" w:rsidRPr="00A203AE">
        <w:rPr>
          <w:rStyle w:val="Siln"/>
          <w:b w:val="0"/>
          <w:bCs/>
        </w:rPr>
        <w:t>č</w:t>
      </w:r>
      <w:r w:rsidR="008F76EE">
        <w:rPr>
          <w:rStyle w:val="Siln"/>
          <w:b w:val="0"/>
          <w:bCs/>
        </w:rPr>
        <w:t>.</w:t>
      </w:r>
      <w:r w:rsidR="008F76EE" w:rsidRPr="00A203AE">
        <w:rPr>
          <w:rStyle w:val="Siln"/>
          <w:b w:val="0"/>
          <w:bCs/>
        </w:rPr>
        <w:t xml:space="preserve"> </w:t>
      </w:r>
      <w:r w:rsidRPr="00A203AE">
        <w:rPr>
          <w:rStyle w:val="Siln"/>
          <w:b w:val="0"/>
          <w:bCs/>
        </w:rPr>
        <w:t xml:space="preserve">2 této </w:t>
      </w:r>
      <w:r w:rsidR="00566D75">
        <w:rPr>
          <w:rStyle w:val="Siln"/>
          <w:b w:val="0"/>
          <w:bCs/>
        </w:rPr>
        <w:t>Smlouv</w:t>
      </w:r>
      <w:r w:rsidRPr="00A203AE">
        <w:rPr>
          <w:rStyle w:val="Siln"/>
          <w:b w:val="0"/>
          <w:bCs/>
        </w:rPr>
        <w:t>y, ze kterých se celková cena skládá, jsou cenami fixními, konečnými a závaznými.</w:t>
      </w:r>
      <w:r w:rsidR="00D64AF4" w:rsidRPr="00A203AE" w:rsidDel="00D64AF4">
        <w:rPr>
          <w:rStyle w:val="Siln"/>
          <w:b w:val="0"/>
          <w:bCs/>
        </w:rPr>
        <w:t xml:space="preserve"> </w:t>
      </w:r>
    </w:p>
    <w:p w14:paraId="0868EDFD" w14:textId="3BE88A51" w:rsidR="002B18A7" w:rsidRPr="00A203AE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bookmarkStart w:id="25" w:name="_Hlk88051612"/>
      <w:r w:rsidRPr="00A203AE">
        <w:rPr>
          <w:rStyle w:val="Siln"/>
          <w:b w:val="0"/>
          <w:bCs/>
        </w:rPr>
        <w:t xml:space="preserve">Cena díla zahrnuje </w:t>
      </w:r>
      <w:r w:rsidR="00130F28" w:rsidRPr="00A203AE">
        <w:rPr>
          <w:rStyle w:val="Siln"/>
          <w:b w:val="0"/>
          <w:bCs/>
        </w:rPr>
        <w:t xml:space="preserve">veškeré náklady na </w:t>
      </w:r>
      <w:r w:rsidRPr="00A203AE">
        <w:rPr>
          <w:rStyle w:val="Siln"/>
          <w:b w:val="0"/>
          <w:bCs/>
        </w:rPr>
        <w:t>instalaci a implementaci a zprovoznění díla</w:t>
      </w:r>
      <w:r w:rsidR="00BE1A7E">
        <w:rPr>
          <w:rStyle w:val="Siln"/>
          <w:b w:val="0"/>
          <w:bCs/>
        </w:rPr>
        <w:t xml:space="preserve"> vč. migrace dat a integrace na interní i externí IS</w:t>
      </w:r>
      <w:r w:rsidR="00C93A7B" w:rsidRPr="00A203AE">
        <w:rPr>
          <w:rStyle w:val="Siln"/>
          <w:b w:val="0"/>
          <w:bCs/>
        </w:rPr>
        <w:t xml:space="preserve">, školení, testovací </w:t>
      </w:r>
      <w:r w:rsidR="002A1246">
        <w:rPr>
          <w:rStyle w:val="Siln"/>
          <w:b w:val="0"/>
          <w:bCs/>
        </w:rPr>
        <w:t xml:space="preserve">a pilotní </w:t>
      </w:r>
      <w:r w:rsidR="00C93A7B" w:rsidRPr="00A203AE">
        <w:rPr>
          <w:rStyle w:val="Siln"/>
          <w:b w:val="0"/>
          <w:bCs/>
        </w:rPr>
        <w:t>provoz, předání dokumentace</w:t>
      </w:r>
      <w:r w:rsidR="002A1246">
        <w:rPr>
          <w:rStyle w:val="Siln"/>
          <w:b w:val="0"/>
          <w:bCs/>
        </w:rPr>
        <w:t xml:space="preserve"> a</w:t>
      </w:r>
      <w:r w:rsidR="002A450C">
        <w:rPr>
          <w:rStyle w:val="Siln"/>
          <w:b w:val="0"/>
          <w:bCs/>
        </w:rPr>
        <w:t> </w:t>
      </w:r>
      <w:r w:rsidR="002A1246">
        <w:rPr>
          <w:rStyle w:val="Siln"/>
          <w:b w:val="0"/>
          <w:bCs/>
        </w:rPr>
        <w:t>dokladů,</w:t>
      </w:r>
      <w:r w:rsidR="00C93A7B" w:rsidRPr="00A203AE">
        <w:rPr>
          <w:rStyle w:val="Siln"/>
          <w:b w:val="0"/>
          <w:bCs/>
        </w:rPr>
        <w:t xml:space="preserve"> poskytnutí licencí k</w:t>
      </w:r>
      <w:r w:rsidR="009327CC">
        <w:rPr>
          <w:rStyle w:val="Siln"/>
          <w:b w:val="0"/>
          <w:bCs/>
        </w:rPr>
        <w:t xml:space="preserve"> SSL / CSSL i Software </w:t>
      </w:r>
      <w:r w:rsidR="002A1246">
        <w:rPr>
          <w:rStyle w:val="Siln"/>
          <w:b w:val="0"/>
          <w:bCs/>
        </w:rPr>
        <w:t>a dalších služeb Zhotovitele</w:t>
      </w:r>
      <w:r w:rsidRPr="00A203AE">
        <w:rPr>
          <w:rStyle w:val="Siln"/>
          <w:b w:val="0"/>
          <w:bCs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 w:rsidRPr="00A203AE">
        <w:rPr>
          <w:rStyle w:val="Siln"/>
          <w:b w:val="0"/>
          <w:bCs/>
        </w:rPr>
        <w:t xml:space="preserve"> Cena díla zároveň zahrnuje poskytování </w:t>
      </w:r>
      <w:r w:rsidR="00FC6AD0">
        <w:rPr>
          <w:rStyle w:val="Siln"/>
          <w:b w:val="0"/>
          <w:bCs/>
        </w:rPr>
        <w:t xml:space="preserve">standardního </w:t>
      </w:r>
      <w:r w:rsidR="00971552" w:rsidRPr="00A203AE">
        <w:rPr>
          <w:rStyle w:val="Siln"/>
          <w:b w:val="0"/>
          <w:bCs/>
        </w:rPr>
        <w:t>záručního servisu.</w:t>
      </w:r>
    </w:p>
    <w:p w14:paraId="6CDE4D97" w14:textId="1A4FD757" w:rsidR="00AA7D91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14:paraId="45E435E1" w14:textId="5DF57944" w:rsidR="00D97D10" w:rsidRDefault="00AA7D91" w:rsidP="00D97D10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 xml:space="preserve">Cena díla bude </w:t>
      </w:r>
      <w:r w:rsidR="003312A8" w:rsidRPr="00A203AE">
        <w:rPr>
          <w:rStyle w:val="Siln"/>
          <w:b w:val="0"/>
          <w:bCs/>
        </w:rPr>
        <w:t>Objednatel</w:t>
      </w:r>
      <w:r w:rsidRPr="00A203AE">
        <w:rPr>
          <w:rStyle w:val="Siln"/>
          <w:b w:val="0"/>
          <w:bCs/>
        </w:rPr>
        <w:t xml:space="preserve">em uhrazena v korunách českých (CZK) na základě daňového dokladu (dále jen „faktura“) </w:t>
      </w:r>
      <w:r w:rsidR="00A642A8" w:rsidRPr="00A203AE">
        <w:rPr>
          <w:rStyle w:val="Siln"/>
          <w:b w:val="0"/>
          <w:bCs/>
        </w:rPr>
        <w:t xml:space="preserve">vystaveného </w:t>
      </w:r>
      <w:r w:rsidR="005811AF" w:rsidRPr="00A203AE">
        <w:rPr>
          <w:rStyle w:val="Siln"/>
          <w:b w:val="0"/>
          <w:bCs/>
        </w:rPr>
        <w:t>Zhotovitel</w:t>
      </w:r>
      <w:r w:rsidR="00A642A8" w:rsidRPr="00A203AE">
        <w:rPr>
          <w:rStyle w:val="Siln"/>
          <w:b w:val="0"/>
          <w:bCs/>
        </w:rPr>
        <w:t>em</w:t>
      </w:r>
      <w:r w:rsidRPr="00A203AE">
        <w:rPr>
          <w:rStyle w:val="Siln"/>
          <w:b w:val="0"/>
          <w:bCs/>
        </w:rPr>
        <w:t>.</w:t>
      </w:r>
      <w:r w:rsidR="00971552" w:rsidRPr="00A203AE">
        <w:rPr>
          <w:rStyle w:val="Siln"/>
          <w:b w:val="0"/>
          <w:bCs/>
        </w:rPr>
        <w:t xml:space="preserve"> Cena díla je splatná </w:t>
      </w:r>
      <w:r w:rsidR="002A1246">
        <w:rPr>
          <w:rStyle w:val="Siln"/>
          <w:b w:val="0"/>
          <w:bCs/>
        </w:rPr>
        <w:t>postupně na základě akceptace plnění dílčích milníků plnění</w:t>
      </w:r>
      <w:r w:rsidR="00D97D10">
        <w:rPr>
          <w:rStyle w:val="Siln"/>
          <w:b w:val="0"/>
          <w:bCs/>
        </w:rPr>
        <w:t xml:space="preserve">, </w:t>
      </w:r>
      <w:r w:rsidR="00D97D10" w:rsidRPr="00D97D10">
        <w:rPr>
          <w:rStyle w:val="Siln"/>
          <w:b w:val="0"/>
          <w:bCs/>
        </w:rPr>
        <w:t>a to na základě příslušných Akceptačních protokolů ve</w:t>
      </w:r>
      <w:r w:rsidR="00D97D10">
        <w:rPr>
          <w:rStyle w:val="Siln"/>
          <w:b w:val="0"/>
          <w:bCs/>
        </w:rPr>
        <w:t> </w:t>
      </w:r>
      <w:r w:rsidR="00D97D10" w:rsidRPr="00D97D10">
        <w:rPr>
          <w:rStyle w:val="Siln"/>
          <w:b w:val="0"/>
          <w:bCs/>
        </w:rPr>
        <w:t xml:space="preserve">smyslu čl. 4. této Smlouvy. </w:t>
      </w:r>
    </w:p>
    <w:p w14:paraId="34C98A04" w14:textId="14948215" w:rsidR="00D97D10" w:rsidRPr="00F80750" w:rsidRDefault="00D97D10" w:rsidP="00D97D10">
      <w:pPr>
        <w:ind w:firstLine="567"/>
        <w:rPr>
          <w:rFonts w:eastAsia="Calibri"/>
          <w:lang w:eastAsia="en-GB"/>
        </w:rPr>
      </w:pPr>
      <w:r w:rsidRPr="00F80750">
        <w:rPr>
          <w:rFonts w:eastAsia="Calibri"/>
          <w:lang w:eastAsia="en-GB"/>
        </w:rPr>
        <w:t>Fakturační milníky jsou nastaveny následovně:</w:t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439"/>
        <w:gridCol w:w="2396"/>
        <w:gridCol w:w="3544"/>
        <w:gridCol w:w="2126"/>
      </w:tblGrid>
      <w:tr w:rsidR="00D97D10" w:rsidRPr="00F80750" w14:paraId="2D21C17E" w14:textId="77777777" w:rsidTr="00D97D10">
        <w:tc>
          <w:tcPr>
            <w:tcW w:w="439" w:type="dxa"/>
            <w:vAlign w:val="center"/>
          </w:tcPr>
          <w:p w14:paraId="204F22B1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lang w:eastAsia="en-GB"/>
              </w:rPr>
            </w:pPr>
            <w:r w:rsidRPr="00F80750">
              <w:rPr>
                <w:rFonts w:eastAsia="Calibri"/>
                <w:b/>
                <w:lang w:eastAsia="en-GB"/>
              </w:rPr>
              <w:t>Č.</w:t>
            </w:r>
          </w:p>
        </w:tc>
        <w:tc>
          <w:tcPr>
            <w:tcW w:w="2396" w:type="dxa"/>
            <w:vAlign w:val="center"/>
          </w:tcPr>
          <w:p w14:paraId="16F2A995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</w:rPr>
            </w:pPr>
            <w:r w:rsidRPr="00F80750">
              <w:rPr>
                <w:rFonts w:eastAsia="Calibri"/>
                <w:b/>
              </w:rPr>
              <w:t>Fakturační milník</w:t>
            </w:r>
          </w:p>
        </w:tc>
        <w:tc>
          <w:tcPr>
            <w:tcW w:w="3544" w:type="dxa"/>
            <w:vAlign w:val="center"/>
          </w:tcPr>
          <w:p w14:paraId="76608554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</w:rPr>
            </w:pPr>
            <w:r w:rsidRPr="00F80750">
              <w:rPr>
                <w:rFonts w:eastAsia="Calibri"/>
                <w:b/>
              </w:rPr>
              <w:t>Akceptační milník</w:t>
            </w:r>
          </w:p>
        </w:tc>
        <w:tc>
          <w:tcPr>
            <w:tcW w:w="2126" w:type="dxa"/>
            <w:vAlign w:val="center"/>
          </w:tcPr>
          <w:p w14:paraId="6FE7DD4D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</w:rPr>
            </w:pPr>
            <w:r w:rsidRPr="00F80750">
              <w:rPr>
                <w:rFonts w:eastAsia="Calibri"/>
                <w:b/>
              </w:rPr>
              <w:t>Fakturovaná částka</w:t>
            </w:r>
          </w:p>
        </w:tc>
      </w:tr>
      <w:tr w:rsidR="00D97D10" w:rsidRPr="00F80750" w14:paraId="3E24C770" w14:textId="77777777" w:rsidTr="00D97D10">
        <w:tc>
          <w:tcPr>
            <w:tcW w:w="439" w:type="dxa"/>
          </w:tcPr>
          <w:p w14:paraId="0308D59F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  <w:lang w:eastAsia="en-GB"/>
              </w:rPr>
            </w:pPr>
            <w:r w:rsidRPr="00F80750">
              <w:rPr>
                <w:rFonts w:eastAsia="Calibri"/>
                <w:lang w:eastAsia="en-GB"/>
              </w:rPr>
              <w:t>01</w:t>
            </w:r>
          </w:p>
        </w:tc>
        <w:tc>
          <w:tcPr>
            <w:tcW w:w="2396" w:type="dxa"/>
          </w:tcPr>
          <w:p w14:paraId="04F7D5E2" w14:textId="697A662E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</w:rPr>
            </w:pPr>
            <w:r w:rsidRPr="00F80750">
              <w:rPr>
                <w:rFonts w:eastAsia="Calibri"/>
              </w:rPr>
              <w:t>Detailní implementační analýza</w:t>
            </w:r>
          </w:p>
        </w:tc>
        <w:tc>
          <w:tcPr>
            <w:tcW w:w="3544" w:type="dxa"/>
            <w:vAlign w:val="center"/>
          </w:tcPr>
          <w:p w14:paraId="32D4FD85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</w:rPr>
            </w:pPr>
            <w:r w:rsidRPr="00F80750">
              <w:rPr>
                <w:rFonts w:eastAsia="Calibri"/>
              </w:rPr>
              <w:t>Akceptovaný dokument</w:t>
            </w:r>
          </w:p>
        </w:tc>
        <w:tc>
          <w:tcPr>
            <w:tcW w:w="2126" w:type="dxa"/>
            <w:vAlign w:val="center"/>
          </w:tcPr>
          <w:p w14:paraId="300EAD8D" w14:textId="2093A27D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</w:rPr>
            </w:pPr>
            <w:r w:rsidRPr="00F80750">
              <w:rPr>
                <w:rFonts w:eastAsia="Calibri"/>
                <w:lang w:eastAsia="en-GB"/>
              </w:rPr>
              <w:t>15 % ceny díla</w:t>
            </w:r>
          </w:p>
        </w:tc>
      </w:tr>
      <w:tr w:rsidR="00D97D10" w:rsidRPr="007514DA" w14:paraId="5FDB72DA" w14:textId="77777777" w:rsidTr="00D97D10">
        <w:tc>
          <w:tcPr>
            <w:tcW w:w="439" w:type="dxa"/>
          </w:tcPr>
          <w:p w14:paraId="0F9597D8" w14:textId="5D967BA0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  <w:lang w:eastAsia="en-GB"/>
              </w:rPr>
            </w:pPr>
            <w:r w:rsidRPr="00F80750">
              <w:rPr>
                <w:rFonts w:eastAsia="Calibri"/>
                <w:lang w:eastAsia="en-GB"/>
              </w:rPr>
              <w:t>0</w:t>
            </w:r>
            <w:r w:rsidR="009327CC">
              <w:rPr>
                <w:rFonts w:eastAsia="Calibri"/>
                <w:lang w:eastAsia="en-GB"/>
              </w:rPr>
              <w:t>2</w:t>
            </w:r>
          </w:p>
        </w:tc>
        <w:tc>
          <w:tcPr>
            <w:tcW w:w="2396" w:type="dxa"/>
          </w:tcPr>
          <w:p w14:paraId="78EEE380" w14:textId="2121786F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</w:rPr>
            </w:pPr>
            <w:r w:rsidRPr="00F80750">
              <w:rPr>
                <w:rFonts w:eastAsia="Calibri"/>
              </w:rPr>
              <w:t>Prototyp</w:t>
            </w:r>
          </w:p>
        </w:tc>
        <w:tc>
          <w:tcPr>
            <w:tcW w:w="3544" w:type="dxa"/>
            <w:vAlign w:val="center"/>
          </w:tcPr>
          <w:p w14:paraId="7F9AA1E1" w14:textId="45F06E3D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lang w:eastAsia="en-GB"/>
              </w:rPr>
            </w:pPr>
            <w:r w:rsidRPr="00F80750">
              <w:t>Spuštění pilotního provozu</w:t>
            </w:r>
          </w:p>
        </w:tc>
        <w:tc>
          <w:tcPr>
            <w:tcW w:w="2126" w:type="dxa"/>
            <w:vAlign w:val="center"/>
          </w:tcPr>
          <w:p w14:paraId="6A4122A8" w14:textId="48375993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lang w:eastAsia="en-GB"/>
              </w:rPr>
            </w:pPr>
            <w:r w:rsidRPr="00F80750">
              <w:rPr>
                <w:rFonts w:eastAsia="Calibri"/>
                <w:lang w:eastAsia="en-GB"/>
              </w:rPr>
              <w:t>35 % ceny díla</w:t>
            </w:r>
          </w:p>
        </w:tc>
      </w:tr>
      <w:tr w:rsidR="00D97D10" w:rsidRPr="007514DA" w14:paraId="0EC25D44" w14:textId="77777777" w:rsidTr="00D97D10">
        <w:tc>
          <w:tcPr>
            <w:tcW w:w="439" w:type="dxa"/>
          </w:tcPr>
          <w:p w14:paraId="00D1FDA6" w14:textId="3AC8397B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  <w:lang w:eastAsia="en-GB"/>
              </w:rPr>
            </w:pPr>
            <w:r w:rsidRPr="00F80750">
              <w:rPr>
                <w:rFonts w:eastAsia="Calibri"/>
                <w:lang w:eastAsia="en-GB"/>
              </w:rPr>
              <w:t>0</w:t>
            </w:r>
            <w:r w:rsidR="00313081">
              <w:rPr>
                <w:rFonts w:eastAsia="Calibri"/>
                <w:lang w:eastAsia="en-GB"/>
              </w:rPr>
              <w:t>3</w:t>
            </w:r>
          </w:p>
        </w:tc>
        <w:tc>
          <w:tcPr>
            <w:tcW w:w="2396" w:type="dxa"/>
          </w:tcPr>
          <w:p w14:paraId="12FC84BA" w14:textId="77777777" w:rsidR="00D97D10" w:rsidRPr="00F80750" w:rsidRDefault="00D97D10" w:rsidP="002047FB">
            <w:pPr>
              <w:pStyle w:val="Odstavecseseznamem"/>
              <w:spacing w:before="60" w:after="60"/>
              <w:ind w:left="0"/>
              <w:rPr>
                <w:rFonts w:eastAsia="Calibri"/>
              </w:rPr>
            </w:pPr>
            <w:r w:rsidRPr="00F80750">
              <w:rPr>
                <w:rFonts w:eastAsia="Calibri"/>
                <w:lang w:eastAsia="en-GB"/>
              </w:rPr>
              <w:t>Zahájení produkčního provozu</w:t>
            </w:r>
          </w:p>
        </w:tc>
        <w:tc>
          <w:tcPr>
            <w:tcW w:w="3544" w:type="dxa"/>
            <w:vAlign w:val="center"/>
          </w:tcPr>
          <w:p w14:paraId="7C7C889E" w14:textId="388370AC" w:rsidR="00D97D10" w:rsidRPr="00F80750" w:rsidRDefault="00D97D10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</w:rPr>
            </w:pPr>
            <w:r w:rsidRPr="00F80750">
              <w:t>Předání akceptovaného díla a zahájení produkčního provozu</w:t>
            </w:r>
          </w:p>
        </w:tc>
        <w:tc>
          <w:tcPr>
            <w:tcW w:w="2126" w:type="dxa"/>
            <w:vAlign w:val="center"/>
          </w:tcPr>
          <w:p w14:paraId="509211D1" w14:textId="262BF3C7" w:rsidR="00D97D10" w:rsidRPr="00F80750" w:rsidRDefault="009327CC" w:rsidP="002047FB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GB"/>
              </w:rPr>
              <w:t>50</w:t>
            </w:r>
            <w:r w:rsidR="00D97D10" w:rsidRPr="00F80750">
              <w:rPr>
                <w:rFonts w:eastAsia="Calibri"/>
                <w:lang w:eastAsia="en-GB"/>
              </w:rPr>
              <w:t xml:space="preserve"> % ceny díla</w:t>
            </w:r>
          </w:p>
        </w:tc>
      </w:tr>
    </w:tbl>
    <w:p w14:paraId="4A16C821" w14:textId="7250890E" w:rsidR="00AA7D91" w:rsidRPr="00A203AE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Přílohou faktury musí být kopie akceptačního protokolu podepsaného osobami oprávněnými jednat za smluvní strany.</w:t>
      </w:r>
    </w:p>
    <w:p w14:paraId="4A1F7FE3" w14:textId="0610B9DD" w:rsidR="00AA7D91" w:rsidRPr="00A203AE" w:rsidRDefault="00AA7D91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Faktura, musí obsahovat všechny náležitosti řádného daňového dokladu ve smyslu zákona o</w:t>
      </w:r>
      <w:r w:rsidR="00BE1A7E">
        <w:rPr>
          <w:rStyle w:val="Siln"/>
          <w:b w:val="0"/>
          <w:bCs/>
        </w:rPr>
        <w:t> </w:t>
      </w:r>
      <w:r w:rsidRPr="00A203AE">
        <w:rPr>
          <w:rStyle w:val="Siln"/>
          <w:b w:val="0"/>
          <w:bCs/>
        </w:rPr>
        <w:t xml:space="preserve">dani z přidané hodnoty. V případě, že faktura bude obsahovat věcné či formální nesprávnosti, </w:t>
      </w:r>
      <w:r w:rsidRPr="00A203AE">
        <w:rPr>
          <w:rStyle w:val="Siln"/>
          <w:b w:val="0"/>
          <w:bCs/>
        </w:rPr>
        <w:lastRenderedPageBreak/>
        <w:t xml:space="preserve">popřípadě nebude obsahovat všechny zákonné náležitosti nebo přílohu dle předchozího odstavce, je </w:t>
      </w:r>
      <w:r w:rsidR="003312A8" w:rsidRPr="00A203AE">
        <w:rPr>
          <w:rStyle w:val="Siln"/>
          <w:b w:val="0"/>
          <w:bCs/>
        </w:rPr>
        <w:t>Objednatel</w:t>
      </w:r>
      <w:r w:rsidRPr="00A203AE">
        <w:rPr>
          <w:rStyle w:val="Siln"/>
          <w:b w:val="0"/>
          <w:bCs/>
        </w:rPr>
        <w:t xml:space="preserve"> oprávněn ji vrátit ve lhůtě splatnosti zpět </w:t>
      </w:r>
      <w:r w:rsidR="005811AF" w:rsidRPr="00A203AE">
        <w:rPr>
          <w:rStyle w:val="Siln"/>
          <w:b w:val="0"/>
          <w:bCs/>
        </w:rPr>
        <w:t>Zhotovitel</w:t>
      </w:r>
      <w:r w:rsidRPr="00A203AE">
        <w:rPr>
          <w:rStyle w:val="Siln"/>
          <w:b w:val="0"/>
          <w:bCs/>
        </w:rPr>
        <w:t xml:space="preserve">i k doplnění či opravě, aniž se tak dostane do prodlení se splatností. Lhůta splatnosti počíná běžet </w:t>
      </w:r>
      <w:r w:rsidR="00A642A8" w:rsidRPr="00A203AE">
        <w:rPr>
          <w:rStyle w:val="Siln"/>
          <w:b w:val="0"/>
          <w:bCs/>
        </w:rPr>
        <w:t xml:space="preserve">ode dne vystavení </w:t>
      </w:r>
      <w:r w:rsidRPr="00A203AE">
        <w:rPr>
          <w:rStyle w:val="Siln"/>
          <w:b w:val="0"/>
          <w:bCs/>
        </w:rPr>
        <w:t xml:space="preserve">náležitě doplněné či opravené faktury </w:t>
      </w:r>
      <w:r w:rsidR="003312A8" w:rsidRPr="00A203AE">
        <w:rPr>
          <w:rStyle w:val="Siln"/>
          <w:b w:val="0"/>
          <w:bCs/>
        </w:rPr>
        <w:t>Objednatel</w:t>
      </w:r>
      <w:r w:rsidRPr="00A203AE">
        <w:rPr>
          <w:rStyle w:val="Siln"/>
          <w:b w:val="0"/>
          <w:bCs/>
        </w:rPr>
        <w:t xml:space="preserve">i. </w:t>
      </w:r>
      <w:r w:rsidR="002A1246" w:rsidRPr="00304CDB">
        <w:rPr>
          <w:b w:val="0"/>
          <w:bCs/>
        </w:rPr>
        <w:t xml:space="preserve">Na faktuře musí být uveden název a </w:t>
      </w:r>
      <w:proofErr w:type="spellStart"/>
      <w:r w:rsidR="002A1246" w:rsidRPr="00304CDB">
        <w:rPr>
          <w:b w:val="0"/>
          <w:bCs/>
        </w:rPr>
        <w:t>reg</w:t>
      </w:r>
      <w:proofErr w:type="spellEnd"/>
      <w:r w:rsidR="002A1246" w:rsidRPr="00304CDB">
        <w:rPr>
          <w:b w:val="0"/>
          <w:bCs/>
        </w:rPr>
        <w:t>. č</w:t>
      </w:r>
      <w:r w:rsidR="00BE1A7E" w:rsidRPr="00304CDB">
        <w:rPr>
          <w:b w:val="0"/>
          <w:bCs/>
        </w:rPr>
        <w:t>. </w:t>
      </w:r>
      <w:r w:rsidR="002A1246" w:rsidRPr="00304CDB">
        <w:rPr>
          <w:b w:val="0"/>
          <w:bCs/>
        </w:rPr>
        <w:t>projektu, jehož prostřednictvím je předmět plnění spolufinancován.</w:t>
      </w:r>
    </w:p>
    <w:p w14:paraId="24D97C14" w14:textId="13605E0A" w:rsidR="00975DB3" w:rsidRPr="00A203AE" w:rsidRDefault="00975DB3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Splatnost faktury se sjednává na 30 dnů ode dne vystavení faktury. Za den splnění povinnosti zaplatit cenu je považován den odepsání příslušné částky z účtu Objednatele. Zhotovitel je</w:t>
      </w:r>
      <w:r w:rsidR="00BE1A7E">
        <w:rPr>
          <w:rStyle w:val="Siln"/>
          <w:b w:val="0"/>
          <w:bCs/>
        </w:rPr>
        <w:t> </w:t>
      </w:r>
      <w:r w:rsidRPr="00A203AE">
        <w:rPr>
          <w:rStyle w:val="Siln"/>
          <w:b w:val="0"/>
          <w:bCs/>
        </w:rPr>
        <w:t>povinen fakturu na cenu díla vystavit a doručit Objednateli nejpozději do jednoho (1) týdne po</w:t>
      </w:r>
      <w:r w:rsidR="00BE1A7E">
        <w:rPr>
          <w:rStyle w:val="Siln"/>
          <w:b w:val="0"/>
          <w:bCs/>
        </w:rPr>
        <w:t> </w:t>
      </w:r>
      <w:r w:rsidRPr="00A203AE">
        <w:rPr>
          <w:rStyle w:val="Siln"/>
          <w:b w:val="0"/>
          <w:bCs/>
        </w:rPr>
        <w:t>předání a převzetí díla jako celku.</w:t>
      </w:r>
    </w:p>
    <w:p w14:paraId="237FCB4C" w14:textId="4702E88F" w:rsidR="00AA7D91" w:rsidRPr="00A203AE" w:rsidRDefault="003312A8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Objednatel</w:t>
      </w:r>
      <w:r w:rsidR="00AA7D91" w:rsidRPr="00A203AE">
        <w:rPr>
          <w:rStyle w:val="Siln"/>
          <w:b w:val="0"/>
          <w:bCs/>
        </w:rPr>
        <w:t xml:space="preserve"> neposkytuje </w:t>
      </w:r>
      <w:r w:rsidR="005811AF" w:rsidRPr="00A203AE">
        <w:rPr>
          <w:rStyle w:val="Siln"/>
          <w:b w:val="0"/>
          <w:bCs/>
        </w:rPr>
        <w:t>Zhotovitel</w:t>
      </w:r>
      <w:r w:rsidR="00AA7D91" w:rsidRPr="00A203AE">
        <w:rPr>
          <w:rStyle w:val="Siln"/>
          <w:b w:val="0"/>
          <w:bCs/>
        </w:rPr>
        <w:t>i zálohy na cenu díla.</w:t>
      </w:r>
    </w:p>
    <w:p w14:paraId="6403B0DA" w14:textId="00A4C4F1" w:rsidR="002B18A7" w:rsidRDefault="005811AF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rStyle w:val="Siln"/>
          <w:b w:val="0"/>
          <w:bCs/>
        </w:rPr>
      </w:pPr>
      <w:r w:rsidRPr="00A203AE">
        <w:rPr>
          <w:rStyle w:val="Siln"/>
          <w:b w:val="0"/>
          <w:bCs/>
        </w:rPr>
        <w:t>Zhotovitel</w:t>
      </w:r>
      <w:r w:rsidR="00AA7D91" w:rsidRPr="00A203AE">
        <w:rPr>
          <w:rStyle w:val="Siln"/>
          <w:b w:val="0"/>
          <w:bCs/>
        </w:rPr>
        <w:t xml:space="preserve"> se zavazuje, že v případě nabytí statutu „nespolehlivý plátce“, ve smyslu zákona </w:t>
      </w:r>
      <w:r w:rsidR="00A642A8" w:rsidRPr="00A203AE">
        <w:rPr>
          <w:rStyle w:val="Siln"/>
          <w:b w:val="0"/>
          <w:bCs/>
        </w:rPr>
        <w:t xml:space="preserve">č. 235/2004 Sb., </w:t>
      </w:r>
      <w:r w:rsidR="00AA7D91" w:rsidRPr="00A203AE">
        <w:rPr>
          <w:rStyle w:val="Siln"/>
          <w:b w:val="0"/>
          <w:bCs/>
        </w:rPr>
        <w:t xml:space="preserve">o dani z přidané hodnoty, </w:t>
      </w:r>
      <w:r w:rsidR="00A642A8" w:rsidRPr="00A203AE">
        <w:rPr>
          <w:rStyle w:val="Siln"/>
          <w:b w:val="0"/>
          <w:bCs/>
        </w:rPr>
        <w:t xml:space="preserve">ve znění pozdějších předpisů, </w:t>
      </w:r>
      <w:r w:rsidR="00AA7D91" w:rsidRPr="00A203AE">
        <w:rPr>
          <w:rStyle w:val="Siln"/>
          <w:b w:val="0"/>
          <w:bCs/>
        </w:rPr>
        <w:t xml:space="preserve">bude o této skutečnosti neprodleně </w:t>
      </w:r>
      <w:r w:rsidR="003312A8" w:rsidRPr="00A203AE">
        <w:rPr>
          <w:rStyle w:val="Siln"/>
          <w:b w:val="0"/>
          <w:bCs/>
        </w:rPr>
        <w:t>Objednatel</w:t>
      </w:r>
      <w:r w:rsidR="00AA7D91" w:rsidRPr="00A203AE">
        <w:rPr>
          <w:rStyle w:val="Siln"/>
          <w:b w:val="0"/>
          <w:bCs/>
        </w:rPr>
        <w:t xml:space="preserve">e informovat. </w:t>
      </w:r>
      <w:r w:rsidR="003312A8" w:rsidRPr="00A203AE">
        <w:rPr>
          <w:rStyle w:val="Siln"/>
          <w:b w:val="0"/>
          <w:bCs/>
        </w:rPr>
        <w:t>Objednatel</w:t>
      </w:r>
      <w:r w:rsidR="00AA7D91" w:rsidRPr="00A203AE">
        <w:rPr>
          <w:rStyle w:val="Siln"/>
          <w:b w:val="0"/>
          <w:bCs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14:paraId="0968C2C0" w14:textId="47CBBCCC" w:rsidR="008B765E" w:rsidRPr="0008529C" w:rsidRDefault="008B765E" w:rsidP="00B13A4B">
      <w:pPr>
        <w:pStyle w:val="Nzev"/>
        <w:keepNext w:val="0"/>
        <w:numPr>
          <w:ilvl w:val="1"/>
          <w:numId w:val="15"/>
        </w:numPr>
        <w:ind w:left="567" w:hanging="567"/>
        <w:jc w:val="both"/>
        <w:rPr>
          <w:b w:val="0"/>
        </w:rPr>
      </w:pPr>
      <w:bookmarkStart w:id="26" w:name="_Hlk205196346"/>
      <w:r w:rsidRPr="00304CDB">
        <w:rPr>
          <w:b w:val="0"/>
        </w:rPr>
        <w:t xml:space="preserve">Cena Služeb rozvoje bude kalkulována jako sazba ve výši uvedené v příloze č. 2 </w:t>
      </w:r>
      <w:r w:rsidRPr="00304CDB">
        <w:rPr>
          <w:rStyle w:val="Siln"/>
          <w:b w:val="0"/>
        </w:rPr>
        <w:t>této Smlouvy v</w:t>
      </w:r>
      <w:r w:rsidR="00BE1A7E" w:rsidRPr="00304CDB">
        <w:rPr>
          <w:rStyle w:val="Siln"/>
          <w:b w:val="0"/>
        </w:rPr>
        <w:t> </w:t>
      </w:r>
      <w:r w:rsidRPr="00304CDB">
        <w:rPr>
          <w:b w:val="0"/>
        </w:rPr>
        <w:t xml:space="preserve">Kč bez DPH za 1 člověkoden (tj. 8 pracovních hodin jednoho pracovníka po 60 minutách), přičemž celková cena Služeb rozvoje provedených na základě této Smlouvy </w:t>
      </w:r>
      <w:r w:rsidR="00304CDB">
        <w:rPr>
          <w:b w:val="0"/>
        </w:rPr>
        <w:t xml:space="preserve">a Smlouvy o poskytování služeb provozní podpory </w:t>
      </w:r>
      <w:r w:rsidR="00304CDB" w:rsidRPr="00304CDB">
        <w:rPr>
          <w:rFonts w:cstheme="minorHAnsi"/>
          <w:b w:val="0"/>
          <w:bCs/>
          <w:szCs w:val="24"/>
        </w:rPr>
        <w:t>Centrálního systému elektronické spisové služby</w:t>
      </w:r>
      <w:r w:rsidR="00304CDB" w:rsidRPr="00073E31">
        <w:rPr>
          <w:rFonts w:cstheme="minorHAnsi"/>
          <w:szCs w:val="24"/>
        </w:rPr>
        <w:t xml:space="preserve"> </w:t>
      </w:r>
      <w:r w:rsidR="00304CDB">
        <w:rPr>
          <w:b w:val="0"/>
        </w:rPr>
        <w:t xml:space="preserve">uzavřené mezi Objednatelem a Zhotovitelem </w:t>
      </w:r>
      <w:r w:rsidRPr="00304CDB">
        <w:rPr>
          <w:b w:val="0"/>
        </w:rPr>
        <w:t>nepřesáhne částku 500 000 Kč bez DPH. DPH bude účtováno ve výši dle platných daňových zákonů. Výkony poskytované v rámci plnění Služeb rozvoje budou vykazovány, účtovány a fakturovány v rozlišení na 1 člověkohodinu prací, a to na základě objednávek předem odsouhlasených Objednatelem. Jinak se na cenu plnění dle odst. 2.3. této Smlouvy přiměřené použijí ujednání o platebních podmínkách ceny za dílo.</w:t>
      </w:r>
      <w:bookmarkEnd w:id="26"/>
    </w:p>
    <w:bookmarkEnd w:id="25"/>
    <w:p w14:paraId="1C26A982" w14:textId="77777777" w:rsidR="005E41FF" w:rsidRPr="00D745B0" w:rsidRDefault="005E41FF" w:rsidP="0029050A"/>
    <w:p w14:paraId="7933AD67" w14:textId="48F00C85" w:rsidR="005E41FF" w:rsidRPr="00E779CA" w:rsidRDefault="00304CDB" w:rsidP="0029050A">
      <w:pPr>
        <w:pStyle w:val="Nadpis1"/>
        <w:keepNext w:val="0"/>
        <w:rPr>
          <w:rStyle w:val="Siln"/>
        </w:rPr>
      </w:pPr>
      <w:r w:rsidRPr="00E779CA">
        <w:rPr>
          <w:rStyle w:val="Siln"/>
          <w:caps w:val="0"/>
        </w:rPr>
        <w:t>PRÁVA A POVINNOSTI STRAN</w:t>
      </w:r>
    </w:p>
    <w:p w14:paraId="4E904D44" w14:textId="63ED3E85" w:rsidR="005E41FF" w:rsidRPr="00D74DB4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je povinen 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provést pro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3312A8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e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úplné a funkční dílo dle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y, a pokud j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sou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součástí 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provedení i 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dodávk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a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věcí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, bude se jednat o nové 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a 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nepoužité </w:t>
      </w:r>
      <w:r w:rsidR="00436675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věci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v dohodnutém množství, jakosti a provedení, které je </w:t>
      </w: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povinen předložit v souladu se specifikac</w:t>
      </w:r>
      <w:r w:rsidR="003C0E43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í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 technických a</w:t>
      </w:r>
      <w:r w:rsidR="00DF0E41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uživatelských standardů a </w:t>
      </w:r>
      <w:r w:rsidR="003312A8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em písemně odsouhlasenou dokumentací. </w:t>
      </w:r>
    </w:p>
    <w:p w14:paraId="10F1057E" w14:textId="5E7A49E6" w:rsidR="005E41FF" w:rsidRPr="00D74DB4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je povinen v souladu s podmínkami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řádně a včas 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provést pro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dílo dle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y, a to vč. implementace, instalace</w:t>
      </w:r>
      <w:r w:rsidR="002A1246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 konfigurace</w:t>
      </w:r>
      <w:r w:rsidR="00BE1A7E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</w:t>
      </w:r>
      <w:r w:rsidR="002A1246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migrace dat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BE1A7E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 potřebných integrací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a zprovoznění na místě plnění, přičemž za</w:t>
      </w:r>
      <w:r w:rsidR="00DF0E41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řádné 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provedení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díla se považuje jeho převzetí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em, a to na základě potvrzení této skutečnosti v</w:t>
      </w:r>
      <w:r w:rsidR="002A1246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 závěrečném </w:t>
      </w:r>
      <w:r w:rsidR="000267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akceptačním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protokolu díla. </w:t>
      </w:r>
      <w:r w:rsidR="00130F2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Akceptační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protokol může být podepsán nejdříve v okamžiku, kdy bude </w:t>
      </w:r>
      <w:r w:rsidR="00DF0E41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Zhotovitelem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beze zbytku 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dokončeno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díl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DF0E41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nebo jeho část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včetně dodání 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věcí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na místo určené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em, instalace, implementace</w:t>
      </w:r>
      <w:r w:rsidR="007A0A29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 konfigurace a migrace dat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a zprovoznění díla</w:t>
      </w:r>
      <w:r w:rsidR="00DF0E41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nebo jeho části</w:t>
      </w:r>
      <w:r w:rsidR="000267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, zaškolení obsluhy a uživatelů a</w:t>
      </w:r>
      <w:r w:rsidR="00BE1A7E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0267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předání dokumentace </w:t>
      </w:r>
      <w:r w:rsidR="007A0A29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 dokladů </w:t>
      </w:r>
      <w:r w:rsidR="000267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díla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</w:p>
    <w:p w14:paraId="2189B52C" w14:textId="2A411F28" w:rsidR="005E41FF" w:rsidRPr="00D74DB4" w:rsidRDefault="00834694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odpis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em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0267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závěrečného akceptačního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protokolu oběma smluvními stranami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přechází na 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e nebezpečí škody na </w:t>
      </w:r>
      <w:r w:rsidR="00436675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díle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</w:p>
    <w:p w14:paraId="3AF80A96" w14:textId="41739AC3" w:rsidR="005E41FF" w:rsidRPr="00D74DB4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je povinen neprodleně písemně vyrozumět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e o případném ohrožení doby plnění a o všech skutečnostech, které mohou řádné a včasné plnění předmětu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znemožnit, a to nejpozději do 3 </w:t>
      </w:r>
      <w:r w:rsidR="00DF0E41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pracovních 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dnů ode dne, kdy se 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dozví o takové skutečnosti. </w:t>
      </w:r>
    </w:p>
    <w:p w14:paraId="58BAFFC5" w14:textId="4FACEEAB" w:rsidR="005E41FF" w:rsidRPr="00D74DB4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není oprávněn postoupit jakákoliv práva anebo povinnosti vyplývající z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 na třetí osoby bez předchozího písemného souhlasu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e.</w:t>
      </w:r>
    </w:p>
    <w:p w14:paraId="18F31C42" w14:textId="79093445" w:rsidR="005E41FF" w:rsidRPr="00D74DB4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Smluvní strany sjednávají, že </w:t>
      </w:r>
      <w:r w:rsidR="005811A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není oprávněn jakékoliv jeho pohledávky za</w:t>
      </w:r>
      <w:r w:rsidR="00164A1A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em, které vzniknou na základě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y, započítat vůči pohledávkám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e za </w:t>
      </w:r>
      <w:r w:rsidR="005811A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em jednostranným právním jednáním.</w:t>
      </w:r>
    </w:p>
    <w:p w14:paraId="418FD4D6" w14:textId="09DFEED2" w:rsidR="005E41FF" w:rsidRDefault="005811A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odpovídá </w:t>
      </w:r>
      <w:r w:rsidR="003312A8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i za škodu způsobenou porušením povinnosti podle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5E41FF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y nebo povinnosti stanovené obecně závazným platným právním předpisem.</w:t>
      </w:r>
    </w:p>
    <w:p w14:paraId="08CF3151" w14:textId="4070E9B5" w:rsidR="007A0A29" w:rsidRPr="007A0A29" w:rsidRDefault="00BE1A7E" w:rsidP="007A0A29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lastRenderedPageBreak/>
        <w:t xml:space="preserve">Zhotovitel 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je povinen minimálně do 31. 12. 2035 poskytovat požadované informace a</w:t>
      </w:r>
      <w:r w:rsidR="002A450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dokumentaci související s realizací plnění dle této </w:t>
      </w:r>
      <w:r w:rsidR="00315FA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7CDE82E" w14:textId="15BB7D6B" w:rsidR="007A0A29" w:rsidRPr="007A0A29" w:rsidRDefault="00BE1A7E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povinen uchovávat veškerou dokumentaci související s realizací plnění dle této </w:t>
      </w:r>
      <w:r w:rsidR="00315FAD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mlouvy včetně účetních dokladů minimálně do 31. 12. 2035. Pokud je v českých právních předpisech stanovena lhůta delší, musí ji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="0041218C" w:rsidRPr="0041218C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použít.</w:t>
      </w:r>
    </w:p>
    <w:p w14:paraId="642BC9FB" w14:textId="0303A7C7" w:rsidR="005E41FF" w:rsidRPr="00D74DB4" w:rsidRDefault="005E41FF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Veškerá korespondence, pokyny, oznámení, žádosti, záznamy a jiné dokumenty vzniklé na</w:t>
      </w:r>
      <w:r w:rsidR="00164A1A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základě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 xml:space="preserve">e, uvedené v záhlaví této </w:t>
      </w:r>
      <w:r w:rsidR="00566D75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Style w:val="Siln"/>
          <w:rFonts w:ascii="Arial" w:hAnsi="Arial"/>
          <w:b w:val="0"/>
          <w:i w:val="0"/>
          <w:iCs w:val="0"/>
          <w:sz w:val="20"/>
          <w:szCs w:val="20"/>
        </w:rPr>
        <w:t>y.</w:t>
      </w:r>
    </w:p>
    <w:p w14:paraId="7EF07DBE" w14:textId="147B2EB6" w:rsidR="005E41FF" w:rsidRPr="00D74DB4" w:rsidRDefault="005811AF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je povinen ve lhůtě do 10 pracovních dnů ode dne nabytí účinnosti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uzavřít pojistnou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u, jejímž předmětem je pojištění odpovědnosti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e za škodu způsobenou </w:t>
      </w:r>
      <w:r w:rsidR="0097155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provozní činností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e</w:t>
      </w:r>
      <w:r w:rsidR="0097155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nebo vadou předmětu díla</w:t>
      </w:r>
      <w:r w:rsidR="000965D5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do výše limitu pojistného plnění v částce </w:t>
      </w:r>
      <w:r w:rsidR="005E41FF" w:rsidRPr="00F9390F">
        <w:rPr>
          <w:rFonts w:ascii="Arial" w:hAnsi="Arial"/>
          <w:b w:val="0"/>
          <w:i w:val="0"/>
          <w:iCs w:val="0"/>
          <w:sz w:val="20"/>
          <w:szCs w:val="20"/>
        </w:rPr>
        <w:t xml:space="preserve">minimálně </w:t>
      </w:r>
      <w:r w:rsidR="007A0A29">
        <w:rPr>
          <w:rFonts w:ascii="Arial" w:hAnsi="Arial"/>
          <w:b w:val="0"/>
          <w:i w:val="0"/>
          <w:iCs w:val="0"/>
          <w:sz w:val="20"/>
          <w:szCs w:val="20"/>
        </w:rPr>
        <w:t xml:space="preserve">odpovídající ceně díla uvedené v čl. 5.2 této Smlouvy </w:t>
      </w:r>
      <w:r w:rsidR="005E41FF" w:rsidRPr="00F9390F">
        <w:rPr>
          <w:rFonts w:ascii="Arial" w:hAnsi="Arial"/>
          <w:b w:val="0"/>
          <w:i w:val="0"/>
          <w:iCs w:val="0"/>
          <w:sz w:val="20"/>
          <w:szCs w:val="20"/>
        </w:rPr>
        <w:t>z jedné pojistné události ročně</w:t>
      </w:r>
      <w:r w:rsidR="005E41FF" w:rsidRPr="00E2026D">
        <w:rPr>
          <w:rFonts w:ascii="Arial" w:hAnsi="Arial"/>
          <w:b w:val="0"/>
          <w:i w:val="0"/>
          <w:iCs w:val="0"/>
          <w:sz w:val="20"/>
          <w:szCs w:val="20"/>
        </w:rPr>
        <w:t xml:space="preserve">. </w:t>
      </w:r>
      <w:r w:rsidRPr="00E2026D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E2026D">
        <w:rPr>
          <w:rFonts w:ascii="Arial" w:hAnsi="Arial"/>
          <w:b w:val="0"/>
          <w:i w:val="0"/>
          <w:iCs w:val="0"/>
          <w:sz w:val="20"/>
          <w:szCs w:val="20"/>
        </w:rPr>
        <w:t xml:space="preserve"> se zavazuje </w:t>
      </w:r>
      <w:r w:rsidR="007A0A29">
        <w:rPr>
          <w:rFonts w:ascii="Arial" w:hAnsi="Arial"/>
          <w:b w:val="0"/>
          <w:i w:val="0"/>
          <w:iCs w:val="0"/>
          <w:sz w:val="20"/>
          <w:szCs w:val="20"/>
        </w:rPr>
        <w:t xml:space="preserve">předložit </w:t>
      </w:r>
      <w:r w:rsidR="007A0A29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Objednateli pojistný certifikát prokazující existenci a účinnost této pojistné </w:t>
      </w:r>
      <w:r w:rsidR="007A0A29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7A0A29" w:rsidRPr="00D74DB4">
        <w:rPr>
          <w:rFonts w:ascii="Arial" w:hAnsi="Arial"/>
          <w:b w:val="0"/>
          <w:i w:val="0"/>
          <w:iCs w:val="0"/>
          <w:sz w:val="20"/>
          <w:szCs w:val="20"/>
        </w:rPr>
        <w:t>y</w:t>
      </w:r>
      <w:r w:rsidR="007A0A29" w:rsidRPr="00E2026D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7A0A29">
        <w:rPr>
          <w:rFonts w:ascii="Arial" w:hAnsi="Arial"/>
          <w:b w:val="0"/>
          <w:i w:val="0"/>
          <w:iCs w:val="0"/>
          <w:sz w:val="20"/>
          <w:szCs w:val="20"/>
        </w:rPr>
        <w:t xml:space="preserve">nejpozději </w:t>
      </w:r>
      <w:r w:rsidR="00030A45" w:rsidRPr="00D74DB4">
        <w:rPr>
          <w:rFonts w:ascii="Arial" w:hAnsi="Arial"/>
          <w:b w:val="0"/>
          <w:i w:val="0"/>
          <w:iCs w:val="0"/>
          <w:sz w:val="20"/>
          <w:szCs w:val="20"/>
        </w:rPr>
        <w:t>do 1</w:t>
      </w:r>
      <w:r w:rsidR="00030A45">
        <w:rPr>
          <w:rFonts w:ascii="Arial" w:hAnsi="Arial"/>
          <w:b w:val="0"/>
          <w:i w:val="0"/>
          <w:iCs w:val="0"/>
          <w:sz w:val="20"/>
          <w:szCs w:val="20"/>
        </w:rPr>
        <w:t>5</w:t>
      </w:r>
      <w:r w:rsidR="00030A45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pracovních dnů ode dne nabytí účinnosti </w:t>
      </w:r>
      <w:r w:rsidR="007A0A29">
        <w:rPr>
          <w:rFonts w:ascii="Arial" w:hAnsi="Arial"/>
          <w:b w:val="0"/>
          <w:i w:val="0"/>
          <w:iCs w:val="0"/>
          <w:sz w:val="20"/>
          <w:szCs w:val="20"/>
        </w:rPr>
        <w:t xml:space="preserve">této Smlouvy a dále pak vždy i opakovaně, a to na </w:t>
      </w:r>
      <w:r w:rsidR="005E41FF" w:rsidRPr="00E2026D">
        <w:rPr>
          <w:rFonts w:ascii="Arial" w:hAnsi="Arial"/>
          <w:b w:val="0"/>
          <w:i w:val="0"/>
          <w:iCs w:val="0"/>
          <w:sz w:val="20"/>
          <w:szCs w:val="20"/>
        </w:rPr>
        <w:t>žádost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e bezodkladně, nejpozději však ve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lhůtě do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5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pracovních dnů od doručení písemné výzvy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e.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se zavazuje, že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pojistná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a dle věty první tohoto článku zůstane v účinnosti v tomto rozsahu po celou dobu </w:t>
      </w:r>
      <w:r w:rsidR="0097155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trvání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421BB1" w:rsidRPr="00D74DB4">
        <w:rPr>
          <w:rFonts w:ascii="Arial" w:hAnsi="Arial"/>
          <w:b w:val="0"/>
          <w:i w:val="0"/>
          <w:iCs w:val="0"/>
          <w:sz w:val="20"/>
          <w:szCs w:val="20"/>
        </w:rPr>
        <w:t>y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</w:p>
    <w:p w14:paraId="6A36F49B" w14:textId="32E253E6" w:rsidR="00532555" w:rsidRPr="00D74DB4" w:rsidRDefault="00532555" w:rsidP="0029050A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je povinen zajistit po celou dobu </w:t>
      </w:r>
      <w:r w:rsidR="00971552"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trvání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této </w:t>
      </w:r>
      <w:r w:rsidR="00566D75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Pr="00D74DB4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y:</w:t>
      </w:r>
    </w:p>
    <w:p w14:paraId="5952CF26" w14:textId="401E3A3A" w:rsidR="00532555" w:rsidRPr="00EE07DA" w:rsidRDefault="00BE1A7E" w:rsidP="00B13A4B">
      <w:pPr>
        <w:pStyle w:val="Odstavecseseznamem"/>
        <w:numPr>
          <w:ilvl w:val="0"/>
          <w:numId w:val="12"/>
        </w:numPr>
        <w:ind w:left="1134" w:hanging="357"/>
      </w:pPr>
      <w:r>
        <w:t>D</w:t>
      </w:r>
      <w:r w:rsidR="006104BF">
        <w:t>održování povinností vyplývajících z pracovněprávních předpisů a kolektivních smluv vztahujících se na zaměstnance, kteří se budou podílet na provádění plnění.</w:t>
      </w:r>
    </w:p>
    <w:p w14:paraId="6A862D24" w14:textId="0FD36D70" w:rsidR="00532555" w:rsidRDefault="00BE1A7E" w:rsidP="00B13A4B">
      <w:pPr>
        <w:pStyle w:val="Odstavecseseznamem"/>
        <w:numPr>
          <w:ilvl w:val="0"/>
          <w:numId w:val="12"/>
        </w:numPr>
        <w:ind w:left="1134" w:hanging="357"/>
      </w:pPr>
      <w:r>
        <w:t>D</w:t>
      </w:r>
      <w:r w:rsidR="006104BF">
        <w:t>održování bezpečnosti a ochrany zdraví při práci, přičemž uvedené je dodavatel povinen zajistit i u svých poddodavatelů.</w:t>
      </w:r>
    </w:p>
    <w:p w14:paraId="3CF326F8" w14:textId="2B9F69F5" w:rsidR="00DF0E41" w:rsidRDefault="00BE1A7E" w:rsidP="00B13A4B">
      <w:pPr>
        <w:pStyle w:val="Odstavecseseznamem"/>
        <w:numPr>
          <w:ilvl w:val="0"/>
          <w:numId w:val="12"/>
        </w:numPr>
        <w:ind w:left="1134" w:hanging="357"/>
      </w:pPr>
      <w:r>
        <w:t>S</w:t>
      </w:r>
      <w:r w:rsidR="006104BF" w:rsidRPr="002C5D85">
        <w:t>oulad</w:t>
      </w:r>
      <w:r w:rsidR="006104BF">
        <w:t xml:space="preserve"> plnění </w:t>
      </w:r>
      <w:r w:rsidR="006104BF" w:rsidRPr="002C5D85">
        <w:t>s úmluvami Mezinárodní organizace práce (ILO) přijatými Českou republikou a právními předpisy</w:t>
      </w:r>
      <w:r w:rsidR="006104BF">
        <w:t>, přičemž uvedené je dodavatel povinen zajistit i u svých poddodavatelů.</w:t>
      </w:r>
    </w:p>
    <w:p w14:paraId="3B8A991E" w14:textId="55721696" w:rsidR="006104BF" w:rsidRDefault="00BE1A7E" w:rsidP="00B13A4B">
      <w:pPr>
        <w:pStyle w:val="Odstavecseseznamem"/>
        <w:numPr>
          <w:ilvl w:val="0"/>
          <w:numId w:val="12"/>
        </w:numPr>
        <w:ind w:left="1134" w:hanging="357"/>
      </w:pPr>
      <w:r>
        <w:t>S</w:t>
      </w:r>
      <w:r w:rsidR="006104BF">
        <w:t xml:space="preserve"> ohledem na ochranu životního prostředí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</w:r>
    </w:p>
    <w:p w14:paraId="7408482C" w14:textId="15B396EE" w:rsidR="006104BF" w:rsidRDefault="00BE1A7E" w:rsidP="00B13A4B">
      <w:pPr>
        <w:pStyle w:val="Odstavecseseznamem"/>
        <w:numPr>
          <w:ilvl w:val="0"/>
          <w:numId w:val="12"/>
        </w:numPr>
        <w:ind w:left="1134" w:hanging="357"/>
      </w:pPr>
      <w:r>
        <w:rPr>
          <w:bCs/>
          <w:iCs/>
          <w:szCs w:val="18"/>
        </w:rPr>
        <w:t xml:space="preserve">V </w:t>
      </w:r>
      <w:r w:rsidR="006104BF" w:rsidRPr="00CD76F0">
        <w:rPr>
          <w:bCs/>
          <w:iCs/>
          <w:szCs w:val="18"/>
        </w:rPr>
        <w:t xml:space="preserve">rámci dodavatelského řetězce </w:t>
      </w:r>
      <w:r>
        <w:rPr>
          <w:bCs/>
          <w:iCs/>
          <w:szCs w:val="18"/>
        </w:rPr>
        <w:t xml:space="preserve">zajistit </w:t>
      </w:r>
      <w:r w:rsidR="006104BF" w:rsidRPr="00CD76F0">
        <w:rPr>
          <w:bCs/>
          <w:iCs/>
          <w:szCs w:val="18"/>
        </w:rPr>
        <w:t xml:space="preserve">minimálně rovnocenné platební podmínky, jako má sjednány </w:t>
      </w:r>
      <w:r>
        <w:rPr>
          <w:bCs/>
          <w:iCs/>
          <w:szCs w:val="18"/>
        </w:rPr>
        <w:t>s Objednatelem</w:t>
      </w:r>
      <w:r w:rsidR="006104BF" w:rsidRPr="00CD76F0">
        <w:rPr>
          <w:bCs/>
          <w:iCs/>
          <w:szCs w:val="18"/>
        </w:rPr>
        <w:t>.</w:t>
      </w:r>
    </w:p>
    <w:p w14:paraId="438A542F" w14:textId="77777777" w:rsidR="00C55182" w:rsidRPr="00EE07DA" w:rsidRDefault="00C55182" w:rsidP="00B13A4B">
      <w:pPr>
        <w:pStyle w:val="Odstavecseseznamem"/>
        <w:numPr>
          <w:ilvl w:val="0"/>
          <w:numId w:val="12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>
        <w:t> této</w:t>
      </w:r>
      <w:r w:rsidRPr="00EE07DA">
        <w:t xml:space="preserve"> </w:t>
      </w:r>
      <w:r>
        <w:t>Smlouv</w:t>
      </w:r>
      <w:r w:rsidRPr="00EE07DA">
        <w:t>y.</w:t>
      </w:r>
    </w:p>
    <w:p w14:paraId="3C861493" w14:textId="089B4519" w:rsidR="00962863" w:rsidRDefault="00962863" w:rsidP="00962863">
      <w:pPr>
        <w:pStyle w:val="Nadpis2"/>
        <w:keepNext w:val="0"/>
        <w:numPr>
          <w:ilvl w:val="0"/>
          <w:numId w:val="0"/>
        </w:numPr>
        <w:spacing w:before="120" w:after="120"/>
        <w:ind w:left="576" w:hanging="576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Nahrazování zaměstnanců Zhotovitele</w:t>
      </w:r>
    </w:p>
    <w:p w14:paraId="170E18B8" w14:textId="26378F6D" w:rsidR="00AC1368" w:rsidRDefault="00AC1368" w:rsidP="00AC1368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bookmarkStart w:id="27" w:name="_Ref154050945"/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Pr="00AC1368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nesmí bez předchozího souhlasu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 </w:t>
      </w:r>
      <w:r w:rsidRPr="00AC1368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provádět žádné změny v seznamu zaměstnanců a jiných osob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Zhotovitele </w:t>
      </w:r>
      <w:r w:rsidRPr="00AC1368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určených k poskytování plnění (tzv. členů realizačního týmu) oproti seznamu, který byl uveden v nabídce předložené v zadávacím řízení.</w:t>
      </w:r>
      <w:bookmarkEnd w:id="27"/>
    </w:p>
    <w:p w14:paraId="19BE4E2D" w14:textId="74D9A2F4" w:rsidR="00962863" w:rsidRPr="00962863" w:rsidRDefault="00962863" w:rsidP="00962863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povinen navrhnout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Objednateli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nahrazení člena týmu v následujících případech:</w:t>
      </w:r>
    </w:p>
    <w:p w14:paraId="34C9E592" w14:textId="1B721C34" w:rsidR="00962863" w:rsidRPr="00F70183" w:rsidRDefault="00962863" w:rsidP="00B13A4B">
      <w:pPr>
        <w:pStyle w:val="Odstavecseseznamem"/>
        <w:numPr>
          <w:ilvl w:val="0"/>
          <w:numId w:val="16"/>
        </w:numPr>
        <w:spacing w:before="60" w:after="60"/>
        <w:ind w:left="1418"/>
      </w:pPr>
      <w:r w:rsidRPr="00F70183">
        <w:t xml:space="preserve">v případě smrti, nemoci nebo úrazu člena týmu, pokud nemoc nebo úraz člena týmu znemožňuje </w:t>
      </w:r>
      <w:r w:rsidRPr="00962863">
        <w:rPr>
          <w:rStyle w:val="Siln"/>
        </w:rPr>
        <w:t>Zhotoviteli</w:t>
      </w:r>
      <w:r>
        <w:rPr>
          <w:rStyle w:val="Siln"/>
          <w:b/>
          <w:bCs/>
          <w:i/>
          <w:iCs/>
        </w:rPr>
        <w:t xml:space="preserve"> </w:t>
      </w:r>
      <w:r w:rsidRPr="00F70183">
        <w:t>řádně provést plnění dle této smlouvy,</w:t>
      </w:r>
    </w:p>
    <w:p w14:paraId="4078E7FB" w14:textId="3E5D96A0" w:rsidR="00962863" w:rsidRPr="00F70183" w:rsidRDefault="00962863" w:rsidP="00B13A4B">
      <w:pPr>
        <w:pStyle w:val="Odstavecseseznamem"/>
        <w:numPr>
          <w:ilvl w:val="0"/>
          <w:numId w:val="16"/>
        </w:numPr>
        <w:spacing w:before="60" w:after="60"/>
        <w:ind w:left="1418"/>
      </w:pPr>
      <w:r w:rsidRPr="00F70183">
        <w:t xml:space="preserve">pokud je nezbytné nahradit člena týmu z důvodů, které </w:t>
      </w:r>
      <w:r w:rsidRPr="00962863">
        <w:rPr>
          <w:rStyle w:val="Siln"/>
        </w:rPr>
        <w:t>Zhotovitel</w:t>
      </w:r>
      <w:r>
        <w:rPr>
          <w:rStyle w:val="Siln"/>
          <w:b/>
          <w:bCs/>
          <w:i/>
          <w:iCs/>
        </w:rPr>
        <w:t xml:space="preserve"> </w:t>
      </w:r>
      <w:r w:rsidRPr="00F70183">
        <w:t>nemůže ovlivnit (např.</w:t>
      </w:r>
      <w:r w:rsidR="002A450C">
        <w:t> </w:t>
      </w:r>
      <w:r w:rsidRPr="00F70183">
        <w:t>ukončení pracovního poměru apod.).</w:t>
      </w:r>
    </w:p>
    <w:p w14:paraId="79686F22" w14:textId="5E9C948B" w:rsidR="00962863" w:rsidRPr="00962863" w:rsidRDefault="00962863" w:rsidP="00962863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lastRenderedPageBreak/>
        <w:t>V průběhu poskytování plnění z této Smlouvy a na základě písemné a zdůvodněné žádosti je Objednatel oprávněn požádat Zhotovitele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o nahrazení člena týmu, pokud se domnívá, že člen týmu nepracuje efektivně nebo neplní své povinnosti v souladu s touto Smlouvou.</w:t>
      </w:r>
    </w:p>
    <w:p w14:paraId="367C5B38" w14:textId="5E3BE645" w:rsidR="00962863" w:rsidRPr="00962863" w:rsidRDefault="00962863" w:rsidP="00962863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bookmarkStart w:id="28" w:name="_Ref529199044"/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Pokud je zapotřebí člena týmu nahradit, musí mít náhradní člen minimálně stejnou kvalifikaci a zkušenosti jako nahrazený člen týmu. Pokud Zhotovitel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nemá k dispozici náhradního člena týmu se srovnatelnou nebo vyšší kvalifikací a zkušenostmi, které měl nahrazený člen týmu, je Objednatel oprávněn:</w:t>
      </w:r>
      <w:bookmarkEnd w:id="28"/>
    </w:p>
    <w:p w14:paraId="5BC45486" w14:textId="679068BD" w:rsidR="00962863" w:rsidRPr="006D0195" w:rsidRDefault="00962863" w:rsidP="00B13A4B">
      <w:pPr>
        <w:pStyle w:val="Odstavecseseznamem"/>
        <w:numPr>
          <w:ilvl w:val="0"/>
          <w:numId w:val="17"/>
        </w:numPr>
        <w:spacing w:before="60" w:after="60"/>
        <w:ind w:left="1418"/>
      </w:pPr>
      <w:r w:rsidRPr="006D0195">
        <w:t>akceptovat náhradu náhradním členem týmu s nižší kvalifikací a zkušenostmi, pokud i</w:t>
      </w:r>
      <w:r>
        <w:t> </w:t>
      </w:r>
      <w:r w:rsidRPr="006D0195">
        <w:t xml:space="preserve">přesto zůstanou zachovány požadavky </w:t>
      </w:r>
      <w:r>
        <w:t xml:space="preserve">Objednatele </w:t>
      </w:r>
      <w:r w:rsidRPr="006D0195">
        <w:t>na příslušného člena týmu uvedené jako kvalifikační požadavky v</w:t>
      </w:r>
      <w:r>
        <w:t> zadávací dokumentaci Veřejné zakázky</w:t>
      </w:r>
      <w:r w:rsidRPr="006D0195">
        <w:t>, a</w:t>
      </w:r>
      <w:r w:rsidR="002A450C">
        <w:t> </w:t>
      </w:r>
      <w:r w:rsidRPr="006D0195">
        <w:t>současně pokud tato nominace neohrozí provedení řádného plnění z</w:t>
      </w:r>
      <w:r>
        <w:t> této S</w:t>
      </w:r>
      <w:r w:rsidRPr="006D0195">
        <w:t xml:space="preserve">mlouvy, nebo </w:t>
      </w:r>
    </w:p>
    <w:p w14:paraId="15EB8913" w14:textId="5D8B614F" w:rsidR="00962863" w:rsidRPr="006D0195" w:rsidRDefault="00962863" w:rsidP="00B13A4B">
      <w:pPr>
        <w:pStyle w:val="Odstavecseseznamem"/>
        <w:numPr>
          <w:ilvl w:val="0"/>
          <w:numId w:val="17"/>
        </w:numPr>
        <w:spacing w:before="60" w:after="60"/>
        <w:ind w:left="1418"/>
      </w:pPr>
      <w:r w:rsidRPr="006D0195">
        <w:t xml:space="preserve">odstoupit od </w:t>
      </w:r>
      <w:r>
        <w:t>této S</w:t>
      </w:r>
      <w:r w:rsidRPr="006D0195">
        <w:t xml:space="preserve">mlouvy, pokud </w:t>
      </w:r>
      <w:r w:rsidRPr="00962863">
        <w:rPr>
          <w:rStyle w:val="Siln"/>
        </w:rPr>
        <w:t>Zhotovitel</w:t>
      </w:r>
      <w:r>
        <w:rPr>
          <w:rStyle w:val="Siln"/>
          <w:b/>
          <w:bCs/>
          <w:i/>
          <w:iCs/>
        </w:rPr>
        <w:t xml:space="preserve"> </w:t>
      </w:r>
      <w:r w:rsidRPr="006D0195">
        <w:t xml:space="preserve">není schopen provádět příslušné činnosti prostřednictvím řádně kvalifikované osoby, případně pokud by </w:t>
      </w:r>
      <w:r>
        <w:t xml:space="preserve">plnění dle této Smlouvy </w:t>
      </w:r>
      <w:r w:rsidRPr="006D0195">
        <w:t>byl</w:t>
      </w:r>
      <w:r>
        <w:t>o</w:t>
      </w:r>
      <w:r w:rsidRPr="006D0195">
        <w:t xml:space="preserve"> v důsledku snížení kvalifikace příslušných osob jinak ohroženo. </w:t>
      </w:r>
    </w:p>
    <w:p w14:paraId="497E606A" w14:textId="77777777" w:rsidR="00962863" w:rsidRPr="00962863" w:rsidRDefault="00962863" w:rsidP="00962863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Jakékoliv dodatečné náklady vzniklé v souvislosti s náhradou člena týmu Zhotovitele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nese Zhotovitel. Pokud není člen týmu prodávajícího nahrazen okamžitě, příp. pokud se neujme svých funkcí s okamžitou platností, je Objednatel oprávněn vyzvat Zhotovitele, aby k provedení řádného plnění dle této Smlouvy přidělil dočasně jiného řádně kvalifikovaného člena týmu, který bude provádět řádné plnění až do doby, kdy náhradní člen týmu převezme své funkce a začne řádně provádět plnění z této Smlouvy, případně je Objednatel oprávněn vyzvat Zhotovitele, aby přijal jiná vhodná opatření, kterými bude dočasná nepřítomnost schváleného náhradního člena týmu řešena.</w:t>
      </w:r>
    </w:p>
    <w:p w14:paraId="4EBCF9B4" w14:textId="77777777" w:rsidR="00A70E94" w:rsidRPr="00EE07DA" w:rsidRDefault="00A70E94" w:rsidP="0029050A"/>
    <w:p w14:paraId="45FC6FF5" w14:textId="7CBA331E" w:rsidR="00AA7D91" w:rsidRPr="00695CAB" w:rsidRDefault="00304CDB" w:rsidP="0029050A">
      <w:pPr>
        <w:pStyle w:val="Nadpis1"/>
        <w:keepNext w:val="0"/>
        <w:rPr>
          <w:rStyle w:val="Siln"/>
        </w:rPr>
      </w:pPr>
      <w:r w:rsidRPr="003C22E9">
        <w:rPr>
          <w:rStyle w:val="Siln"/>
          <w:caps w:val="0"/>
        </w:rPr>
        <w:t xml:space="preserve"> </w:t>
      </w:r>
      <w:r>
        <w:rPr>
          <w:rStyle w:val="Siln"/>
          <w:caps w:val="0"/>
        </w:rPr>
        <w:t xml:space="preserve">PRÁVA Z VADNÉHO PLNĚNÍ A ZÁRUKA </w:t>
      </w:r>
      <w:r w:rsidRPr="003C22E9">
        <w:rPr>
          <w:rStyle w:val="Siln"/>
          <w:caps w:val="0"/>
        </w:rPr>
        <w:t>ZA JAKOST</w:t>
      </w:r>
    </w:p>
    <w:p w14:paraId="1F32A725" w14:textId="364ED555" w:rsidR="00EA4E6D" w:rsidRPr="00D74DB4" w:rsidRDefault="0022008D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poskytuje na dílo a všechny jeho součásti plnou záruku za jakost po dobu dvacet čtyři (24) měsíců. </w:t>
      </w:r>
      <w:r w:rsidR="005811AF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se zavazuje, že předaný předmět díla bude 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 době předání díla i po celou záruční dobu 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prostý vad a bude mít vlastnosti dle obecně závazných právních předpisů, této </w:t>
      </w:r>
      <w:r w:rsidR="00566D75">
        <w:rPr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y a zadávací dokumentace veřejné zakázky uvedené v</w:t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 čl. </w:t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begin"/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instrText xml:space="preserve"> REF _Ref513665399 \r \h </w:instrText>
      </w:r>
      <w:r w:rsidR="00D74DB4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instrText xml:space="preserve"> \* MERGEFORMAT </w:instrText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separate"/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2</w:t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end"/>
      </w:r>
      <w:r w:rsidR="006C066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y, dále bude mít vlastnosti první jakosti provedení a bude proveden v souladu s ověřenou technickou praxí. </w:t>
      </w:r>
      <w:r w:rsidR="005D688F"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>Pro</w:t>
      </w:r>
      <w:r w:rsidR="00BE1A7E"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5D688F"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zachování vlastností </w:t>
      </w:r>
      <w:r w:rsid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="005D688F"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součástí poskytované záruky maintenance dodaného </w:t>
      </w:r>
      <w:r w:rsid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="005D688F"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>v rozsahu poskytování aktuálních verzí, poskytování upgrade a update vč. legislativního.</w:t>
      </w:r>
      <w:r w:rsid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="0097155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Záruční doba počíná plynout ode dne předání a převzetí díla jako celku, tj. od podpisu </w:t>
      </w:r>
      <w:r w:rsidR="007A0A29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závěrečného </w:t>
      </w:r>
      <w:r w:rsidR="0097155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akceptačního protokolu díla.</w:t>
      </w:r>
    </w:p>
    <w:p w14:paraId="005FD769" w14:textId="7C99876C" w:rsidR="00AA7D91" w:rsidRPr="00D74DB4" w:rsidRDefault="00971552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Z poskytnuté záruky za jakost vyplývají pro Objednatele práva minimálně v rozsahu stanoveném obecně závaznými právními předpisy.</w:t>
      </w:r>
    </w:p>
    <w:p w14:paraId="77D77C9B" w14:textId="1545C5C7" w:rsidR="00AA7D91" w:rsidRPr="00D74DB4" w:rsidRDefault="005811AF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Zhotovitel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odpovídá za vady, které má předmět plnění v době jeho předání </w:t>
      </w:r>
      <w:r w:rsidR="003312A8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Objednatel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i a za vady, které vzniknou nebo se objeví v průběhu záruční doby dle </w:t>
      </w:r>
      <w:r w:rsidR="00037729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čl.</w:t>
      </w:r>
      <w:r w:rsidR="0022008D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7.1.</w:t>
      </w:r>
      <w:r w:rsidR="00037729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AA7D91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y.</w:t>
      </w:r>
    </w:p>
    <w:p w14:paraId="562770D1" w14:textId="3237A88B" w:rsidR="00DF0E41" w:rsidRPr="00D74DB4" w:rsidRDefault="00DF0E41" w:rsidP="00DF0E41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Zhotovitelem bude Objednateli poskytován záruční servis ve standardním rozsahu, tj.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včetně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rovozní podpory </w:t>
      </w:r>
      <w:r w:rsidR="00EF6EE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za podmínek zajištění </w:t>
      </w:r>
      <w:r w:rsidR="006104BF"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="006104BF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rovozní </w:t>
      </w:r>
      <w:r w:rsidR="00EF6EE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podpory</w:t>
      </w:r>
      <w:r w:rsidR="006104B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dle podmínek uvedených ve</w:t>
      </w:r>
      <w:r w:rsid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="006104BF">
        <w:rPr>
          <w:rFonts w:ascii="Arial" w:hAnsi="Arial"/>
          <w:b w:val="0"/>
          <w:bCs w:val="0"/>
          <w:i w:val="0"/>
          <w:iCs w:val="0"/>
          <w:sz w:val="20"/>
          <w:szCs w:val="20"/>
        </w:rPr>
        <w:t>Smlouvě o poskytování služeb</w:t>
      </w:r>
      <w:r w:rsidR="00CC7ADC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provozní podpory</w:t>
      </w:r>
      <w:r w:rsidR="006104B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uzavřené mezi Zhotovitelem a Objednatelem na základě výsledků Veřejné zakázky (dále jen „Provozní podpora“)</w:t>
      </w:r>
      <w:r w:rsidR="00EF6EE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</w:p>
    <w:p w14:paraId="0E7AC1F9" w14:textId="77777777" w:rsidR="00DF0E41" w:rsidRPr="00D74DB4" w:rsidRDefault="00DF0E41" w:rsidP="00DF0E41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Objednatel je oprávněn reklamovat v záruční době vady předmětu díla u Zhotovitele, a to písemnou formou. Za písemnou formu je považováno také nahlášení standardními prostředky technické podpory provozu, např. e-mailem nebo prostřednictvím aplikace HelpDesk. Reklamace bude řešena za podmínek zajištění Provozní podpory.</w:t>
      </w:r>
    </w:p>
    <w:p w14:paraId="20D43F9F" w14:textId="3B00E19E" w:rsidR="00AA7D91" w:rsidRDefault="005D688F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 případě výskytu Vady nebo Záruční vady </w:t>
      </w:r>
      <w:r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je Zhotovitel povinen zahájit práce na odstranění vady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Pr="005D688F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oznámené během Záruční doby </w:t>
      </w:r>
      <w:r w:rsidR="00EF6EE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za podmínek zajištění Provozní podpory.</w:t>
      </w:r>
    </w:p>
    <w:p w14:paraId="50D851B3" w14:textId="17009700" w:rsidR="00AC1368" w:rsidRPr="00AC1368" w:rsidRDefault="00AC1368" w:rsidP="00AC1368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Vadou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se rozumí jeho úplná nebo částečná nefunkčnost, zhoršená funkčnost,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Objednatelem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neakceptované změny </w:t>
      </w:r>
      <w:r w:rsidR="009327CC">
        <w:rPr>
          <w:rFonts w:ascii="Arial" w:hAnsi="Arial"/>
          <w:b w:val="0"/>
          <w:bCs w:val="0"/>
          <w:i w:val="0"/>
          <w:iCs w:val="0"/>
          <w:sz w:val="20"/>
          <w:szCs w:val="20"/>
        </w:rPr>
        <w:t>SSL / CSSL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, jakož i rozpor chování </w:t>
      </w:r>
      <w:r w:rsidR="009327CC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SSL / CSSL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se ZD, touto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S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mlouvou nebo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Dokumentací díla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</w:p>
    <w:p w14:paraId="6E7670F5" w14:textId="64775792" w:rsidR="00AC1368" w:rsidRPr="00AC1368" w:rsidRDefault="00AC1368" w:rsidP="00AC1368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bookmarkStart w:id="29" w:name="_Ref530209007"/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lastRenderedPageBreak/>
        <w:t xml:space="preserve">Vada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se považuje za odstraněnou písemnou akceptací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Objednatele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, kterou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provede podpisem akceptačního protokolu, zápisem do systému HelpDesk, na jehož užívání se smluvní strany dohodnou, nebo jinou písemnou formou dle volby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Objednatele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.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je povinen po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dokončení řešení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ožadavku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na odstranění vady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, tj. po odstranění vady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díla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, vyzvat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k akceptaci vyřešení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ožadavku, tj. k akceptaci odstranění vady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díla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. Pokud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vyřešení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ožadavku akceptuje, považuje se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ožadavek za vyřešený k okamžiku, ve</w:t>
      </w:r>
      <w:r w:rsid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kterém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vyzval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k jeho akceptaci. Odmítne-li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akceptovat vyřešení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po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žadavku, vznese písemně námitky, které je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Zhotovitel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povinen ve lhůtě stanovené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Objednatelem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vypořádat a poté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Objednatele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znovu vyzvat k akceptaci vyřešení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p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ožadavku, přičemž na tuto novou akceptaci se tento odstavec smlouvy použije obdobně. 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 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je</w:t>
      </w:r>
      <w:r w:rsid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Pr="00AC1368">
        <w:rPr>
          <w:rFonts w:ascii="Arial" w:hAnsi="Arial"/>
          <w:b w:val="0"/>
          <w:bCs w:val="0"/>
          <w:i w:val="0"/>
          <w:iCs w:val="0"/>
          <w:sz w:val="20"/>
          <w:szCs w:val="20"/>
        </w:rPr>
        <w:t>oprávněn vznášet námitky i opakovaně.</w:t>
      </w:r>
      <w:bookmarkEnd w:id="29"/>
    </w:p>
    <w:p w14:paraId="42B1411C" w14:textId="77777777" w:rsidR="004B2A64" w:rsidRDefault="005847F1" w:rsidP="004B2A64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Smluvní strany výslovně prohlašují, že cena záruky je součástí ceny </w:t>
      </w:r>
      <w:r w:rsidR="00971552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díla 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uvedené v čl.</w:t>
      </w:r>
      <w:r w:rsidR="00164A1A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begin"/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instrText xml:space="preserve"> REF _Ref52568680 \r \h </w:instrText>
      </w:r>
      <w:r w:rsid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instrText xml:space="preserve"> \* MERGEFORMAT </w:instrTex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separate"/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5.2</w:t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fldChar w:fldCharType="end"/>
      </w:r>
      <w:r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.</w:t>
      </w:r>
      <w:r w:rsidR="00E441E8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této </w:t>
      </w:r>
      <w:r w:rsidR="00566D75">
        <w:rPr>
          <w:rFonts w:ascii="Arial" w:hAnsi="Arial"/>
          <w:b w:val="0"/>
          <w:bCs w:val="0"/>
          <w:i w:val="0"/>
          <w:iCs w:val="0"/>
          <w:sz w:val="20"/>
          <w:szCs w:val="20"/>
        </w:rPr>
        <w:t>Smlouv</w:t>
      </w:r>
      <w:r w:rsidR="00E441E8" w:rsidRPr="00D74DB4">
        <w:rPr>
          <w:rFonts w:ascii="Arial" w:hAnsi="Arial"/>
          <w:b w:val="0"/>
          <w:bCs w:val="0"/>
          <w:i w:val="0"/>
          <w:iCs w:val="0"/>
          <w:sz w:val="20"/>
          <w:szCs w:val="20"/>
        </w:rPr>
        <w:t>y.</w:t>
      </w:r>
    </w:p>
    <w:p w14:paraId="0FD66171" w14:textId="77777777" w:rsidR="004B2A64" w:rsidRDefault="004B2A64" w:rsidP="004B2A64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T</w:t>
      </w:r>
      <w:r w:rsidRP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>echnick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á</w:t>
      </w:r>
      <w:r w:rsidRP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podpor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>a</w:t>
      </w:r>
      <w:r w:rsidRPr="004B2A64"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provozu</w:t>
      </w:r>
      <w:r>
        <w:rPr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bude zajišťována prostřednictvím:</w:t>
      </w:r>
    </w:p>
    <w:p w14:paraId="0F012991" w14:textId="092D6110" w:rsidR="004B2A64" w:rsidRDefault="004B2A64" w:rsidP="004B2A64">
      <w:pPr>
        <w:pStyle w:val="MNETnormln"/>
        <w:numPr>
          <w:ilvl w:val="0"/>
          <w:numId w:val="23"/>
        </w:numPr>
        <w:ind w:left="1134" w:hanging="425"/>
      </w:pPr>
      <w:r w:rsidRPr="004B2A64">
        <w:t>e-mail</w:t>
      </w:r>
      <w:r>
        <w:t>:</w:t>
      </w:r>
      <w:r>
        <w:tab/>
        <w:t>[</w:t>
      </w:r>
      <w:r w:rsidRPr="004B2A64">
        <w:rPr>
          <w:highlight w:val="yellow"/>
        </w:rPr>
        <w:t>DOPLNÍ DODAVATEL</w:t>
      </w:r>
      <w:r>
        <w:t>],</w:t>
      </w:r>
    </w:p>
    <w:p w14:paraId="669B5314" w14:textId="3F072365" w:rsidR="004B2A64" w:rsidRDefault="004B2A64" w:rsidP="004B2A64">
      <w:pPr>
        <w:pStyle w:val="MNETnormln"/>
        <w:numPr>
          <w:ilvl w:val="0"/>
          <w:numId w:val="23"/>
        </w:numPr>
        <w:ind w:left="1134" w:hanging="425"/>
      </w:pPr>
      <w:r>
        <w:t>helpdesk:</w:t>
      </w:r>
      <w:r>
        <w:tab/>
        <w:t>[</w:t>
      </w:r>
      <w:r w:rsidRPr="004B2A64">
        <w:rPr>
          <w:highlight w:val="yellow"/>
        </w:rPr>
        <w:t>DOPLNÍ DODAVATEL</w:t>
      </w:r>
      <w:r>
        <w:t>],</w:t>
      </w:r>
    </w:p>
    <w:p w14:paraId="1B43D38A" w14:textId="79D1DDD3" w:rsidR="006C066D" w:rsidRDefault="004B2A64" w:rsidP="004B2A64">
      <w:pPr>
        <w:pStyle w:val="MNETnormln"/>
        <w:numPr>
          <w:ilvl w:val="0"/>
          <w:numId w:val="23"/>
        </w:numPr>
        <w:ind w:left="1134" w:hanging="425"/>
      </w:pPr>
      <w:r>
        <w:t>tel. č.:</w:t>
      </w:r>
      <w:r>
        <w:tab/>
        <w:t>[</w:t>
      </w:r>
      <w:r w:rsidRPr="004B2A64">
        <w:rPr>
          <w:highlight w:val="yellow"/>
        </w:rPr>
        <w:t>DOPLNÍ DODAVATEL</w:t>
      </w:r>
      <w:r>
        <w:t>].</w:t>
      </w:r>
    </w:p>
    <w:p w14:paraId="6FE13513" w14:textId="77777777" w:rsidR="004B2A64" w:rsidRDefault="004B2A64" w:rsidP="004B2A64">
      <w:pPr>
        <w:pStyle w:val="MNETnormln"/>
      </w:pPr>
    </w:p>
    <w:p w14:paraId="398ABDC6" w14:textId="27EFB624" w:rsidR="00AA7D91" w:rsidRPr="00A036F6" w:rsidRDefault="00304CDB" w:rsidP="0029050A">
      <w:pPr>
        <w:pStyle w:val="Nadpis1"/>
        <w:keepNext w:val="0"/>
        <w:rPr>
          <w:rStyle w:val="Siln"/>
        </w:rPr>
      </w:pPr>
      <w:r w:rsidRPr="00A036F6">
        <w:rPr>
          <w:rStyle w:val="Siln"/>
          <w:caps w:val="0"/>
        </w:rPr>
        <w:t>SMLUVNÍ POKUTY</w:t>
      </w:r>
    </w:p>
    <w:p w14:paraId="1A9F1C0A" w14:textId="22FA034C" w:rsidR="00AA7D91" w:rsidRPr="00D74DB4" w:rsidRDefault="00AA7D91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 případě prodlení 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e s řádným provedením</w:t>
      </w:r>
      <w:r w:rsidR="00D91713" w:rsidRPr="00D74DB4">
        <w:rPr>
          <w:rFonts w:ascii="Arial" w:hAnsi="Arial"/>
          <w:b w:val="0"/>
          <w:i w:val="0"/>
          <w:iCs w:val="0"/>
          <w:sz w:val="20"/>
          <w:szCs w:val="20"/>
        </w:rPr>
        <w:t>, tj. dokončením a předáním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díla </w:t>
      </w:r>
      <w:r w:rsidR="0097155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jako celku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 termínu dle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</w:t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>, je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povinen uhradit Objednateli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smluvní pokutu ve výši 0,</w:t>
      </w:r>
      <w:r w:rsidR="00F04C3F" w:rsidRPr="00D74DB4">
        <w:rPr>
          <w:rFonts w:ascii="Arial" w:hAnsi="Arial"/>
          <w:b w:val="0"/>
          <w:i w:val="0"/>
          <w:iCs w:val="0"/>
          <w:sz w:val="20"/>
          <w:szCs w:val="20"/>
        </w:rPr>
        <w:t>0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5</w:t>
      </w:r>
      <w:r w:rsidR="00D65D61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% z celkové ceny díla</w:t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dle odst.</w:t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_Ref52568680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t>5.2</w:t>
      </w:r>
      <w:r w:rsidR="006C066D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>y bez DPH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za každý </w:t>
      </w:r>
      <w:r w:rsidR="008A76F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započatý kalendářní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den prodlení.</w:t>
      </w:r>
    </w:p>
    <w:p w14:paraId="06A31159" w14:textId="2EAFC444" w:rsidR="00EF6EE2" w:rsidRDefault="00EF6EE2" w:rsidP="00EF6EE2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V případě prodlení Zhotovitele s odstraněním vady nebo nedodělku v souvislosti s akceptačním řízením nebo předáním a převzetím díla jako celku nebo jeho části, je Zhotovitel povinen uhradit Objednateli smluvní pokutu ve výši 1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000 Kč (slovy jeden tisíc korun českých) za každý i započatý kalendářní den prodlení a jednotlivou vadu.</w:t>
      </w:r>
    </w:p>
    <w:p w14:paraId="65036D91" w14:textId="6537CD48" w:rsidR="00AA7D91" w:rsidRPr="00D74DB4" w:rsidRDefault="00971552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V případě prodlení Zhotovitele s některým termínem pro odstraňování vady</w:t>
      </w:r>
      <w:r w:rsidR="00EF6EE2">
        <w:rPr>
          <w:rFonts w:ascii="Arial" w:hAnsi="Arial"/>
          <w:b w:val="0"/>
          <w:i w:val="0"/>
          <w:iCs w:val="0"/>
          <w:sz w:val="20"/>
          <w:szCs w:val="20"/>
        </w:rPr>
        <w:t xml:space="preserve"> v ostrém provozu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, ať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už se jedná o vadu </w:t>
      </w:r>
      <w:r w:rsidR="00DF0E41">
        <w:rPr>
          <w:rFonts w:ascii="Arial" w:hAnsi="Arial"/>
          <w:b w:val="0"/>
          <w:i w:val="0"/>
          <w:iCs w:val="0"/>
          <w:sz w:val="20"/>
          <w:szCs w:val="20"/>
        </w:rPr>
        <w:t>nebo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záruční vadu, je Zhotovitel povinen uhradit Objednateli smluvní pokuty </w:t>
      </w:r>
      <w:r w:rsidR="00EF6EE2">
        <w:rPr>
          <w:rFonts w:ascii="Arial" w:hAnsi="Arial"/>
          <w:b w:val="0"/>
          <w:i w:val="0"/>
          <w:iCs w:val="0"/>
          <w:sz w:val="20"/>
          <w:szCs w:val="20"/>
        </w:rPr>
        <w:t>za podmínek zajištění Provozní podpory.</w:t>
      </w:r>
    </w:p>
    <w:p w14:paraId="4F8F4DE2" w14:textId="4B5EB270" w:rsidR="00AA7D91" w:rsidRPr="00D74DB4" w:rsidRDefault="00AA7D91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 případě prodlení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e s úhradou faktury je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povinen uhradit 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i smluvní </w:t>
      </w:r>
      <w:r w:rsidR="00E87EE1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úrok z prodlení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ve výši 0,05</w:t>
      </w:r>
      <w:r w:rsidR="00D65D61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% z dlužné částky za každý den prodlení.</w:t>
      </w:r>
    </w:p>
    <w:p w14:paraId="2B2CAC25" w14:textId="750CE402" w:rsidR="00971552" w:rsidRPr="00D74DB4" w:rsidRDefault="00971552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 případě prodlení Zhotovitele s doručením faktury Objednateli na cenu díla, je Zhotovitel povinen uhradit Objednateli smluvní pokutu ve výši 0,05 % z celkové ceny díla dle odst. 5.2.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bez DPH za každý započatý kalendářní den prodlení. </w:t>
      </w:r>
    </w:p>
    <w:p w14:paraId="585CF833" w14:textId="5DD6CA25" w:rsidR="007A0A29" w:rsidRPr="00D74DB4" w:rsidRDefault="007A0A29" w:rsidP="007A0A29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i w:val="0"/>
          <w:iCs w:val="0"/>
          <w:sz w:val="20"/>
          <w:szCs w:val="20"/>
        </w:rPr>
      </w:pP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 případě porušení povinnosti dle odst.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6.11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zaplatí Zhotovitel Objednateli smluvní pokutu ve výši 0,05 % z ceny díla dle odst. 5.2. této </w:t>
      </w:r>
      <w:r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bez DPH za každý, byť jen započatý kalendářní den, v němž bude Zhotovitel v prodlení s uzavřením pojistné </w:t>
      </w:r>
      <w:r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nebo jejím doložením Objednateli. Zaplacením smluvní pokuty není dotčeno právo Objednatele na uplatnění případného nároku na náhradu případně vzniklé škody.</w:t>
      </w:r>
    </w:p>
    <w:p w14:paraId="76AF7583" w14:textId="68C0C95C" w:rsidR="00E2026D" w:rsidRPr="00962863" w:rsidRDefault="00E2026D" w:rsidP="00E2026D">
      <w:pPr>
        <w:pStyle w:val="Nadpis2"/>
        <w:keepNext w:val="0"/>
        <w:spacing w:before="120" w:after="120"/>
        <w:ind w:left="578" w:hanging="578"/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V případě porušení povinnosti dle odst. </w:t>
      </w:r>
      <w:r w:rsidR="00EF6EE2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6.12, 6.13 nebo 13.3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se Zhotovitel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zavazuje uhradit </w:t>
      </w:r>
      <w:r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 xml:space="preserve">Objednateli </w:t>
      </w:r>
      <w:r w:rsidRPr="00962863">
        <w:rPr>
          <w:rStyle w:val="Siln"/>
          <w:rFonts w:ascii="Arial" w:hAnsi="Arial"/>
          <w:b w:val="0"/>
          <w:bCs w:val="0"/>
          <w:i w:val="0"/>
          <w:iCs w:val="0"/>
          <w:sz w:val="20"/>
          <w:szCs w:val="20"/>
        </w:rPr>
        <w:t>smluvní pokutu ve výši 50 000 Kč za každé takové porušení.</w:t>
      </w:r>
    </w:p>
    <w:p w14:paraId="0CC84B61" w14:textId="77777777" w:rsidR="00FA192E" w:rsidRPr="00FA192E" w:rsidRDefault="00FA192E" w:rsidP="0029050A">
      <w:pPr>
        <w:rPr>
          <w:rFonts w:eastAsia="Calibri"/>
          <w:lang w:eastAsia="en-GB"/>
        </w:rPr>
      </w:pPr>
    </w:p>
    <w:p w14:paraId="4A9EEFCA" w14:textId="423FB012" w:rsidR="005E41FF" w:rsidRPr="00F257CA" w:rsidRDefault="00304CDB" w:rsidP="0029050A">
      <w:pPr>
        <w:pStyle w:val="Nadpis1"/>
        <w:keepNext w:val="0"/>
        <w:rPr>
          <w:rStyle w:val="Siln"/>
        </w:rPr>
      </w:pPr>
      <w:r>
        <w:rPr>
          <w:rStyle w:val="Siln"/>
          <w:caps w:val="0"/>
        </w:rPr>
        <w:t>ZVLÁŠTNÍ UJEDNÁNÍ</w:t>
      </w:r>
    </w:p>
    <w:p w14:paraId="31258D1A" w14:textId="3D7D907E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Odstoupit od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lze pouze z důvodů stanovených v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ě nebo v </w:t>
      </w:r>
      <w:proofErr w:type="spellStart"/>
      <w:r w:rsidR="00D470AF">
        <w:rPr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</w:p>
    <w:p w14:paraId="08A2FB83" w14:textId="4029FDFA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Od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může smluvní strana dotčená porušením povinnosti </w:t>
      </w:r>
      <w:r w:rsidR="004A44F5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druhé smluvní strany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jednostranně odstoupit pro podstatné porušení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druhou smluvní stranou, přičemž za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podstatné porušení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 se považuje:</w:t>
      </w:r>
    </w:p>
    <w:p w14:paraId="6F9774A1" w14:textId="5138130B" w:rsidR="005E41FF" w:rsidRPr="00D74DB4" w:rsidRDefault="005E41FF" w:rsidP="0029050A">
      <w:pPr>
        <w:pStyle w:val="Nzev"/>
        <w:keepNext w:val="0"/>
        <w:numPr>
          <w:ilvl w:val="2"/>
          <w:numId w:val="6"/>
        </w:numPr>
        <w:spacing w:after="120"/>
        <w:jc w:val="both"/>
        <w:rPr>
          <w:b w:val="0"/>
        </w:rPr>
      </w:pPr>
      <w:r w:rsidRPr="00D74DB4">
        <w:rPr>
          <w:b w:val="0"/>
        </w:rPr>
        <w:lastRenderedPageBreak/>
        <w:t xml:space="preserve">je-li </w:t>
      </w:r>
      <w:r w:rsidR="003312A8" w:rsidRPr="00D74DB4">
        <w:rPr>
          <w:b w:val="0"/>
        </w:rPr>
        <w:t>Objednatel</w:t>
      </w:r>
      <w:r w:rsidRPr="00D74DB4">
        <w:rPr>
          <w:b w:val="0"/>
        </w:rPr>
        <w:t xml:space="preserve"> v prodlení se zaplacením ceny díla </w:t>
      </w:r>
      <w:r w:rsidR="00D470AF">
        <w:rPr>
          <w:b w:val="0"/>
        </w:rPr>
        <w:t xml:space="preserve">nebo jeho části </w:t>
      </w:r>
      <w:r w:rsidRPr="00D74DB4">
        <w:rPr>
          <w:b w:val="0"/>
        </w:rPr>
        <w:t xml:space="preserve">podle této </w:t>
      </w:r>
      <w:r w:rsidR="00566D75">
        <w:rPr>
          <w:b w:val="0"/>
        </w:rPr>
        <w:t>Smlouv</w:t>
      </w:r>
      <w:r w:rsidRPr="00D74DB4">
        <w:rPr>
          <w:b w:val="0"/>
        </w:rPr>
        <w:t>y po</w:t>
      </w:r>
      <w:r w:rsidR="002A450C">
        <w:rPr>
          <w:b w:val="0"/>
        </w:rPr>
        <w:t> </w:t>
      </w:r>
      <w:r w:rsidRPr="00D74DB4">
        <w:rPr>
          <w:b w:val="0"/>
        </w:rPr>
        <w:t xml:space="preserve">dobu delší než </w:t>
      </w:r>
      <w:r w:rsidR="00A036F6" w:rsidRPr="00D74DB4">
        <w:rPr>
          <w:b w:val="0"/>
        </w:rPr>
        <w:t>3</w:t>
      </w:r>
      <w:r w:rsidRPr="00D74DB4">
        <w:rPr>
          <w:b w:val="0"/>
        </w:rPr>
        <w:t>0</w:t>
      </w:r>
      <w:r w:rsidR="00164A1A" w:rsidRPr="00D74DB4">
        <w:rPr>
          <w:b w:val="0"/>
        </w:rPr>
        <w:t> </w:t>
      </w:r>
      <w:r w:rsidRPr="00D74DB4">
        <w:rPr>
          <w:b w:val="0"/>
        </w:rPr>
        <w:t>dní po</w:t>
      </w:r>
      <w:r w:rsidR="00A036F6" w:rsidRPr="00D74DB4">
        <w:rPr>
          <w:b w:val="0"/>
        </w:rPr>
        <w:t> </w:t>
      </w:r>
      <w:r w:rsidRPr="00D74DB4">
        <w:rPr>
          <w:b w:val="0"/>
        </w:rPr>
        <w:t>dni splatnosti příslušné faktury, ačkoliv byl na své prodlení písemně upozorněn a</w:t>
      </w:r>
      <w:r w:rsidR="00164A1A" w:rsidRPr="00D74DB4">
        <w:rPr>
          <w:b w:val="0"/>
        </w:rPr>
        <w:t> </w:t>
      </w:r>
      <w:r w:rsidRPr="00D74DB4">
        <w:rPr>
          <w:b w:val="0"/>
        </w:rPr>
        <w:t xml:space="preserve">přes toto písemné upozornění </w:t>
      </w:r>
      <w:r w:rsidR="003312A8" w:rsidRPr="00D74DB4">
        <w:rPr>
          <w:b w:val="0"/>
        </w:rPr>
        <w:t>Objednatel</w:t>
      </w:r>
      <w:r w:rsidRPr="00D74DB4">
        <w:rPr>
          <w:b w:val="0"/>
        </w:rPr>
        <w:t xml:space="preserve"> nápravu neprovedl ve</w:t>
      </w:r>
      <w:r w:rsidR="002A450C">
        <w:rPr>
          <w:b w:val="0"/>
        </w:rPr>
        <w:t> </w:t>
      </w:r>
      <w:r w:rsidRPr="00D74DB4">
        <w:rPr>
          <w:b w:val="0"/>
        </w:rPr>
        <w:t xml:space="preserve">lhůtě do </w:t>
      </w:r>
      <w:r w:rsidR="00A036F6" w:rsidRPr="00D74DB4">
        <w:rPr>
          <w:b w:val="0"/>
        </w:rPr>
        <w:t>1</w:t>
      </w:r>
      <w:r w:rsidRPr="00D74DB4">
        <w:rPr>
          <w:b w:val="0"/>
        </w:rPr>
        <w:t>0 dnů od</w:t>
      </w:r>
      <w:r w:rsidR="00164A1A" w:rsidRPr="00D74DB4">
        <w:rPr>
          <w:b w:val="0"/>
        </w:rPr>
        <w:t> </w:t>
      </w:r>
      <w:r w:rsidRPr="00D74DB4">
        <w:rPr>
          <w:b w:val="0"/>
        </w:rPr>
        <w:t>doručení písemného upozornění;</w:t>
      </w:r>
    </w:p>
    <w:p w14:paraId="20622C7E" w14:textId="1A94951A" w:rsidR="005E41FF" w:rsidRPr="00D74DB4" w:rsidRDefault="005E41FF" w:rsidP="0029050A">
      <w:pPr>
        <w:pStyle w:val="Nzev"/>
        <w:keepNext w:val="0"/>
        <w:numPr>
          <w:ilvl w:val="2"/>
          <w:numId w:val="6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jestliže </w:t>
      </w:r>
      <w:r w:rsidR="005811AF" w:rsidRPr="00D74DB4">
        <w:rPr>
          <w:b w:val="0"/>
        </w:rPr>
        <w:t>Zhotovitel</w:t>
      </w:r>
      <w:r w:rsidRPr="00D74DB4">
        <w:rPr>
          <w:b w:val="0"/>
        </w:rPr>
        <w:t xml:space="preserve"> </w:t>
      </w:r>
      <w:r w:rsidR="00F526A2" w:rsidRPr="00D74DB4">
        <w:rPr>
          <w:b w:val="0"/>
        </w:rPr>
        <w:t>provede</w:t>
      </w:r>
      <w:r w:rsidRPr="00D74DB4">
        <w:rPr>
          <w:b w:val="0"/>
        </w:rPr>
        <w:t xml:space="preserve"> dílo, které nebude mít vlastnosti deklarované </w:t>
      </w:r>
      <w:r w:rsidR="005811AF" w:rsidRPr="00D74DB4">
        <w:rPr>
          <w:b w:val="0"/>
        </w:rPr>
        <w:t>Zhotovitel</w:t>
      </w:r>
      <w:r w:rsidRPr="00D74DB4">
        <w:rPr>
          <w:b w:val="0"/>
        </w:rPr>
        <w:t xml:space="preserve">em v této </w:t>
      </w:r>
      <w:r w:rsidR="00566D75">
        <w:rPr>
          <w:b w:val="0"/>
        </w:rPr>
        <w:t>Smlouv</w:t>
      </w:r>
      <w:r w:rsidRPr="00D74DB4">
        <w:rPr>
          <w:b w:val="0"/>
        </w:rPr>
        <w:t>ě, resp. v nabídce zadávacího řízení</w:t>
      </w:r>
      <w:r w:rsidR="00D470AF">
        <w:rPr>
          <w:b w:val="0"/>
        </w:rPr>
        <w:t xml:space="preserve"> Veřejné zakázky;</w:t>
      </w:r>
    </w:p>
    <w:p w14:paraId="715195BE" w14:textId="30A0EC42" w:rsidR="005E41FF" w:rsidRPr="00D74DB4" w:rsidRDefault="005E41FF" w:rsidP="0029050A">
      <w:pPr>
        <w:pStyle w:val="Nzev"/>
        <w:keepNext w:val="0"/>
        <w:numPr>
          <w:ilvl w:val="2"/>
          <w:numId w:val="6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jestliže </w:t>
      </w:r>
      <w:r w:rsidR="005811AF" w:rsidRPr="00D74DB4">
        <w:rPr>
          <w:b w:val="0"/>
        </w:rPr>
        <w:t>Zhotovitel</w:t>
      </w:r>
      <w:r w:rsidRPr="00D74DB4">
        <w:rPr>
          <w:b w:val="0"/>
        </w:rPr>
        <w:t xml:space="preserve"> </w:t>
      </w:r>
      <w:r w:rsidR="00F526A2" w:rsidRPr="00D74DB4">
        <w:rPr>
          <w:b w:val="0"/>
        </w:rPr>
        <w:t>provede</w:t>
      </w:r>
      <w:r w:rsidRPr="00D74DB4">
        <w:rPr>
          <w:b w:val="0"/>
        </w:rPr>
        <w:t xml:space="preserve"> dílo, které je</w:t>
      </w:r>
      <w:r w:rsidR="00F526A2" w:rsidRPr="00D74DB4">
        <w:rPr>
          <w:b w:val="0"/>
        </w:rPr>
        <w:t xml:space="preserve"> k újmě Objednatele</w:t>
      </w:r>
      <w:r w:rsidRPr="00D74DB4">
        <w:rPr>
          <w:b w:val="0"/>
        </w:rPr>
        <w:t xml:space="preserve"> zatíženo právy třetích osob.</w:t>
      </w:r>
    </w:p>
    <w:p w14:paraId="43E79DC2" w14:textId="66CC5FAB" w:rsidR="00FB172D" w:rsidRPr="00D74DB4" w:rsidRDefault="003312A8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="00FB172D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je oprávněn odstoupit od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FB172D" w:rsidRPr="00D74DB4">
        <w:rPr>
          <w:rFonts w:ascii="Arial" w:hAnsi="Arial"/>
          <w:b w:val="0"/>
          <w:i w:val="0"/>
          <w:iCs w:val="0"/>
          <w:sz w:val="20"/>
          <w:szCs w:val="20"/>
        </w:rPr>
        <w:t>y v případě, že:</w:t>
      </w:r>
    </w:p>
    <w:p w14:paraId="24A07BCA" w14:textId="24DE4879" w:rsidR="00677661" w:rsidRPr="00D74DB4" w:rsidRDefault="00FB172D" w:rsidP="00D470AF">
      <w:pPr>
        <w:pStyle w:val="Nzev"/>
        <w:keepNext w:val="0"/>
        <w:numPr>
          <w:ilvl w:val="2"/>
          <w:numId w:val="7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v insolvenčním řízení bude zjištěn úpadek </w:t>
      </w:r>
      <w:r w:rsidR="00F526A2" w:rsidRPr="00D74DB4">
        <w:rPr>
          <w:b w:val="0"/>
        </w:rPr>
        <w:t>Zhotovitele</w:t>
      </w:r>
      <w:r w:rsidRPr="00D74DB4">
        <w:rPr>
          <w:b w:val="0"/>
        </w:rPr>
        <w:t xml:space="preserve"> nebo insolvenční návrh bude zamítnut pro nedostatek majetku </w:t>
      </w:r>
      <w:r w:rsidR="00F526A2" w:rsidRPr="00D74DB4">
        <w:rPr>
          <w:b w:val="0"/>
        </w:rPr>
        <w:t>Zhotovitele</w:t>
      </w:r>
      <w:r w:rsidRPr="00D74DB4">
        <w:rPr>
          <w:b w:val="0"/>
        </w:rPr>
        <w:t xml:space="preserve"> v souladu se zněním zákona č. 182/2006 Sb., o úpadku a způsobech jeho řešení (insolvenční zákon), ve znění pozdějších předpisů. </w:t>
      </w:r>
      <w:r w:rsidR="003312A8" w:rsidRPr="00D74DB4">
        <w:rPr>
          <w:b w:val="0"/>
        </w:rPr>
        <w:t>Objednatel</w:t>
      </w:r>
      <w:r w:rsidRPr="00D74DB4">
        <w:rPr>
          <w:b w:val="0"/>
        </w:rPr>
        <w:t xml:space="preserve"> je rovněž oprávněn odstoupit od </w:t>
      </w:r>
      <w:r w:rsidR="00566D75">
        <w:rPr>
          <w:b w:val="0"/>
        </w:rPr>
        <w:t>Smlouv</w:t>
      </w:r>
      <w:r w:rsidRPr="00D74DB4">
        <w:rPr>
          <w:b w:val="0"/>
        </w:rPr>
        <w:t xml:space="preserve">y v případě, že </w:t>
      </w:r>
      <w:r w:rsidR="00F526A2" w:rsidRPr="00D74DB4">
        <w:rPr>
          <w:b w:val="0"/>
        </w:rPr>
        <w:t>Zhotovitel</w:t>
      </w:r>
      <w:r w:rsidRPr="00D74DB4">
        <w:rPr>
          <w:b w:val="0"/>
        </w:rPr>
        <w:t xml:space="preserve"> vstoupí do likvidace</w:t>
      </w:r>
      <w:r w:rsidR="00D470AF">
        <w:rPr>
          <w:b w:val="0"/>
        </w:rPr>
        <w:t>.</w:t>
      </w:r>
    </w:p>
    <w:p w14:paraId="60858542" w14:textId="67AFC5FD" w:rsidR="005E41FF" w:rsidRPr="00D74DB4" w:rsidRDefault="0022757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O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dstoupením od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zanikají všechny závazky smluvních stran z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y</w:t>
      </w:r>
      <w:r w:rsidR="00F519C1" w:rsidRPr="00D74DB4">
        <w:rPr>
          <w:rFonts w:ascii="Arial" w:hAnsi="Arial"/>
          <w:b w:val="0"/>
          <w:i w:val="0"/>
          <w:iCs w:val="0"/>
          <w:sz w:val="20"/>
          <w:szCs w:val="20"/>
        </w:rPr>
        <w:t>, pokud není stanoveno jinak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. V případě odstoupení od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nezanikají </w:t>
      </w:r>
      <w:r w:rsidR="00F519C1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práva 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smluvních stran na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náhradu škody a zaplacení smluvních pokut sjednaných pro případ porušení smluvních povinností vzniklé před </w:t>
      </w:r>
      <w:r w:rsidR="00F519C1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odstoupením od 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y, a ty závazky smluvních stran, které podle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nebo vzhledem ke své povaze mají trvat i nadále, nebo u kterých tak stanoví </w:t>
      </w:r>
      <w:proofErr w:type="spellStart"/>
      <w:r w:rsidR="00D470AF">
        <w:rPr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="005E41FF"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</w:p>
    <w:p w14:paraId="6C053D89" w14:textId="0E8F1851" w:rsidR="00A642A8" w:rsidRPr="00D74DB4" w:rsidRDefault="00A642A8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Odstoupení od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musí být učiněno v písemné formě a nabývá účinnosti dnem jeho doručení druhé smluvní straně.</w:t>
      </w:r>
    </w:p>
    <w:p w14:paraId="11EA400C" w14:textId="4FE679AB" w:rsidR="008E6142" w:rsidRDefault="008E6142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0" w:name="_Ref85232782"/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Ukončením účinnosti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nejsou dotčena práva a povinnosti založená touto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ou, která mají podle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nebo na základě své povahy trvat i po jejím skončení, zejména ustanovení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o odpovědnosti za škodu (škoda může spočívat i v nákladech vynaložených Objednatelem na realizaci nového zadávacího řízení), o sankcích včetně smluvních pokut, o ochraně osobních údajů a důvěrných informací a o exitu ve smyslu následujícího článku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y.</w:t>
      </w:r>
      <w:bookmarkEnd w:id="30"/>
    </w:p>
    <w:p w14:paraId="0886B56B" w14:textId="77777777" w:rsidR="008E6142" w:rsidRPr="00830B52" w:rsidRDefault="008E6142" w:rsidP="0029050A">
      <w:pPr>
        <w:pStyle w:val="Nadpis2"/>
        <w:keepNext w:val="0"/>
        <w:spacing w:before="120" w:after="120"/>
        <w:rPr>
          <w:rFonts w:ascii="Arial" w:hAnsi="Arial"/>
          <w:bCs w:val="0"/>
          <w:i w:val="0"/>
          <w:iCs w:val="0"/>
          <w:sz w:val="20"/>
          <w:szCs w:val="20"/>
        </w:rPr>
      </w:pPr>
      <w:bookmarkStart w:id="31" w:name="_Ref506155638"/>
      <w:r w:rsidRPr="00830B52">
        <w:rPr>
          <w:rFonts w:ascii="Arial" w:hAnsi="Arial"/>
          <w:bCs w:val="0"/>
          <w:i w:val="0"/>
          <w:iCs w:val="0"/>
          <w:sz w:val="20"/>
          <w:szCs w:val="20"/>
        </w:rPr>
        <w:t>Exit</w:t>
      </w:r>
      <w:bookmarkEnd w:id="31"/>
    </w:p>
    <w:p w14:paraId="0EBF6957" w14:textId="6AA76D74" w:rsidR="008E6142" w:rsidRPr="00D74DB4" w:rsidRDefault="009F07AB" w:rsidP="0029050A">
      <w:pPr>
        <w:pStyle w:val="Nadpis3"/>
        <w:keepNext w:val="0"/>
        <w:spacing w:before="120" w:after="120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se zavazuje dle pokynů Objednatele poskytnout veškerou součinnost, dokumentaci, a informace, předat Objednateli nebo jím určené třetí osobě data z</w:t>
      </w:r>
      <w:r w:rsidR="009327CC">
        <w:rPr>
          <w:rFonts w:ascii="Arial" w:eastAsia="Calibri" w:hAnsi="Arial"/>
          <w:b w:val="0"/>
          <w:sz w:val="20"/>
          <w:szCs w:val="20"/>
          <w:lang w:eastAsia="en-GB"/>
        </w:rPr>
        <w:t> jednotlivých instancí SSL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 ve formátu navrženém </w:t>
      </w: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em a odsouhlaseném Objednatelem nebo ve formátu požadovaném Objednatelem, účastnit se jednání s Objednatelem a popřípadě třetími osobami za účelem plynulého a řádného převedení všech činností spojených s poskytováním plnění dle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y či jeho části na</w:t>
      </w:r>
      <w:r w:rsidR="002A450C">
        <w:rPr>
          <w:rFonts w:ascii="Arial" w:eastAsia="Calibri" w:hAnsi="Arial"/>
          <w:b w:val="0"/>
          <w:sz w:val="20"/>
          <w:szCs w:val="20"/>
          <w:lang w:eastAsia="en-GB"/>
        </w:rPr>
        <w:t> 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Objednatele a/nebo nového </w:t>
      </w: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e, ke kterému dojde při/po ukončení účinnosti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y, a to z důvodu uplynutí doby jejího trvání nebo odstoupení od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 některou ze smluvních stran (dále také „Exit“). Uvedená povinnost </w:t>
      </w: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 se uplatní i pro případ dohody smluvních stran na ukončení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y, pokud smluvní strany v rámci dohody nestanoví jinak. Za data, která budou dle tohoto bodu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 předávána </w:t>
      </w: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em Objednateli nebo jím určené třetí osobě, jsou považována veškerá data, zejména pak data do</w:t>
      </w:r>
      <w:r w:rsidR="002A450C">
        <w:rPr>
          <w:rFonts w:ascii="Arial" w:eastAsia="Calibri" w:hAnsi="Arial"/>
          <w:b w:val="0"/>
          <w:sz w:val="20"/>
          <w:szCs w:val="20"/>
          <w:lang w:eastAsia="en-GB"/>
        </w:rPr>
        <w:t> </w:t>
      </w:r>
      <w:r w:rsidR="009327CC">
        <w:rPr>
          <w:rFonts w:ascii="Arial" w:eastAsia="Calibri" w:hAnsi="Arial"/>
          <w:b w:val="0"/>
          <w:sz w:val="20"/>
          <w:szCs w:val="20"/>
          <w:lang w:eastAsia="en-GB"/>
        </w:rPr>
        <w:t xml:space="preserve">jednotlivých instancí SSL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zadaná/vložená, data </w:t>
      </w:r>
      <w:r w:rsidR="009327CC">
        <w:rPr>
          <w:rFonts w:ascii="Arial" w:eastAsia="Calibri" w:hAnsi="Arial"/>
          <w:b w:val="0"/>
          <w:sz w:val="20"/>
          <w:szCs w:val="20"/>
          <w:lang w:eastAsia="en-GB"/>
        </w:rPr>
        <w:t xml:space="preserve">v jednotlivých instancích SSL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zpracovaná a data konfigurační.</w:t>
      </w:r>
      <w:r w:rsidR="003E7A26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Tato povinnost nemusí být uplatněna, pokud na tuto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3E7A26" w:rsidRPr="00D74DB4">
        <w:rPr>
          <w:rFonts w:ascii="Arial" w:eastAsia="Calibri" w:hAnsi="Arial"/>
          <w:b w:val="0"/>
          <w:sz w:val="20"/>
          <w:szCs w:val="20"/>
          <w:lang w:eastAsia="en-GB"/>
        </w:rPr>
        <w:t>u navazuje jiný smluvní vztah mezi Objednatelem a</w:t>
      </w:r>
      <w:r w:rsidR="002A450C">
        <w:rPr>
          <w:rFonts w:ascii="Arial" w:eastAsia="Calibri" w:hAnsi="Arial"/>
          <w:b w:val="0"/>
          <w:sz w:val="20"/>
          <w:szCs w:val="20"/>
          <w:lang w:eastAsia="en-GB"/>
        </w:rPr>
        <w:t> </w:t>
      </w:r>
      <w:r w:rsidR="003E7A26" w:rsidRPr="00D74DB4">
        <w:rPr>
          <w:rFonts w:ascii="Arial" w:eastAsia="Calibri" w:hAnsi="Arial"/>
          <w:b w:val="0"/>
          <w:sz w:val="20"/>
          <w:szCs w:val="20"/>
          <w:lang w:eastAsia="en-GB"/>
        </w:rPr>
        <w:t>Dodavatelem, který bude upravovat podmínky další spolupráce mezi smluvními stranami.</w:t>
      </w:r>
    </w:p>
    <w:p w14:paraId="140358DC" w14:textId="33948894" w:rsidR="008E6142" w:rsidRPr="00D74DB4" w:rsidRDefault="008E6142" w:rsidP="0029050A">
      <w:pPr>
        <w:pStyle w:val="Nadpis3"/>
        <w:keepNext w:val="0"/>
        <w:spacing w:before="120" w:after="120"/>
        <w:rPr>
          <w:rFonts w:ascii="Arial" w:hAnsi="Arial"/>
          <w:b w:val="0"/>
          <w:bCs w:val="0"/>
          <w:sz w:val="20"/>
          <w:szCs w:val="20"/>
        </w:rPr>
      </w:pP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Za tímto účelem se </w:t>
      </w:r>
      <w:r w:rsidR="009F07AB"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zavazuje nejdéle do 20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(dvaceti)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pracovních dnů od písemné výzvy Objednatele vypracovat dokumentaci vymezující postup provedení Exitu (dále také </w:t>
      </w:r>
      <w:r w:rsidRPr="00D74DB4">
        <w:rPr>
          <w:rStyle w:val="NzevChar"/>
          <w:rFonts w:eastAsia="Calibri"/>
          <w:sz w:val="20"/>
          <w:szCs w:val="20"/>
          <w:lang w:eastAsia="en-GB"/>
        </w:rPr>
        <w:t>„Exitový plán“)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a poskytnout plnění nezbytná k realizaci tohoto Exitového plánu za přiměřeného použití vhodných ustanovení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y. Závazek dle tohoto ustanovení platí i po uplynutí doby trvání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 a to nejméně 90 (devadesát) dnů po jejím ukončení. V rámci exitové součinnosti dle tohoto bodu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y je Objednatel oprávněn požadovat poskytnutí informací, podkladů souvisejících s</w:t>
      </w:r>
      <w:r w:rsidR="009327CC">
        <w:rPr>
          <w:rFonts w:ascii="Arial" w:eastAsia="Calibri" w:hAnsi="Arial"/>
          <w:b w:val="0"/>
          <w:sz w:val="20"/>
          <w:szCs w:val="20"/>
          <w:lang w:eastAsia="en-GB"/>
        </w:rPr>
        <w:t>e SSL /CSSL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, jakož i jiné součinnosti nezbytné pro realizaci veřejné zakázky</w:t>
      </w:r>
      <w:r w:rsidR="00CC7ADC">
        <w:rPr>
          <w:rFonts w:ascii="Arial" w:eastAsia="Calibri" w:hAnsi="Arial"/>
          <w:b w:val="0"/>
          <w:sz w:val="20"/>
          <w:szCs w:val="20"/>
          <w:lang w:eastAsia="en-GB"/>
        </w:rPr>
        <w:t>,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na </w:t>
      </w:r>
      <w:proofErr w:type="gramStart"/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základě</w:t>
      </w:r>
      <w:proofErr w:type="gramEnd"/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které bude případným novým </w:t>
      </w:r>
      <w:r w:rsidR="009F07AB"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em poskytováno plnění obdobné plnění dle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y.</w:t>
      </w:r>
      <w:bookmarkStart w:id="32" w:name="_Ref506155210"/>
    </w:p>
    <w:p w14:paraId="3A625425" w14:textId="3F480033" w:rsidR="009E4448" w:rsidRPr="00D74DB4" w:rsidRDefault="009F07AB" w:rsidP="0029050A">
      <w:pPr>
        <w:pStyle w:val="Nadpis3"/>
        <w:keepNext w:val="0"/>
        <w:spacing w:before="120" w:after="120"/>
        <w:rPr>
          <w:rFonts w:ascii="Arial" w:eastAsia="Calibri" w:hAnsi="Arial"/>
          <w:b w:val="0"/>
          <w:sz w:val="20"/>
          <w:szCs w:val="20"/>
          <w:lang w:eastAsia="en-GB"/>
        </w:rPr>
      </w:pP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je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povinen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aktualiz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>ovat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již vypracovaný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Exitov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>ý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plán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v případě změny předmětu plnění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 takového charakteru, které mění skutečnosti uvedené v již dříve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lastRenderedPageBreak/>
        <w:t>zpracovaném Exitovém plánu</w:t>
      </w:r>
      <w:bookmarkEnd w:id="32"/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. Aktualizace bude </w:t>
      </w:r>
      <w:r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em provedena do 10 pracovních dnů od nabytí účinnosti provedené změny plnění dle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>y nebo jejích budoucích dodatků.</w:t>
      </w:r>
    </w:p>
    <w:p w14:paraId="45A7AF70" w14:textId="62943489" w:rsidR="009E4448" w:rsidRPr="00D74DB4" w:rsidRDefault="009E4448" w:rsidP="0029050A">
      <w:pPr>
        <w:pStyle w:val="Nadpis3"/>
        <w:keepNext w:val="0"/>
        <w:spacing w:before="120" w:after="120"/>
        <w:rPr>
          <w:rFonts w:ascii="Arial" w:eastAsia="Calibri" w:hAnsi="Arial"/>
          <w:b w:val="0"/>
          <w:sz w:val="20"/>
          <w:szCs w:val="20"/>
          <w:lang w:eastAsia="en-GB"/>
        </w:rPr>
      </w:pP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Vypracování i aktualizace Exitového plánu podléhá akceptaci ze strany Objednatele. Pro</w:t>
      </w:r>
      <w:r w:rsidR="002A450C">
        <w:rPr>
          <w:rFonts w:ascii="Arial" w:eastAsia="Calibri" w:hAnsi="Arial"/>
          <w:b w:val="0"/>
          <w:sz w:val="20"/>
          <w:szCs w:val="20"/>
          <w:lang w:eastAsia="en-GB"/>
        </w:rPr>
        <w:t> 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akceptaci se použijí ustanovení </w:t>
      </w:r>
      <w:r w:rsidR="00FB78CC" w:rsidRPr="00D74DB4">
        <w:rPr>
          <w:rFonts w:ascii="Arial" w:eastAsia="Calibri" w:hAnsi="Arial"/>
          <w:b w:val="0"/>
          <w:sz w:val="20"/>
          <w:szCs w:val="20"/>
          <w:lang w:eastAsia="en-GB"/>
        </w:rPr>
        <w:t>odst.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4.2.1. s tím, že </w:t>
      </w:r>
      <w:r w:rsidR="009F07AB">
        <w:rPr>
          <w:rFonts w:ascii="Arial" w:eastAsia="Calibri" w:hAnsi="Arial"/>
          <w:b w:val="0"/>
          <w:sz w:val="20"/>
          <w:szCs w:val="20"/>
          <w:lang w:eastAsia="en-GB"/>
        </w:rPr>
        <w:t>Zhotovitel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 je povinen předat Objednateli Exitový plán nejpozději 5 (pět) pracovních dnů před akceptačním milníkem a</w:t>
      </w:r>
      <w:r w:rsidR="002A450C">
        <w:rPr>
          <w:rFonts w:ascii="Arial" w:eastAsia="Calibri" w:hAnsi="Arial"/>
          <w:b w:val="0"/>
          <w:sz w:val="20"/>
          <w:szCs w:val="20"/>
          <w:lang w:eastAsia="en-GB"/>
        </w:rPr>
        <w:t> 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Objednatel je povinen ve lhůtě 5 (pěti) pracovních dnů ode dne doručení Exitového plánu tento Exitový plán posoudit a ověřit, zda splňuje podmínky 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y.</w:t>
      </w:r>
    </w:p>
    <w:p w14:paraId="26A5E107" w14:textId="77777777" w:rsidR="009E4448" w:rsidRPr="00D74DB4" w:rsidRDefault="008E6142" w:rsidP="0029050A">
      <w:pPr>
        <w:pStyle w:val="Nadpis3"/>
        <w:keepNext w:val="0"/>
        <w:spacing w:before="120" w:after="120"/>
        <w:rPr>
          <w:rFonts w:ascii="Arial" w:hAnsi="Arial"/>
          <w:b w:val="0"/>
          <w:bCs w:val="0"/>
          <w:sz w:val="20"/>
          <w:szCs w:val="20"/>
        </w:rPr>
      </w:pP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Zhotovitel se zavazuje poskytnout plnění nezbytná k realizaci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Exitového plánu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do 20 </w:t>
      </w:r>
      <w:r w:rsidR="009E4448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(dvaceti)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pracovních dnů od doručení takového požadavku Objednatele, nestanoví-li Objednatel jinak. </w:t>
      </w:r>
    </w:p>
    <w:p w14:paraId="29889E68" w14:textId="32AAE0B2" w:rsidR="008E6142" w:rsidRPr="00D74DB4" w:rsidRDefault="009E4448" w:rsidP="0029050A">
      <w:pPr>
        <w:pStyle w:val="Nadpis3"/>
        <w:keepNext w:val="0"/>
        <w:spacing w:before="120" w:after="120"/>
        <w:rPr>
          <w:rFonts w:ascii="Arial" w:hAnsi="Arial"/>
          <w:b w:val="0"/>
          <w:bCs w:val="0"/>
          <w:sz w:val="20"/>
          <w:szCs w:val="20"/>
        </w:rPr>
      </w:pP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>Smluvní s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tohoto odst.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y je součástí ceny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plnění 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dle </w:t>
      </w:r>
      <w:r w:rsidRPr="00D74DB4">
        <w:rPr>
          <w:rFonts w:ascii="Arial" w:eastAsia="Calibri" w:hAnsi="Arial"/>
          <w:b w:val="0"/>
          <w:sz w:val="20"/>
          <w:szCs w:val="20"/>
          <w:lang w:eastAsia="en-GB"/>
        </w:rPr>
        <w:t xml:space="preserve">této </w:t>
      </w:r>
      <w:r w:rsidR="00566D75">
        <w:rPr>
          <w:rFonts w:ascii="Arial" w:eastAsia="Calibri" w:hAnsi="Arial"/>
          <w:b w:val="0"/>
          <w:sz w:val="20"/>
          <w:szCs w:val="20"/>
          <w:lang w:eastAsia="en-GB"/>
        </w:rPr>
        <w:t>Smlouv</w:t>
      </w:r>
      <w:r w:rsidR="008E6142" w:rsidRPr="00D74DB4">
        <w:rPr>
          <w:rFonts w:ascii="Arial" w:eastAsia="Calibri" w:hAnsi="Arial"/>
          <w:b w:val="0"/>
          <w:sz w:val="20"/>
          <w:szCs w:val="20"/>
          <w:lang w:eastAsia="en-GB"/>
        </w:rPr>
        <w:t>y.</w:t>
      </w:r>
    </w:p>
    <w:p w14:paraId="7D562896" w14:textId="77777777" w:rsidR="00D65D61" w:rsidRDefault="00D65D61" w:rsidP="0029050A">
      <w:pPr>
        <w:pStyle w:val="Odstavecseseznamem"/>
        <w:ind w:left="360"/>
      </w:pPr>
    </w:p>
    <w:p w14:paraId="18E3C683" w14:textId="1A0129D0" w:rsidR="005E41FF" w:rsidRPr="00F257CA" w:rsidRDefault="00304CDB" w:rsidP="0029050A">
      <w:pPr>
        <w:pStyle w:val="Nadpis1"/>
        <w:keepNext w:val="0"/>
        <w:rPr>
          <w:rStyle w:val="Siln"/>
        </w:rPr>
      </w:pPr>
      <w:r>
        <w:rPr>
          <w:rStyle w:val="Siln"/>
          <w:caps w:val="0"/>
        </w:rPr>
        <w:t>OCHRANA INFORMACÍ</w:t>
      </w:r>
    </w:p>
    <w:p w14:paraId="4CA7F18A" w14:textId="78090AE1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>
        <w:rPr>
          <w:rFonts w:ascii="Arial" w:hAnsi="Arial"/>
          <w:b w:val="0"/>
          <w:i w:val="0"/>
          <w:iCs w:val="0"/>
          <w:sz w:val="20"/>
          <w:szCs w:val="20"/>
        </w:rPr>
        <w:t xml:space="preserve">Smluvní strany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se zavazuj</w:t>
      </w:r>
      <w:r>
        <w:rPr>
          <w:rFonts w:ascii="Arial" w:hAnsi="Arial"/>
          <w:b w:val="0"/>
          <w:i w:val="0"/>
          <w:iCs w:val="0"/>
          <w:sz w:val="20"/>
          <w:szCs w:val="20"/>
        </w:rPr>
        <w:t>í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, že zachov</w:t>
      </w:r>
      <w:r>
        <w:rPr>
          <w:rFonts w:ascii="Arial" w:hAnsi="Arial"/>
          <w:b w:val="0"/>
          <w:i w:val="0"/>
          <w:iCs w:val="0"/>
          <w:sz w:val="20"/>
          <w:szCs w:val="20"/>
        </w:rPr>
        <w:t>ají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 (dále jen „zákon“), není tímto ustanovením dotčena.</w:t>
      </w:r>
    </w:p>
    <w:p w14:paraId="61EA247B" w14:textId="77777777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Smluvní strany budou považovat za citlivé informace a) jako citlivé označené, b) informace, u kterých se z povahy věci dá předpokládat, že se jedná o informace podléhající závazku mlčenlivosti nebo informace o Objednateli, které by mohly z povahy věci být považovány za citlivé a které se dozvědí v souvislosti s plněním této smlouvy.</w:t>
      </w:r>
    </w:p>
    <w:p w14:paraId="6E866B5B" w14:textId="77777777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trvání smlouvy.</w:t>
      </w:r>
    </w:p>
    <w:p w14:paraId="35D178BF" w14:textId="7CBF40EB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>
        <w:rPr>
          <w:rFonts w:ascii="Arial" w:hAnsi="Arial"/>
          <w:b w:val="0"/>
          <w:i w:val="0"/>
          <w:iCs w:val="0"/>
          <w:sz w:val="20"/>
          <w:szCs w:val="20"/>
        </w:rPr>
        <w:t xml:space="preserve">Každá smluvní strana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je povin</w:t>
      </w:r>
      <w:r>
        <w:rPr>
          <w:rFonts w:ascii="Arial" w:hAnsi="Arial"/>
          <w:b w:val="0"/>
          <w:i w:val="0"/>
          <w:iCs w:val="0"/>
          <w:sz w:val="20"/>
          <w:szCs w:val="20"/>
        </w:rPr>
        <w:t>na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zabezpečit veškeré podklady, mající charakter citlivé informace poskytnuté </w:t>
      </w:r>
      <w:r>
        <w:rPr>
          <w:rFonts w:ascii="Arial" w:hAnsi="Arial"/>
          <w:b w:val="0"/>
          <w:i w:val="0"/>
          <w:iCs w:val="0"/>
          <w:sz w:val="20"/>
          <w:szCs w:val="20"/>
        </w:rPr>
        <w:t>poskytnutí jí druhou smluvní stranou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, proti odcizení nebo jinému zneužití. </w:t>
      </w:r>
    </w:p>
    <w:p w14:paraId="40120670" w14:textId="77777777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Zhotovitel je povinen svého případného poddodavatele zavázat povinností mlčenlivosti a respektováním práv Objednatele nejméně ve stejném rozsahu, v jakém je v závazkovém vztahu zavázán sám.</w:t>
      </w:r>
    </w:p>
    <w:p w14:paraId="0E8DC25E" w14:textId="77777777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V souvislosti s důvěrností informací bere Zhotovitel na vědomí, že je zákonnou povinností Objednatele uveřejnit celé znění této smlouvy včetně všech jejich případných dodatků a seznamu subdodavatelů v souladu se zákonem, pokud ze zákona nevyplývá něco jiného. Splnění této, jakož i dalších zákonných povinností Objednatele, není porušením důvěrnosti informací.</w:t>
      </w:r>
    </w:p>
    <w:p w14:paraId="6F665528" w14:textId="77777777" w:rsidR="00FA6791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Povinnost zachovávat mlčenlivost se nevztahuje na informace:</w:t>
      </w:r>
    </w:p>
    <w:p w14:paraId="43DDC489" w14:textId="04A51D55" w:rsidR="00FA6791" w:rsidRPr="00D74DB4" w:rsidRDefault="00FA6791" w:rsidP="00FA6791">
      <w:pPr>
        <w:pStyle w:val="Nzev"/>
        <w:keepNext w:val="0"/>
        <w:numPr>
          <w:ilvl w:val="2"/>
          <w:numId w:val="8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které jsou nebo se stanou všeobecně a veřejně přístupnými jinak, než porušením ustanovení tohoto odst. ze strany </w:t>
      </w:r>
      <w:r>
        <w:rPr>
          <w:b w:val="0"/>
        </w:rPr>
        <w:t>příslušné smluvní strany</w:t>
      </w:r>
      <w:r w:rsidRPr="00D74DB4">
        <w:rPr>
          <w:b w:val="0"/>
        </w:rPr>
        <w:t>,</w:t>
      </w:r>
    </w:p>
    <w:p w14:paraId="2DC98FEA" w14:textId="65A3B454" w:rsidR="00FA6791" w:rsidRPr="00D74DB4" w:rsidRDefault="00FA6791" w:rsidP="00FA6791">
      <w:pPr>
        <w:pStyle w:val="Nzev"/>
        <w:keepNext w:val="0"/>
        <w:numPr>
          <w:ilvl w:val="2"/>
          <w:numId w:val="8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které jsou </w:t>
      </w:r>
      <w:r>
        <w:rPr>
          <w:b w:val="0"/>
        </w:rPr>
        <w:t xml:space="preserve">smluvní straně </w:t>
      </w:r>
      <w:r w:rsidRPr="00D74DB4">
        <w:rPr>
          <w:b w:val="0"/>
        </w:rPr>
        <w:t xml:space="preserve">známy a byly </w:t>
      </w:r>
      <w:r>
        <w:rPr>
          <w:b w:val="0"/>
        </w:rPr>
        <w:t xml:space="preserve">jí </w:t>
      </w:r>
      <w:r w:rsidRPr="00D74DB4">
        <w:rPr>
          <w:b w:val="0"/>
        </w:rPr>
        <w:t>volně k dispozici ještě před přijetím těchto informací od </w:t>
      </w:r>
      <w:r>
        <w:rPr>
          <w:b w:val="0"/>
        </w:rPr>
        <w:t>druhé smluvní strany</w:t>
      </w:r>
      <w:r w:rsidRPr="00D74DB4">
        <w:rPr>
          <w:b w:val="0"/>
        </w:rPr>
        <w:t>,</w:t>
      </w:r>
    </w:p>
    <w:p w14:paraId="28A2DD2D" w14:textId="30FCA65E" w:rsidR="00FA6791" w:rsidRPr="00D74DB4" w:rsidRDefault="00FA6791" w:rsidP="00FA6791">
      <w:pPr>
        <w:pStyle w:val="Nzev"/>
        <w:keepNext w:val="0"/>
        <w:numPr>
          <w:ilvl w:val="2"/>
          <w:numId w:val="8"/>
        </w:numPr>
        <w:spacing w:after="120"/>
        <w:jc w:val="both"/>
        <w:rPr>
          <w:b w:val="0"/>
        </w:rPr>
      </w:pPr>
      <w:r w:rsidRPr="00D74DB4">
        <w:rPr>
          <w:b w:val="0"/>
        </w:rPr>
        <w:t xml:space="preserve">které budou následně </w:t>
      </w:r>
      <w:r>
        <w:rPr>
          <w:b w:val="0"/>
        </w:rPr>
        <w:t xml:space="preserve">smluvní straně </w:t>
      </w:r>
      <w:r w:rsidRPr="00D74DB4">
        <w:rPr>
          <w:b w:val="0"/>
        </w:rPr>
        <w:t>sděleny bez závazku mlčenlivosti třetí stranou, jež rovněž není ve vztahu k nim nijak vázána,</w:t>
      </w:r>
    </w:p>
    <w:p w14:paraId="0B0BC0AC" w14:textId="77777777" w:rsidR="00FA6791" w:rsidRPr="00D74DB4" w:rsidRDefault="00FA6791" w:rsidP="00FA6791">
      <w:pPr>
        <w:pStyle w:val="Nzev"/>
        <w:keepNext w:val="0"/>
        <w:numPr>
          <w:ilvl w:val="2"/>
          <w:numId w:val="8"/>
        </w:numPr>
        <w:spacing w:after="120"/>
        <w:jc w:val="both"/>
        <w:rPr>
          <w:b w:val="0"/>
        </w:rPr>
      </w:pPr>
      <w:r w:rsidRPr="00D74DB4">
        <w:rPr>
          <w:b w:val="0"/>
        </w:rPr>
        <w:t>jejichž sdělení se vyžaduje ze zákona.</w:t>
      </w:r>
    </w:p>
    <w:p w14:paraId="5C984722" w14:textId="1CA0B415" w:rsidR="005E41FF" w:rsidRPr="00D74DB4" w:rsidRDefault="00FA6791" w:rsidP="00FA6791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Za prokázané porušení povinnosti dle tohoto článku zaplatí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smluvní strana druhé smluvní straně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smluvní pokutu ve výši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>5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0 000 Kč za každé takové porušení. Zaplacením smluvní pokuty není dotčeno právo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smluvní strany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na uplatnění případného nároku na náhradu případně vzniklé škody.</w:t>
      </w:r>
    </w:p>
    <w:p w14:paraId="187BFBB9" w14:textId="77777777" w:rsidR="00FA192E" w:rsidRPr="00FA192E" w:rsidRDefault="00FA192E" w:rsidP="0029050A"/>
    <w:p w14:paraId="2298A1B9" w14:textId="5EFAEF1E" w:rsidR="00361047" w:rsidRPr="00D74DB4" w:rsidRDefault="00304CDB" w:rsidP="0029050A">
      <w:pPr>
        <w:pStyle w:val="Nadpis1"/>
        <w:keepNext w:val="0"/>
        <w:rPr>
          <w:rStyle w:val="Siln"/>
        </w:rPr>
      </w:pPr>
      <w:r w:rsidRPr="00D74DB4">
        <w:rPr>
          <w:rStyle w:val="Siln"/>
          <w:caps w:val="0"/>
        </w:rPr>
        <w:lastRenderedPageBreak/>
        <w:t>PRÁVA K DUŠEVNÍMU VLASTNICTVÍ</w:t>
      </w:r>
    </w:p>
    <w:p w14:paraId="36AF543F" w14:textId="0CEA7024" w:rsidR="009327CC" w:rsidRPr="009327CC" w:rsidRDefault="009327CC" w:rsidP="009327CC">
      <w:pPr>
        <w:rPr>
          <w:b/>
          <w:bCs/>
          <w:u w:val="single"/>
        </w:rPr>
      </w:pPr>
      <w:bookmarkStart w:id="33" w:name="_Ref114029734"/>
      <w:r>
        <w:rPr>
          <w:b/>
          <w:bCs/>
          <w:u w:val="single"/>
        </w:rPr>
        <w:t xml:space="preserve">Ujednání </w:t>
      </w:r>
      <w:r w:rsidRPr="009327CC">
        <w:rPr>
          <w:b/>
          <w:bCs/>
          <w:u w:val="single"/>
        </w:rPr>
        <w:t xml:space="preserve">pro </w:t>
      </w:r>
      <w:r w:rsidR="00D6107A">
        <w:rPr>
          <w:b/>
          <w:bCs/>
          <w:u w:val="single"/>
        </w:rPr>
        <w:t xml:space="preserve">existující (komoditní) </w:t>
      </w:r>
      <w:r w:rsidRPr="009327CC">
        <w:rPr>
          <w:b/>
          <w:bCs/>
          <w:u w:val="single"/>
        </w:rPr>
        <w:t>software</w:t>
      </w:r>
    </w:p>
    <w:p w14:paraId="548103E8" w14:textId="43C1D592" w:rsidR="00361047" w:rsidRPr="00D74DB4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Zhotovitel uděluje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 xml:space="preserve">nebo zprostředkovává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podpisem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oprávnění k užití počítačových programů (tj.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>a S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oftware, který je předmětem plnění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>dle této Smlouvy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) Objednateli a jeho zaměstnancům</w:t>
      </w:r>
      <w:r w:rsidR="004B2A64">
        <w:rPr>
          <w:rFonts w:ascii="Arial" w:hAnsi="Arial"/>
          <w:b w:val="0"/>
          <w:i w:val="0"/>
          <w:iCs w:val="0"/>
          <w:sz w:val="20"/>
          <w:szCs w:val="20"/>
        </w:rPr>
        <w:t>, příspěvkovým organizacím zapojeným do plnění Veřejné zakázky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a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dalším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 xml:space="preserve">oprávněným subjektům nebo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osobám, které se podílejí na plnění úkolů Objednatele, a to pouze na území České republiky, nevýhradně a v rozsahu potřebném k řádnému a nerušenému užívání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k účelu sjednanému v 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ě, jinak k účelu obvyklému (dále též jen „Licence“).</w:t>
      </w:r>
      <w:bookmarkEnd w:id="33"/>
    </w:p>
    <w:p w14:paraId="747FC2FB" w14:textId="413AD310" w:rsidR="00361047" w:rsidRPr="00D74DB4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Zhotovitel uděluje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 xml:space="preserve">nebo zprostředkovává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oprávnění k užití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/CSSL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>a/nebo S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oftware dle odst. 1</w:t>
      </w:r>
      <w:r w:rsidR="00B825EA" w:rsidRPr="00D74DB4">
        <w:rPr>
          <w:rFonts w:ascii="Arial" w:hAnsi="Arial"/>
          <w:b w:val="0"/>
          <w:i w:val="0"/>
          <w:iCs w:val="0"/>
          <w:sz w:val="20"/>
          <w:szCs w:val="20"/>
        </w:rPr>
        <w:t>1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.1.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na neomezenou dobu a výslovně souhlasí s tím, že Objednatel a osoby uvedené v odst.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B825EA" w:rsidRPr="00D74DB4">
        <w:rPr>
          <w:rFonts w:ascii="Arial" w:hAnsi="Arial"/>
          <w:b w:val="0"/>
          <w:i w:val="0"/>
          <w:iCs w:val="0"/>
          <w:sz w:val="20"/>
          <w:szCs w:val="20"/>
        </w:rPr>
        <w:t>11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.1.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budou oprávněni vykonávat právo užití i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 zániku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y. Objednatel není povinen Licenci využít.</w:t>
      </w:r>
    </w:p>
    <w:p w14:paraId="64680002" w14:textId="272B4AD3" w:rsidR="00361047" w:rsidRPr="00D74DB4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Zhotovitel poskytuje oprávnění k užití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 potřebném množstevním rozsahu pro řádné a úplné splnění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y.</w:t>
      </w:r>
    </w:p>
    <w:p w14:paraId="04D52B11" w14:textId="3CF6C95F" w:rsidR="00361047" w:rsidRPr="00D74DB4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>Smluvní strany se dohodly, že Objednateli přísluší práva podle ustanovení § 66 zákona č.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121/2000 Sb., o právu autorském, o právech souvisejících s právem autorským a o změně některých zákonů (autorský zákon), v platném znění, v plném rozsahu, pokud mu touto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ou nejsou přiznána práva nad rozsah uvedený v citovaném ustanovení.</w:t>
      </w:r>
      <w:r w:rsidR="001C5DDA">
        <w:rPr>
          <w:rFonts w:ascii="Arial" w:hAnsi="Arial"/>
          <w:b w:val="0"/>
          <w:i w:val="0"/>
          <w:iCs w:val="0"/>
          <w:sz w:val="20"/>
          <w:szCs w:val="20"/>
        </w:rPr>
        <w:t xml:space="preserve"> Toto </w:t>
      </w:r>
      <w:r w:rsidR="001C5DDA" w:rsidRPr="002271BF">
        <w:rPr>
          <w:rFonts w:ascii="Arial" w:hAnsi="Arial"/>
          <w:b w:val="0"/>
          <w:i w:val="0"/>
          <w:iCs w:val="0"/>
          <w:sz w:val="20"/>
          <w:szCs w:val="20"/>
        </w:rPr>
        <w:t xml:space="preserve">ustanovení </w:t>
      </w:r>
      <w:r w:rsidR="001C5DDA">
        <w:rPr>
          <w:rFonts w:ascii="Arial" w:hAnsi="Arial"/>
          <w:b w:val="0"/>
          <w:i w:val="0"/>
          <w:iCs w:val="0"/>
          <w:sz w:val="20"/>
          <w:szCs w:val="20"/>
        </w:rPr>
        <w:t xml:space="preserve">Smlouvy nebude uplatňováno </w:t>
      </w:r>
      <w:r w:rsidR="001C5DDA" w:rsidRPr="002271BF">
        <w:rPr>
          <w:rFonts w:ascii="Arial" w:hAnsi="Arial"/>
          <w:b w:val="0"/>
          <w:i w:val="0"/>
          <w:iCs w:val="0"/>
          <w:sz w:val="20"/>
          <w:szCs w:val="20"/>
        </w:rPr>
        <w:t>v případě dodávky proprietárního software.</w:t>
      </w:r>
    </w:p>
    <w:p w14:paraId="00E1D298" w14:textId="1721CA5E" w:rsidR="00361047" w:rsidRPr="00D74DB4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Zhotovitel nese odpovědnost za to, že </w:t>
      </w:r>
      <w:r w:rsidR="009327CC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a jeho součásti či složky budou Zhotovitelem dodány v souladu s příslušnou smluvní a právní úpravou, zejména v souladu s aplikovatelnými licenčními ujednáními dodavatelů těchto počítačových programů, a že Objednatel a jeho zaměstnanci a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další osoby, které se podílejí na plnění úkolů Objednatele, budou oprávněni užívat </w:t>
      </w:r>
      <w:r w:rsidR="00834694">
        <w:rPr>
          <w:rFonts w:ascii="Arial" w:hAnsi="Arial"/>
          <w:b w:val="0"/>
          <w:i w:val="0"/>
          <w:iCs w:val="0"/>
          <w:sz w:val="20"/>
          <w:szCs w:val="20"/>
        </w:rPr>
        <w:t xml:space="preserve">SSL/CSSL </w:t>
      </w:r>
      <w:r w:rsidR="00D470AF">
        <w:rPr>
          <w:rFonts w:ascii="Arial" w:hAnsi="Arial"/>
          <w:b w:val="0"/>
          <w:i w:val="0"/>
          <w:iCs w:val="0"/>
          <w:sz w:val="20"/>
          <w:szCs w:val="20"/>
        </w:rPr>
        <w:t xml:space="preserve">a/nebo </w:t>
      </w:r>
      <w:r w:rsidR="00D470AF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Software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a jeho součásti či složky dle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v souladu s příslušnou smluvní a právní úpravou, zejména v souladu s aplikovatelnými licenčními ujednáními dodavatelů těchto počítačových programů a v souladu s autorským zákonem.</w:t>
      </w:r>
    </w:p>
    <w:p w14:paraId="58EDCFC6" w14:textId="78ECB14D" w:rsidR="005E41FF" w:rsidRDefault="00361047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Cena za Licenci je součástí </w:t>
      </w:r>
      <w:r w:rsidR="00B825EA" w:rsidRPr="00D74DB4">
        <w:rPr>
          <w:rFonts w:ascii="Arial" w:hAnsi="Arial"/>
          <w:b w:val="0"/>
          <w:i w:val="0"/>
          <w:iCs w:val="0"/>
          <w:sz w:val="20"/>
          <w:szCs w:val="20"/>
        </w:rPr>
        <w:t>c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eny </w:t>
      </w:r>
      <w:r w:rsidR="00B825E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díla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dle odst. </w:t>
      </w:r>
      <w:r w:rsidR="00B825EA" w:rsidRPr="00D74DB4">
        <w:rPr>
          <w:rFonts w:ascii="Arial" w:hAnsi="Arial"/>
          <w:b w:val="0"/>
          <w:i w:val="0"/>
          <w:iCs w:val="0"/>
          <w:sz w:val="20"/>
          <w:szCs w:val="20"/>
        </w:rPr>
        <w:t>5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  <w:r w:rsidR="00177106" w:rsidRPr="00D74DB4">
        <w:rPr>
          <w:rFonts w:ascii="Arial" w:hAnsi="Arial"/>
          <w:b w:val="0"/>
          <w:i w:val="0"/>
          <w:iCs w:val="0"/>
          <w:sz w:val="20"/>
          <w:szCs w:val="20"/>
        </w:rPr>
        <w:t>2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.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y.</w:t>
      </w:r>
    </w:p>
    <w:p w14:paraId="0D7BCCEA" w14:textId="4DC40A12" w:rsidR="001B720A" w:rsidRPr="00D74DB4" w:rsidRDefault="001B720A" w:rsidP="009327CC">
      <w:pPr>
        <w:rPr>
          <w:b/>
          <w:bCs/>
          <w:u w:val="single"/>
        </w:rPr>
      </w:pPr>
      <w:r w:rsidRPr="00D74DB4">
        <w:rPr>
          <w:b/>
          <w:bCs/>
          <w:u w:val="single"/>
        </w:rPr>
        <w:t>Ujednání k novému autorskému dílu</w:t>
      </w:r>
      <w:r w:rsidR="001C5DDA">
        <w:rPr>
          <w:b/>
          <w:bCs/>
          <w:u w:val="single"/>
        </w:rPr>
        <w:t xml:space="preserve"> (násl. ustanovení se netýkají dodávky proprietárního software)</w:t>
      </w:r>
    </w:p>
    <w:p w14:paraId="15BD69A8" w14:textId="7BF7A91A" w:rsidR="007A054C" w:rsidRPr="00D74DB4" w:rsidRDefault="007A054C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4" w:name="_Ref85232025"/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Vzhledem k tomu, že v rámci plnění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může vzniknout nové dílo, tedy části řešení vytvořené přímo pro Objednatele („na míru“) např. jako </w:t>
      </w:r>
      <w:r w:rsidRPr="00834694">
        <w:rPr>
          <w:rFonts w:ascii="Arial" w:hAnsi="Arial"/>
          <w:b w:val="0"/>
          <w:i w:val="0"/>
          <w:iCs w:val="0"/>
          <w:sz w:val="20"/>
          <w:szCs w:val="20"/>
        </w:rPr>
        <w:t xml:space="preserve">zadavatelem vyžádané moduly nebo oblasti </w:t>
      </w:r>
      <w:r w:rsidR="00834694">
        <w:rPr>
          <w:rFonts w:ascii="Arial" w:hAnsi="Arial"/>
          <w:b w:val="0"/>
          <w:i w:val="0"/>
          <w:iCs w:val="0"/>
          <w:sz w:val="20"/>
          <w:szCs w:val="20"/>
        </w:rPr>
        <w:t>SSL / CSSL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, které může naplňovat znaky autorského díla ve smyslu zákona č. 121/2000 Sb., Zákona o právu autorském, o právech souvisejících s právem autorským a o změně některých zákonů (dále také „AZ“), jsou k těmto částem plnění, která nově vznikla v rámci plnění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y, poskytována příslušná oprávnění za podmínek sjednaných dále v tomto článku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y, resp. Objednatel je oprávněn veškeré součásti Plnění považované za autorské dílo ve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smyslu AZ (dále také „Autorské dílo“ či „Autorská díla“) užívat dle níže uvedených </w:t>
      </w:r>
      <w:r w:rsidRPr="00CA3296">
        <w:rPr>
          <w:rFonts w:ascii="Arial" w:hAnsi="Arial"/>
          <w:b w:val="0"/>
          <w:i w:val="0"/>
          <w:iCs w:val="0"/>
          <w:sz w:val="20"/>
          <w:szCs w:val="20"/>
        </w:rPr>
        <w:t xml:space="preserve">podmínek. Před zahájením každého takového případu plnění </w:t>
      </w:r>
      <w:r w:rsidR="00566D75" w:rsidRPr="00CA3296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CA3296">
        <w:rPr>
          <w:rFonts w:ascii="Arial" w:hAnsi="Arial"/>
          <w:b w:val="0"/>
          <w:i w:val="0"/>
          <w:iCs w:val="0"/>
          <w:sz w:val="20"/>
          <w:szCs w:val="20"/>
        </w:rPr>
        <w:t>y bude sepsáno písemné ujednání o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CA3296">
        <w:rPr>
          <w:rFonts w:ascii="Arial" w:hAnsi="Arial"/>
          <w:b w:val="0"/>
          <w:i w:val="0"/>
          <w:iCs w:val="0"/>
          <w:sz w:val="20"/>
          <w:szCs w:val="20"/>
        </w:rPr>
        <w:t>naplnění znaků nového díla, tedy části řešení vytvořeného přímo pro Objednatele, pokud budou takové znaky naplněny.</w:t>
      </w:r>
      <w:bookmarkEnd w:id="34"/>
    </w:p>
    <w:p w14:paraId="1E8B1BEA" w14:textId="09D8AD8F" w:rsidR="007A054C" w:rsidRPr="00D74DB4" w:rsidRDefault="007A054C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5" w:name="_Ref506149416"/>
      <w:r w:rsidRPr="00D74DB4">
        <w:rPr>
          <w:rFonts w:ascii="Arial" w:hAnsi="Arial"/>
          <w:b w:val="0"/>
          <w:i w:val="0"/>
          <w:iCs w:val="0"/>
          <w:sz w:val="20"/>
          <w:szCs w:val="20"/>
        </w:rPr>
        <w:t>Objednatel je oprávněn Autorské dílo užívat dle níže uvedených licenčních podmínek (dále také „Licence“), a to od okamžiku účinnosti poskytnutí Licence, přičemž Zhotovitel poskytuje Objednateli Licenci s účinností, která nastává okamžikem převzetí Plnění či jeho části, jehož je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Autorské dílo součástí. Licence je udělena k užití Autorského díla Objednatelem k jakémukoliv účelu a v</w:t>
      </w:r>
      <w:r w:rsidR="00C06C95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rozsahu, v jakém uzná za nezbytné, vhodné či přiměřené. Platí přitom následující:</w:t>
      </w:r>
      <w:bookmarkEnd w:id="35"/>
    </w:p>
    <w:p w14:paraId="59BA973B" w14:textId="2E964999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Licence je poskytována jako nevýhradní (je-li Autorským dílem počítačový program, vztahuje se Licence ve stejném rozsahu na Autorské dílo ve strojovém i zdrojovém kódu, jakož i na koncepční přípravné materiály)</w:t>
      </w:r>
      <w:r w:rsidR="001B720A" w:rsidRPr="00D74DB4">
        <w:rPr>
          <w:rFonts w:eastAsia="Calibri"/>
          <w:lang w:eastAsia="en-GB"/>
        </w:rPr>
        <w:t>.</w:t>
      </w:r>
    </w:p>
    <w:p w14:paraId="66488740" w14:textId="3933A23B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 xml:space="preserve">Licence je </w:t>
      </w:r>
      <w:r w:rsidR="002A450C">
        <w:rPr>
          <w:rFonts w:eastAsia="Calibri"/>
          <w:lang w:eastAsia="en-GB"/>
        </w:rPr>
        <w:t xml:space="preserve">časově </w:t>
      </w:r>
      <w:r w:rsidRPr="00D74DB4">
        <w:rPr>
          <w:rFonts w:eastAsia="Calibri"/>
          <w:lang w:eastAsia="en-GB"/>
        </w:rPr>
        <w:t>neomezená</w:t>
      </w:r>
      <w:r w:rsidR="002A450C">
        <w:rPr>
          <w:rFonts w:eastAsia="Calibri"/>
          <w:lang w:eastAsia="en-GB"/>
        </w:rPr>
        <w:t xml:space="preserve"> </w:t>
      </w:r>
      <w:r w:rsidRPr="00D74DB4">
        <w:rPr>
          <w:rFonts w:eastAsia="Calibri"/>
          <w:lang w:eastAsia="en-GB"/>
        </w:rPr>
        <w:t>(udělená na dobu určitou v délce trvání majetkových práv autorských k příslušným Autorským dílům)</w:t>
      </w:r>
      <w:r w:rsidR="002A450C">
        <w:rPr>
          <w:rFonts w:eastAsia="Calibri"/>
          <w:lang w:eastAsia="en-GB"/>
        </w:rPr>
        <w:t xml:space="preserve"> </w:t>
      </w:r>
      <w:r w:rsidRPr="00D74DB4">
        <w:rPr>
          <w:rFonts w:eastAsia="Calibri"/>
          <w:lang w:eastAsia="en-GB"/>
        </w:rPr>
        <w:t>pro všechny způsoby užití</w:t>
      </w:r>
      <w:r w:rsidR="001B720A" w:rsidRPr="00D74DB4">
        <w:rPr>
          <w:rFonts w:eastAsia="Calibri"/>
          <w:lang w:eastAsia="en-GB"/>
        </w:rPr>
        <w:t>.</w:t>
      </w:r>
    </w:p>
    <w:p w14:paraId="077993C5" w14:textId="3B73D63B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 xml:space="preserve">Licence je poskytnuta za účelem splnění účelu </w:t>
      </w:r>
      <w:r w:rsidR="001B720A" w:rsidRPr="00D74DB4">
        <w:rPr>
          <w:rFonts w:eastAsia="Calibri"/>
          <w:lang w:eastAsia="en-GB"/>
        </w:rPr>
        <w:t xml:space="preserve">této </w:t>
      </w:r>
      <w:r w:rsidR="00566D75">
        <w:rPr>
          <w:rFonts w:eastAsia="Calibri"/>
          <w:lang w:eastAsia="en-GB"/>
        </w:rPr>
        <w:t>Smlouv</w:t>
      </w:r>
      <w:r w:rsidRPr="00D74DB4">
        <w:rPr>
          <w:rFonts w:eastAsia="Calibri"/>
          <w:lang w:eastAsia="en-GB"/>
        </w:rPr>
        <w:t>y</w:t>
      </w:r>
      <w:r w:rsidR="001B720A" w:rsidRPr="00D74DB4">
        <w:rPr>
          <w:rFonts w:eastAsia="Calibri"/>
          <w:lang w:eastAsia="en-GB"/>
        </w:rPr>
        <w:t>.</w:t>
      </w:r>
    </w:p>
    <w:p w14:paraId="5E26A729" w14:textId="3284C026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lastRenderedPageBreak/>
        <w:t>Objednatel je oprávněn výsledky činnosti (Autorská díla) užít v původní nebo jinou osobou zpracované či jinak změněné podobě, samostatně nebo v souboru anebo ve</w:t>
      </w:r>
      <w:r w:rsidR="002A450C">
        <w:rPr>
          <w:rFonts w:eastAsia="Calibri"/>
          <w:lang w:eastAsia="en-GB"/>
        </w:rPr>
        <w:t> </w:t>
      </w:r>
      <w:r w:rsidRPr="00D74DB4">
        <w:rPr>
          <w:rFonts w:eastAsia="Calibri"/>
          <w:lang w:eastAsia="en-GB"/>
        </w:rPr>
        <w:t>spojení s jiným dílem či prvky</w:t>
      </w:r>
      <w:r w:rsidR="001B720A" w:rsidRPr="00D74DB4">
        <w:rPr>
          <w:rFonts w:eastAsia="Calibri"/>
          <w:lang w:eastAsia="en-GB"/>
        </w:rPr>
        <w:t>.</w:t>
      </w:r>
    </w:p>
    <w:p w14:paraId="0BE7AB63" w14:textId="5C5F8D84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Licence je bez jakéhokoliv dalšího svolení Zhotovitele poskytnuta Objednateli s právem poskytnutí podlicence třetí osobě</w:t>
      </w:r>
      <w:r w:rsidR="001B720A" w:rsidRPr="00D74DB4">
        <w:rPr>
          <w:rFonts w:eastAsia="Calibri"/>
          <w:lang w:eastAsia="en-GB"/>
        </w:rPr>
        <w:t>.</w:t>
      </w:r>
    </w:p>
    <w:p w14:paraId="51A6A01F" w14:textId="16B94500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Licence je bez jakéhokoliv dalšího svolení Zhotovitele poskytnuta Objednateli s právem jejího postoupení (převodu) jakékoliv třetí osobě</w:t>
      </w:r>
      <w:r w:rsidR="001B720A" w:rsidRPr="00D74DB4">
        <w:rPr>
          <w:rFonts w:eastAsia="Calibri"/>
          <w:lang w:eastAsia="en-GB"/>
        </w:rPr>
        <w:t>.</w:t>
      </w:r>
    </w:p>
    <w:p w14:paraId="0059B715" w14:textId="700BDC12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Licence se vztahuje automaticky i na všechny nové verze, úpravy a překlady příslušných Autorských děl</w:t>
      </w:r>
      <w:r w:rsidR="001B720A" w:rsidRPr="00D74DB4">
        <w:rPr>
          <w:rFonts w:eastAsia="Calibri"/>
          <w:lang w:eastAsia="en-GB"/>
        </w:rPr>
        <w:t>.</w:t>
      </w:r>
    </w:p>
    <w:p w14:paraId="0CD150BC" w14:textId="20475054" w:rsidR="007A054C" w:rsidRPr="00D74DB4" w:rsidRDefault="007A054C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Zhotovitel společně s Licencí poskytuje Objednateli právo provádět jakékoliv modifikace, úpravy, změny Autorského díla a dle svého uvážení do něj zasahovat, zapracovávat ho do dalších Autorských děl, zařazovat ho do děl souborných či do databází apod., a to i prostřednictvím třetích osob</w:t>
      </w:r>
      <w:r w:rsidR="001B720A" w:rsidRPr="00D74DB4">
        <w:rPr>
          <w:rFonts w:eastAsia="Calibri"/>
          <w:lang w:eastAsia="en-GB"/>
        </w:rPr>
        <w:t>.</w:t>
      </w:r>
    </w:p>
    <w:p w14:paraId="5513074D" w14:textId="6476BDBA" w:rsidR="007A054C" w:rsidRPr="00D74DB4" w:rsidRDefault="001B720A" w:rsidP="00B13A4B">
      <w:pPr>
        <w:pStyle w:val="Odstavecseseznamem"/>
        <w:numPr>
          <w:ilvl w:val="3"/>
          <w:numId w:val="13"/>
        </w:numPr>
        <w:tabs>
          <w:tab w:val="clear" w:pos="720"/>
        </w:tabs>
        <w:ind w:left="1276" w:hanging="567"/>
        <w:rPr>
          <w:rFonts w:eastAsia="Calibri"/>
          <w:lang w:eastAsia="en-GB"/>
        </w:rPr>
      </w:pPr>
      <w:r w:rsidRPr="00D74DB4">
        <w:rPr>
          <w:rFonts w:eastAsia="Calibri"/>
          <w:lang w:eastAsia="en-GB"/>
        </w:rPr>
        <w:t>L</w:t>
      </w:r>
      <w:r w:rsidR="007A054C" w:rsidRPr="00D74DB4">
        <w:rPr>
          <w:rFonts w:eastAsia="Calibri"/>
          <w:lang w:eastAsia="en-GB"/>
        </w:rPr>
        <w:t>icenční poplatek za výše uvedená oprávnění k příslušným Autorským dílům je zahrnut v ceně za provedení Plnění s přihlédnutím k účelu licence a způsobu a okolnostem užití Autorských děl a k územnímu a časovému a množstevnímu rozsahu Licence.</w:t>
      </w:r>
    </w:p>
    <w:p w14:paraId="560BF65E" w14:textId="4DEAF1FC" w:rsidR="007A054C" w:rsidRPr="00D74DB4" w:rsidRDefault="007A054C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6" w:name="_Ref506149456"/>
      <w:bookmarkStart w:id="37" w:name="_Ref85232150"/>
      <w:r w:rsidRPr="00D74DB4">
        <w:rPr>
          <w:rFonts w:ascii="Arial" w:hAnsi="Arial"/>
          <w:b w:val="0"/>
          <w:i w:val="0"/>
          <w:iCs w:val="0"/>
          <w:sz w:val="20"/>
          <w:szCs w:val="20"/>
        </w:rPr>
        <w:t>V souvislosti s poskytnutými oprávněními dle bodu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_Ref85232025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>11.7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je Zhotovitel povinen 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>na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základě písemné výzvy Objednatele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předat Objednateli plně komentovaný zdrojový kód každé jednotlivé části Autorského díla, která je počítačovým programem, a která je Objednateli poskytována na základě </w:t>
      </w:r>
      <w:r w:rsidR="00C8471A">
        <w:rPr>
          <w:rFonts w:ascii="Arial" w:hAnsi="Arial"/>
          <w:b w:val="0"/>
          <w:i w:val="0"/>
          <w:iCs w:val="0"/>
          <w:sz w:val="20"/>
          <w:szCs w:val="20"/>
        </w:rPr>
        <w:t>plnění</w:t>
      </w:r>
      <w:r w:rsidR="00C8471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dle 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</w:t>
      </w:r>
      <w:r w:rsidR="001B720A"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bookmarkEnd w:id="36"/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t>Zdrojový kód bude Zhotovitelem poskytnut do</w:t>
      </w:r>
      <w:r w:rsidR="002A450C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t>10 (deseti) pracovních dnů od výzvy Objednatele.</w:t>
      </w:r>
      <w:bookmarkEnd w:id="37"/>
    </w:p>
    <w:p w14:paraId="23F76A2A" w14:textId="3D3B9205" w:rsidR="007A054C" w:rsidRPr="00D74DB4" w:rsidRDefault="007A054C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8" w:name="_Ref506149633"/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Povinnost Zhotovitele uvedená v bodu </w: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_Ref85232150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t>11.9</w: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se použije i pro jakékoliv opravy, změny, doplnění, upgrade nebo update zdrojového kódu každé jednotlivé části Autorského díla, která je počítačovým programem, k nimž dojde při plnění </w: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 nebo v rámci záručních oprav </w:t>
      </w:r>
      <w:r w:rsidR="00E02D32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nebo vyžádaného rozvoje </w:t>
      </w:r>
      <w:r w:rsidR="00D379BF">
        <w:rPr>
          <w:rFonts w:ascii="Arial" w:hAnsi="Arial"/>
          <w:b w:val="0"/>
          <w:i w:val="0"/>
          <w:iCs w:val="0"/>
          <w:sz w:val="20"/>
          <w:szCs w:val="20"/>
        </w:rPr>
        <w:t xml:space="preserve">SSL / CSSL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(dále také „Změna zdrojového kódu“). Dokumentace Změny zdrojového kódu musí obsahovat podrobný popis a komentář každého zásahu do zdrojového kódu.</w:t>
      </w:r>
      <w:bookmarkEnd w:id="38"/>
    </w:p>
    <w:p w14:paraId="7CF5A35B" w14:textId="71FAA1E6" w:rsidR="00E02D32" w:rsidRPr="00D74DB4" w:rsidRDefault="00E02D32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Zdrojový kód (vč. Změny zdrojového kódu) bude Zhotovitelem automaticky, tj. i bez písemné výzvy, předán Objednateli 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podle podmínek čl. 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_Ref85232150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>11.9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, resp. 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_Ref506149633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>11.10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v souvislosti s uplatněním povinností dle čl. 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begin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REF _Ref85232782 \r \h </w:instrText>
      </w:r>
      <w:r w:rsidR="00D74DB4" w:rsidRPr="00D74DB4">
        <w:rPr>
          <w:rFonts w:ascii="Arial" w:hAnsi="Arial"/>
          <w:b w:val="0"/>
          <w:i w:val="0"/>
          <w:iCs w:val="0"/>
          <w:sz w:val="20"/>
          <w:szCs w:val="20"/>
        </w:rPr>
        <w:instrText xml:space="preserve"> \* MERGEFORMAT </w:instrTex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separate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>9.8</w:t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fldChar w:fldCharType="end"/>
      </w:r>
      <w:r w:rsidR="00C708F9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a násl. (Exit).</w:t>
      </w:r>
    </w:p>
    <w:p w14:paraId="71BAF258" w14:textId="5EBE864B" w:rsidR="00CA3296" w:rsidRDefault="00C708F9" w:rsidP="00CA3296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Smluvní strany se dohodly, že předání zdrojového kódu je součástí ceny plnění dle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y.</w:t>
      </w:r>
    </w:p>
    <w:p w14:paraId="117CB817" w14:textId="77777777" w:rsidR="00CA3296" w:rsidRPr="00CA3296" w:rsidRDefault="00CA3296" w:rsidP="00CA3296"/>
    <w:p w14:paraId="2FD2B356" w14:textId="29DF24C2" w:rsidR="00C708F9" w:rsidRPr="00D74DB4" w:rsidRDefault="00304CDB" w:rsidP="0029050A">
      <w:pPr>
        <w:pStyle w:val="Nadpis1"/>
        <w:keepNext w:val="0"/>
        <w:rPr>
          <w:rStyle w:val="Siln"/>
        </w:rPr>
      </w:pPr>
      <w:r w:rsidRPr="00D74DB4">
        <w:rPr>
          <w:rStyle w:val="Siln"/>
          <w:caps w:val="0"/>
        </w:rPr>
        <w:t>OCHRANA OSOBNÍCH ÚDAJŮ</w:t>
      </w:r>
    </w:p>
    <w:p w14:paraId="4136C9DA" w14:textId="7FBB0B87" w:rsidR="00C708F9" w:rsidRPr="00CA3296" w:rsidRDefault="00C708F9" w:rsidP="0029050A">
      <w:pPr>
        <w:pStyle w:val="Nadpis2"/>
        <w:keepNext w:val="0"/>
        <w:spacing w:before="120" w:after="120"/>
        <w:ind w:left="578" w:hanging="578"/>
        <w:rPr>
          <w:rFonts w:ascii="Arial" w:hAnsi="Arial"/>
          <w:b w:val="0"/>
          <w:i w:val="0"/>
          <w:iCs w:val="0"/>
          <w:sz w:val="20"/>
          <w:szCs w:val="20"/>
        </w:rPr>
      </w:pPr>
      <w:r w:rsidRPr="00CA3296">
        <w:rPr>
          <w:rFonts w:ascii="Arial" w:hAnsi="Arial"/>
          <w:b w:val="0"/>
          <w:i w:val="0"/>
          <w:iCs w:val="0"/>
          <w:sz w:val="20"/>
          <w:szCs w:val="20"/>
        </w:rPr>
        <w:t xml:space="preserve">Zhotovitel se zavazuje dodat Objednateli systém s pokročilými funkcionalitami související s povinnostmi plynoucími z Nařízení Evropského parlamentu a Rady EU 2016/679 ze dne 27. dubna 2016 o ochraně fyzických osob v souvislosti se zpracováním osobních údajů a o volném pohybu těchto údajů a o zrušení směrnice 95/46/ES a Zákona č. 110/2019 Sb., o zpracování osobních údajů tak, aby bylo </w:t>
      </w:r>
      <w:r w:rsidR="00624D3A">
        <w:rPr>
          <w:rFonts w:ascii="Arial" w:hAnsi="Arial"/>
          <w:b w:val="0"/>
          <w:i w:val="0"/>
          <w:iCs w:val="0"/>
          <w:sz w:val="20"/>
          <w:szCs w:val="20"/>
        </w:rPr>
        <w:t>O</w:t>
      </w:r>
      <w:r w:rsidRPr="00CA3296">
        <w:rPr>
          <w:rFonts w:ascii="Arial" w:hAnsi="Arial"/>
          <w:b w:val="0"/>
          <w:i w:val="0"/>
          <w:iCs w:val="0"/>
          <w:sz w:val="20"/>
          <w:szCs w:val="20"/>
        </w:rPr>
        <w:t xml:space="preserve">bjednateli umožněno dodržování všech náležitostí plynoucích z legislativní povinnosti správce osobních údajů. </w:t>
      </w:r>
    </w:p>
    <w:p w14:paraId="171C1550" w14:textId="77777777" w:rsidR="00C708F9" w:rsidRPr="00C708F9" w:rsidRDefault="00C708F9" w:rsidP="0029050A">
      <w:pPr>
        <w:rPr>
          <w:highlight w:val="cyan"/>
        </w:rPr>
      </w:pPr>
    </w:p>
    <w:p w14:paraId="1FA8A672" w14:textId="275D4C10" w:rsidR="005E41FF" w:rsidRPr="00F257CA" w:rsidRDefault="00304CDB" w:rsidP="0029050A">
      <w:pPr>
        <w:pStyle w:val="Nadpis1"/>
        <w:keepNext w:val="0"/>
        <w:rPr>
          <w:rStyle w:val="Siln"/>
        </w:rPr>
      </w:pPr>
      <w:r w:rsidRPr="00F257CA">
        <w:rPr>
          <w:rStyle w:val="Siln"/>
          <w:caps w:val="0"/>
        </w:rPr>
        <w:t>ZÁVĚREČNÁ USTANOVENÍ</w:t>
      </w:r>
    </w:p>
    <w:p w14:paraId="2406311E" w14:textId="3004AC3E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Uhrazením smluvní pokuty není dotčeno právo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e na náhradu škody, kterou 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způsobil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i nesplněním svých povinností, ke kterým se 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zavázal v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ě. Smluvní strany tímto, po vzájemné dohodě, vylučují použití ustanovení §2050 </w:t>
      </w:r>
      <w:proofErr w:type="spellStart"/>
      <w:r w:rsidR="00D470AF">
        <w:rPr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Pr="00D74DB4">
        <w:rPr>
          <w:rFonts w:ascii="Arial" w:hAnsi="Arial"/>
          <w:b w:val="0"/>
          <w:i w:val="0"/>
          <w:iCs w:val="0"/>
          <w:sz w:val="20"/>
          <w:szCs w:val="20"/>
        </w:rPr>
        <w:t>.</w:t>
      </w:r>
      <w:r w:rsidR="008952A0"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 Objednatel má právo na zaplacení náhrady škody v plné výši vedle smluvní pokuty.</w:t>
      </w:r>
    </w:p>
    <w:p w14:paraId="1C970D3D" w14:textId="65D4479B" w:rsidR="005E41FF" w:rsidRPr="00D74DB4" w:rsidRDefault="005E41FF" w:rsidP="0029050A">
      <w:pPr>
        <w:pStyle w:val="Nzev"/>
        <w:keepNext w:val="0"/>
        <w:spacing w:after="120"/>
        <w:ind w:left="567"/>
        <w:jc w:val="both"/>
        <w:rPr>
          <w:b w:val="0"/>
        </w:rPr>
      </w:pPr>
      <w:r w:rsidRPr="00D74DB4">
        <w:rPr>
          <w:b w:val="0"/>
        </w:rPr>
        <w:t xml:space="preserve">Smluvní pokuty dle této </w:t>
      </w:r>
      <w:r w:rsidR="00566D75">
        <w:rPr>
          <w:b w:val="0"/>
        </w:rPr>
        <w:t>Smlouv</w:t>
      </w:r>
      <w:r w:rsidRPr="00D74DB4">
        <w:rPr>
          <w:b w:val="0"/>
        </w:rPr>
        <w:t xml:space="preserve">y lze požadovat kumulativně, a to bez omezení. Úhradou smluvní pokuty </w:t>
      </w:r>
      <w:r w:rsidR="005811AF" w:rsidRPr="00D74DB4">
        <w:rPr>
          <w:b w:val="0"/>
        </w:rPr>
        <w:t>Zhotovitel</w:t>
      </w:r>
      <w:r w:rsidRPr="00D74DB4">
        <w:rPr>
          <w:b w:val="0"/>
        </w:rPr>
        <w:t xml:space="preserve">em není dotčena další existence povinnosti smluvní pokutou zajištěné. Smluvní pokuta dle této </w:t>
      </w:r>
      <w:r w:rsidR="00566D75">
        <w:rPr>
          <w:b w:val="0"/>
        </w:rPr>
        <w:t>Smlouv</w:t>
      </w:r>
      <w:r w:rsidRPr="00D74DB4">
        <w:rPr>
          <w:b w:val="0"/>
        </w:rPr>
        <w:t xml:space="preserve">y je splatná do </w:t>
      </w:r>
      <w:r w:rsidR="00FA192E" w:rsidRPr="00D74DB4">
        <w:rPr>
          <w:b w:val="0"/>
        </w:rPr>
        <w:t xml:space="preserve">10 </w:t>
      </w:r>
      <w:r w:rsidRPr="00D74DB4">
        <w:rPr>
          <w:b w:val="0"/>
        </w:rPr>
        <w:t>dnů ode dne doručení písemného uplatnění práva na</w:t>
      </w:r>
      <w:r w:rsidR="00164A1A" w:rsidRPr="00D74DB4">
        <w:rPr>
          <w:b w:val="0"/>
        </w:rPr>
        <w:t> </w:t>
      </w:r>
      <w:r w:rsidRPr="00D74DB4">
        <w:rPr>
          <w:b w:val="0"/>
        </w:rPr>
        <w:t xml:space="preserve">smluvní pokutu, a to na účet písemně určený </w:t>
      </w:r>
      <w:r w:rsidR="003312A8" w:rsidRPr="00D74DB4">
        <w:rPr>
          <w:b w:val="0"/>
        </w:rPr>
        <w:t>Objednatel</w:t>
      </w:r>
      <w:r w:rsidRPr="00D74DB4">
        <w:rPr>
          <w:b w:val="0"/>
        </w:rPr>
        <w:t xml:space="preserve">em. Smluvní pokutu je </w:t>
      </w:r>
      <w:r w:rsidR="003312A8" w:rsidRPr="00D74DB4">
        <w:rPr>
          <w:b w:val="0"/>
        </w:rPr>
        <w:t>Objednatel</w:t>
      </w:r>
      <w:r w:rsidRPr="00D74DB4">
        <w:rPr>
          <w:b w:val="0"/>
        </w:rPr>
        <w:t xml:space="preserve"> oprávněn započíst oproti splatným pohledávkám </w:t>
      </w:r>
      <w:r w:rsidR="005811AF" w:rsidRPr="00D74DB4">
        <w:rPr>
          <w:b w:val="0"/>
        </w:rPr>
        <w:t>Zhotovitel</w:t>
      </w:r>
      <w:r w:rsidRPr="00D74DB4">
        <w:rPr>
          <w:b w:val="0"/>
        </w:rPr>
        <w:t>e.</w:t>
      </w:r>
    </w:p>
    <w:p w14:paraId="208BC4B1" w14:textId="6194BCCA" w:rsidR="00A642A8" w:rsidRDefault="00A642A8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lastRenderedPageBreak/>
        <w:t xml:space="preserve">Smluvní strany se dohodly, že nejsou oprávněny převést práva a povinnosti z 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na</w:t>
      </w:r>
      <w:r w:rsidR="004A4F53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třetí osobu bez předchozího písemného souhlasu druhé smluvní strany.</w:t>
      </w:r>
    </w:p>
    <w:p w14:paraId="5B1BB1C7" w14:textId="460C65D2" w:rsidR="00EF6EE2" w:rsidRPr="00EF6EE2" w:rsidRDefault="00EF6EE2" w:rsidP="00EF6EE2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39" w:name="_Hlk168096075"/>
      <w:r>
        <w:rPr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>prohlašuje, že:</w:t>
      </w:r>
    </w:p>
    <w:p w14:paraId="590F58D1" w14:textId="127709AA" w:rsidR="00EF6EE2" w:rsidRPr="00EF6EE2" w:rsidRDefault="00F63ED7" w:rsidP="00B13A4B">
      <w:pPr>
        <w:pStyle w:val="Nadpis2"/>
        <w:keepNext w:val="0"/>
        <w:numPr>
          <w:ilvl w:val="0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>
        <w:rPr>
          <w:rFonts w:ascii="Arial" w:hAnsi="Arial"/>
          <w:b w:val="0"/>
          <w:i w:val="0"/>
          <w:iCs w:val="0"/>
          <w:sz w:val="20"/>
          <w:szCs w:val="20"/>
        </w:rPr>
        <w:t>n</w:t>
      </w:r>
      <w:r w:rsidR="00EF6EE2" w:rsidRPr="00EF6EE2">
        <w:rPr>
          <w:rFonts w:ascii="Arial" w:hAnsi="Arial"/>
          <w:b w:val="0"/>
          <w:i w:val="0"/>
          <w:iCs w:val="0"/>
          <w:sz w:val="20"/>
          <w:szCs w:val="20"/>
        </w:rPr>
        <w:t>ení obchodní společností, ve které veřejný funkcionář uvedený v § 2 odst. 1 písm. c) zák.</w:t>
      </w:r>
      <w:r w:rsidR="004A4F53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="00EF6EE2" w:rsidRPr="00EF6EE2">
        <w:rPr>
          <w:rFonts w:ascii="Arial" w:hAnsi="Arial"/>
          <w:b w:val="0"/>
          <w:i w:val="0"/>
          <w:iCs w:val="0"/>
          <w:sz w:val="20"/>
          <w:szCs w:val="20"/>
        </w:rPr>
        <w:t>č. 159/2006 Sb., o střetu zájmů, v platném znění nebo jím ovládaná osoba vlastní podíl představující alespoň 25 % účasti společníka v obchodní společnosti;</w:t>
      </w:r>
    </w:p>
    <w:p w14:paraId="3CCF1D52" w14:textId="77777777" w:rsidR="00EF6EE2" w:rsidRPr="00EF6EE2" w:rsidRDefault="00EF6EE2" w:rsidP="00B13A4B">
      <w:pPr>
        <w:pStyle w:val="Nadpis2"/>
        <w:keepNext w:val="0"/>
        <w:numPr>
          <w:ilvl w:val="0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není dodavatelem ve smyslu nařízení Rady EU č. 2022/576, tj. není:</w:t>
      </w:r>
    </w:p>
    <w:p w14:paraId="70A4B2FF" w14:textId="77777777" w:rsidR="00EF6EE2" w:rsidRPr="00EF6EE2" w:rsidRDefault="00EF6EE2" w:rsidP="00B13A4B">
      <w:pPr>
        <w:pStyle w:val="Nadpis2"/>
        <w:keepNext w:val="0"/>
        <w:numPr>
          <w:ilvl w:val="1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ruským státním příslušníkem, fyzickou či právnickou osobou, subjektem či orgánem se sídlem v Rusku,</w:t>
      </w:r>
    </w:p>
    <w:p w14:paraId="7973C32A" w14:textId="3C4CC77E" w:rsidR="00EF6EE2" w:rsidRPr="00EF6EE2" w:rsidRDefault="00EF6EE2" w:rsidP="00B13A4B">
      <w:pPr>
        <w:pStyle w:val="Nadpis2"/>
        <w:keepNext w:val="0"/>
        <w:numPr>
          <w:ilvl w:val="1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právnickou osobou, subjektem nebo orgánem, který je z více než 50 % přímo či</w:t>
      </w:r>
      <w:r w:rsidR="004A4F53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nepřímo vlastněný některým ze subjektů uvedených </w:t>
      </w:r>
      <w:r w:rsidR="00385EC6" w:rsidRPr="00385EC6">
        <w:rPr>
          <w:rFonts w:ascii="Arial" w:hAnsi="Arial"/>
          <w:b w:val="0"/>
          <w:i w:val="0"/>
          <w:iCs w:val="0"/>
          <w:sz w:val="20"/>
          <w:szCs w:val="20"/>
        </w:rPr>
        <w:t>výše v tomto odstavci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>, nebo</w:t>
      </w:r>
    </w:p>
    <w:p w14:paraId="69131D10" w14:textId="5E6C7833" w:rsidR="00EF6EE2" w:rsidRPr="00EF6EE2" w:rsidRDefault="00EF6EE2" w:rsidP="00B13A4B">
      <w:pPr>
        <w:pStyle w:val="Nadpis2"/>
        <w:keepNext w:val="0"/>
        <w:numPr>
          <w:ilvl w:val="1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fyzickou nebo právnickou osobou, subjektem nebo orgánem, který jedná jménem nebo na pokyn některého ze subjektů uvedených v</w:t>
      </w:r>
      <w:r w:rsidR="00E53CC4">
        <w:rPr>
          <w:rFonts w:ascii="Arial" w:hAnsi="Arial"/>
          <w:b w:val="0"/>
          <w:i w:val="0"/>
          <w:iCs w:val="0"/>
          <w:sz w:val="20"/>
          <w:szCs w:val="20"/>
        </w:rPr>
        <w:t>ýše</w:t>
      </w:r>
      <w:r w:rsidR="00385EC6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385EC6" w:rsidRPr="00EF6EE2">
        <w:rPr>
          <w:rFonts w:ascii="Arial" w:hAnsi="Arial"/>
          <w:b w:val="0"/>
          <w:i w:val="0"/>
          <w:iCs w:val="0"/>
          <w:sz w:val="20"/>
          <w:szCs w:val="20"/>
        </w:rPr>
        <w:t>v</w:t>
      </w:r>
      <w:r w:rsidR="00385EC6">
        <w:rPr>
          <w:rFonts w:ascii="Arial" w:hAnsi="Arial"/>
          <w:b w:val="0"/>
          <w:i w:val="0"/>
          <w:iCs w:val="0"/>
          <w:sz w:val="20"/>
          <w:szCs w:val="20"/>
        </w:rPr>
        <w:t> tomto odstavci</w:t>
      </w:r>
      <w:r w:rsidR="00E53CC4">
        <w:rPr>
          <w:rFonts w:ascii="Arial" w:hAnsi="Arial"/>
          <w:b w:val="0"/>
          <w:i w:val="0"/>
          <w:iCs w:val="0"/>
          <w:sz w:val="20"/>
          <w:szCs w:val="20"/>
        </w:rPr>
        <w:t>;</w:t>
      </w:r>
    </w:p>
    <w:p w14:paraId="1D4EE3EE" w14:textId="246274C0" w:rsidR="00EF6EE2" w:rsidRPr="00EF6EE2" w:rsidRDefault="00EF6EE2" w:rsidP="00B13A4B">
      <w:pPr>
        <w:pStyle w:val="Nadpis2"/>
        <w:keepNext w:val="0"/>
        <w:numPr>
          <w:ilvl w:val="0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nevyužije při plnění veřejné zakázky poddodavatele, který by naplnil </w:t>
      </w:r>
      <w:r w:rsidR="00385EC6">
        <w:rPr>
          <w:rFonts w:ascii="Arial" w:hAnsi="Arial"/>
          <w:b w:val="0"/>
          <w:i w:val="0"/>
          <w:iCs w:val="0"/>
          <w:sz w:val="20"/>
          <w:szCs w:val="20"/>
        </w:rPr>
        <w:t xml:space="preserve">skutečnosti 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výše uvedené </w:t>
      </w:r>
      <w:bookmarkStart w:id="40" w:name="_Hlk168096273"/>
      <w:r w:rsidRPr="00EF6EE2">
        <w:rPr>
          <w:rFonts w:ascii="Arial" w:hAnsi="Arial"/>
          <w:b w:val="0"/>
          <w:i w:val="0"/>
          <w:iCs w:val="0"/>
          <w:sz w:val="20"/>
          <w:szCs w:val="20"/>
        </w:rPr>
        <w:t>v</w:t>
      </w:r>
      <w:r w:rsidR="00385EC6">
        <w:rPr>
          <w:rFonts w:ascii="Arial" w:hAnsi="Arial"/>
          <w:b w:val="0"/>
          <w:i w:val="0"/>
          <w:iCs w:val="0"/>
          <w:sz w:val="20"/>
          <w:szCs w:val="20"/>
        </w:rPr>
        <w:t> tomto odstavci</w:t>
      </w:r>
      <w:bookmarkEnd w:id="40"/>
      <w:r w:rsidRPr="00EF6EE2">
        <w:rPr>
          <w:rFonts w:ascii="Arial" w:hAnsi="Arial"/>
          <w:b w:val="0"/>
          <w:i w:val="0"/>
          <w:iCs w:val="0"/>
          <w:sz w:val="20"/>
          <w:szCs w:val="20"/>
        </w:rPr>
        <w:t>;</w:t>
      </w:r>
    </w:p>
    <w:p w14:paraId="768AD143" w14:textId="2BF6C2D4" w:rsidR="00EF6EE2" w:rsidRPr="00EF6EE2" w:rsidRDefault="00EF6EE2" w:rsidP="00B13A4B">
      <w:pPr>
        <w:pStyle w:val="Nadpis2"/>
        <w:keepNext w:val="0"/>
        <w:numPr>
          <w:ilvl w:val="0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neobchoduje se sankcionovaným zbožím, které se nachází v Rusku nebo Bělorusku či</w:t>
      </w:r>
      <w:r w:rsidR="004A4F53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>z Ruska nebo Běloruska pochází a nenabízí takové zboží v rámci plnění veřejných zakázek;</w:t>
      </w:r>
    </w:p>
    <w:p w14:paraId="1976C02D" w14:textId="66FF7413" w:rsidR="00EF6EE2" w:rsidRDefault="00EF6EE2" w:rsidP="00B13A4B">
      <w:pPr>
        <w:pStyle w:val="Nadpis2"/>
        <w:keepNext w:val="0"/>
        <w:numPr>
          <w:ilvl w:val="0"/>
          <w:numId w:val="19"/>
        </w:numPr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385EC6">
        <w:rPr>
          <w:rFonts w:ascii="Arial" w:hAnsi="Arial"/>
          <w:b w:val="0"/>
          <w:i w:val="0"/>
          <w:iCs w:val="0"/>
          <w:sz w:val="20"/>
          <w:szCs w:val="20"/>
        </w:rPr>
        <w:t>.</w:t>
      </w:r>
    </w:p>
    <w:p w14:paraId="49479B40" w14:textId="56296995" w:rsidR="00EF6EE2" w:rsidRPr="00EF6EE2" w:rsidRDefault="00EF6EE2" w:rsidP="00EF6EE2">
      <w:pPr>
        <w:pStyle w:val="Nadpis2"/>
        <w:keepNext w:val="0"/>
        <w:numPr>
          <w:ilvl w:val="0"/>
          <w:numId w:val="0"/>
        </w:numPr>
        <w:spacing w:before="120" w:after="120"/>
        <w:ind w:left="1068"/>
        <w:rPr>
          <w:rFonts w:ascii="Arial" w:hAnsi="Arial"/>
          <w:b w:val="0"/>
          <w:i w:val="0"/>
          <w:iCs w:val="0"/>
          <w:sz w:val="20"/>
          <w:szCs w:val="20"/>
        </w:rPr>
      </w:pP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Pokud by v průběhu plnění z této Smlouvy nastaly ve vztahu k prohlášení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tohoto 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odstavce jakékoli změny, je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 xml:space="preserve">povinen tuto skutečnost bezodkladně oznámit </w:t>
      </w:r>
      <w:r>
        <w:rPr>
          <w:rFonts w:ascii="Arial" w:hAnsi="Arial"/>
          <w:b w:val="0"/>
          <w:i w:val="0"/>
          <w:iCs w:val="0"/>
          <w:sz w:val="20"/>
          <w:szCs w:val="20"/>
        </w:rPr>
        <w:t>Objednateli</w:t>
      </w:r>
      <w:r w:rsidRPr="00EF6EE2">
        <w:rPr>
          <w:rFonts w:ascii="Arial" w:hAnsi="Arial"/>
          <w:b w:val="0"/>
          <w:i w:val="0"/>
          <w:iCs w:val="0"/>
          <w:sz w:val="20"/>
          <w:szCs w:val="20"/>
        </w:rPr>
        <w:t>. Pokud tak neučiní, má se za to, že žádné změny nenastaly.</w:t>
      </w:r>
    </w:p>
    <w:bookmarkEnd w:id="39"/>
    <w:p w14:paraId="5C6F7505" w14:textId="5632DDFE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Vztahy mezi smluvními stranami se řídí českým právním řádem. Ve věcech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ou výslovně neupravených se právní vztahy z ní vznikající a vyplývající řídí příslušnými ustanoveními </w:t>
      </w:r>
      <w:proofErr w:type="spellStart"/>
      <w:r w:rsidR="00D470AF">
        <w:rPr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="00D470AF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a ostatními obecně závaznými právními předpisy. Rozhodčí řízení je vyloučeno. </w:t>
      </w:r>
      <w:r w:rsidR="0008415F" w:rsidRPr="00D74DB4">
        <w:rPr>
          <w:rFonts w:ascii="Arial" w:hAnsi="Arial"/>
          <w:b w:val="0"/>
          <w:i w:val="0"/>
          <w:iCs w:val="0"/>
          <w:sz w:val="20"/>
          <w:szCs w:val="20"/>
        </w:rPr>
        <w:t>Případné soudní spory budou projednávány u soudu určeného podle místa sídla Objednatele.</w:t>
      </w:r>
    </w:p>
    <w:p w14:paraId="3AE92DFD" w14:textId="23FD7609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Nastanou-li u některé ze smluvních stran skutečnosti bránící řádnému plnění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y, je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povinna to ihned bez zbytečného odkladu písemně oznámit druhé smluvní straně a vyvolat jednání </w:t>
      </w:r>
      <w:r w:rsidR="003312A8" w:rsidRPr="00D74DB4"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e a </w:t>
      </w:r>
      <w:r w:rsidR="005811AF" w:rsidRPr="00D74DB4"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e.</w:t>
      </w:r>
    </w:p>
    <w:p w14:paraId="0BDA35AE" w14:textId="77777777" w:rsidR="00BF032A" w:rsidRDefault="005E41FF" w:rsidP="00BF032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Vztahuje-li se důvod neplatnosti jen na některé ustanovení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y, je neplatným pouze toto ustanovení, pokud z jeho povahy, obsahu anebo z okolností, za nichž bylo sjednáno, nevyplývá, že</w:t>
      </w:r>
      <w:r w:rsidR="00164A1A" w:rsidRPr="00D74DB4">
        <w:rPr>
          <w:rFonts w:ascii="Arial" w:hAnsi="Arial"/>
          <w:b w:val="0"/>
          <w:i w:val="0"/>
          <w:iCs w:val="0"/>
          <w:sz w:val="20"/>
          <w:szCs w:val="20"/>
        </w:rPr>
        <w:t> 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jej nelze oddělit od ostatního obsahu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y. Smluvní strany se zavazují, že bezodkladně nahradí neplatné ustanovení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jiným platným ustanovením svým obsahem podobným neplatnému ustanovení.</w:t>
      </w:r>
    </w:p>
    <w:p w14:paraId="1CA49722" w14:textId="756D2AFC" w:rsidR="00E2026D" w:rsidRPr="00C06C95" w:rsidRDefault="00C06C95" w:rsidP="00E2026D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41" w:name="_Hlk168607353"/>
      <w:r w:rsidRPr="00C06C95">
        <w:rPr>
          <w:rFonts w:ascii="Arial" w:hAnsi="Arial"/>
          <w:b w:val="0"/>
          <w:i w:val="0"/>
          <w:iCs w:val="0"/>
          <w:sz w:val="20"/>
          <w:szCs w:val="20"/>
        </w:rPr>
        <w:t xml:space="preserve">Tato smlouva byla schválena radou města </w:t>
      </w:r>
      <w:r w:rsidR="004B2A64">
        <w:rPr>
          <w:rFonts w:ascii="Arial" w:hAnsi="Arial"/>
          <w:b w:val="0"/>
          <w:i w:val="0"/>
          <w:iCs w:val="0"/>
          <w:sz w:val="20"/>
          <w:szCs w:val="20"/>
        </w:rPr>
        <w:t xml:space="preserve">Kaplice </w:t>
      </w:r>
      <w:r>
        <w:rPr>
          <w:rFonts w:ascii="Arial" w:hAnsi="Arial"/>
          <w:b w:val="0"/>
          <w:i w:val="0"/>
          <w:iCs w:val="0"/>
          <w:sz w:val="20"/>
          <w:szCs w:val="20"/>
        </w:rPr>
        <w:t>[</w:t>
      </w:r>
      <w:r w:rsidRPr="00C06C95">
        <w:rPr>
          <w:rFonts w:ascii="Arial" w:hAnsi="Arial"/>
          <w:b w:val="0"/>
          <w:i w:val="0"/>
          <w:iCs w:val="0"/>
          <w:sz w:val="20"/>
          <w:szCs w:val="20"/>
          <w:highlight w:val="cyan"/>
        </w:rPr>
        <w:t>DOPLNÍ OBJEDNATEL</w:t>
      </w:r>
      <w:r>
        <w:rPr>
          <w:rFonts w:ascii="Arial" w:hAnsi="Arial"/>
          <w:b w:val="0"/>
          <w:i w:val="0"/>
          <w:iCs w:val="0"/>
          <w:sz w:val="20"/>
          <w:szCs w:val="20"/>
        </w:rPr>
        <w:t>]</w:t>
      </w:r>
      <w:r w:rsidRPr="00C06C95">
        <w:rPr>
          <w:rFonts w:ascii="Arial" w:hAnsi="Arial"/>
          <w:b w:val="0"/>
          <w:i w:val="0"/>
          <w:iCs w:val="0"/>
          <w:sz w:val="20"/>
          <w:szCs w:val="20"/>
        </w:rPr>
        <w:t>.</w:t>
      </w:r>
      <w:bookmarkEnd w:id="41"/>
    </w:p>
    <w:p w14:paraId="0DBFFF25" w14:textId="25B45668" w:rsidR="00177106" w:rsidRDefault="00566D75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42" w:name="_Hlk168266903"/>
      <w:r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="0008415F" w:rsidRPr="00D74DB4">
        <w:rPr>
          <w:rFonts w:ascii="Arial" w:hAnsi="Arial"/>
          <w:b w:val="0"/>
          <w:i w:val="0"/>
          <w:iCs w:val="0"/>
          <w:sz w:val="20"/>
          <w:szCs w:val="20"/>
        </w:rPr>
        <w:t>a je uzavřena v elektronické podobě.</w:t>
      </w:r>
      <w:r w:rsidR="00B13A4B">
        <w:rPr>
          <w:rFonts w:ascii="Arial" w:hAnsi="Arial"/>
          <w:b w:val="0"/>
          <w:i w:val="0"/>
          <w:iCs w:val="0"/>
          <w:sz w:val="20"/>
          <w:szCs w:val="20"/>
        </w:rPr>
        <w:t xml:space="preserve"> </w:t>
      </w:r>
      <w:r w:rsidR="00B13A4B"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Tato Smlouva nabývá </w:t>
      </w:r>
      <w:r w:rsidR="00B13A4B">
        <w:rPr>
          <w:rFonts w:ascii="Arial" w:hAnsi="Arial"/>
          <w:b w:val="0"/>
          <w:i w:val="0"/>
          <w:iCs w:val="0"/>
          <w:sz w:val="20"/>
          <w:szCs w:val="20"/>
        </w:rPr>
        <w:t xml:space="preserve">platnosti podpisem obou smluvních stran a </w:t>
      </w:r>
      <w:r w:rsidR="00B13A4B" w:rsidRPr="00B13A4B">
        <w:rPr>
          <w:rFonts w:ascii="Arial" w:hAnsi="Arial"/>
          <w:b w:val="0"/>
          <w:i w:val="0"/>
          <w:iCs w:val="0"/>
          <w:sz w:val="20"/>
          <w:szCs w:val="20"/>
        </w:rPr>
        <w:t>účinnosti dnem zveřejnění v registru smluv podle zákona o registru smluv.</w:t>
      </w:r>
      <w:bookmarkEnd w:id="42"/>
    </w:p>
    <w:p w14:paraId="70877A54" w14:textId="0577F28A" w:rsidR="00B13A4B" w:rsidRPr="00B13A4B" w:rsidRDefault="00B13A4B" w:rsidP="00B13A4B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43" w:name="_Hlk168266923"/>
      <w:r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Tato Smlouva podléhá uveřejnění v registru smluv dle zákona č. 340/2015 Sb., o zvláštních podmínkách účinnosti některých smluv, uveřejňování těchto smluv a o registru smluv (zákon o registru smluv) (dále jen: „registr smluv“). Smluvní strany se dohodly, že smlouvu v souladu s tímto zákonem uveřejní </w:t>
      </w:r>
      <w:r>
        <w:rPr>
          <w:rFonts w:ascii="Arial" w:hAnsi="Arial"/>
          <w:b w:val="0"/>
          <w:i w:val="0"/>
          <w:iCs w:val="0"/>
          <w:sz w:val="20"/>
          <w:szCs w:val="20"/>
        </w:rPr>
        <w:t>Objednatel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, a to nejpozději do 30 dnů od podpisu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této 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Smlouvy. Toto ujednání však nebrání tomu, aby Smlouvu zveřejnil i </w:t>
      </w:r>
      <w:r>
        <w:rPr>
          <w:rFonts w:ascii="Arial" w:hAnsi="Arial"/>
          <w:b w:val="0"/>
          <w:i w:val="0"/>
          <w:iCs w:val="0"/>
          <w:sz w:val="20"/>
          <w:szCs w:val="20"/>
        </w:rPr>
        <w:t>Zhotovitel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. Po uveřejnění v registru smluv obdrží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 xml:space="preserve">do datové schránky, a/nebo v případě neexistence datové schránky e-mailem, potvrzení od správce registru smluv. Potvrzení obsahuje metadata a je ve formátu .pdf, označeno uznávanou elektronickou značkou a opatřeno kvalifikovaným časovým razítkem. Smluvní strany se dohodly, že </w:t>
      </w:r>
      <w:r>
        <w:rPr>
          <w:rFonts w:ascii="Arial" w:hAnsi="Arial"/>
          <w:b w:val="0"/>
          <w:i w:val="0"/>
          <w:iCs w:val="0"/>
          <w:sz w:val="20"/>
          <w:szCs w:val="20"/>
        </w:rPr>
        <w:t xml:space="preserve">Zhotovitel 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>nebude, kromě potvrzení o uveřejnění smlouvy v registru smluv od správce registru smluv, nijak dále o této skutečnosti informován.</w:t>
      </w:r>
      <w:bookmarkEnd w:id="43"/>
    </w:p>
    <w:p w14:paraId="19BD1253" w14:textId="17D090F3" w:rsidR="00B13A4B" w:rsidRPr="00B13A4B" w:rsidRDefault="00B13A4B" w:rsidP="00B13A4B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bookmarkStart w:id="44" w:name="_Hlk168266976"/>
      <w:r w:rsidRPr="00B13A4B">
        <w:rPr>
          <w:rFonts w:ascii="Arial" w:hAnsi="Arial"/>
          <w:b w:val="0"/>
          <w:i w:val="0"/>
          <w:iCs w:val="0"/>
          <w:sz w:val="20"/>
          <w:szCs w:val="20"/>
        </w:rPr>
        <w:lastRenderedPageBreak/>
        <w:t xml:space="preserve">Smluvní strany jsou povinny znepřístupnit třetím osobám informace z této Smlouvy, které Smluvní strany považují za obchodní tajemství podle ust. § 504 </w:t>
      </w:r>
      <w:proofErr w:type="spellStart"/>
      <w:r w:rsidR="00FA6791">
        <w:rPr>
          <w:rFonts w:ascii="Arial" w:hAnsi="Arial"/>
          <w:b w:val="0"/>
          <w:i w:val="0"/>
          <w:iCs w:val="0"/>
          <w:sz w:val="20"/>
          <w:szCs w:val="20"/>
        </w:rPr>
        <w:t>ObčZ</w:t>
      </w:r>
      <w:proofErr w:type="spellEnd"/>
      <w:r w:rsidRPr="00B13A4B">
        <w:rPr>
          <w:rFonts w:ascii="Arial" w:hAnsi="Arial"/>
          <w:b w:val="0"/>
          <w:i w:val="0"/>
          <w:iCs w:val="0"/>
          <w:sz w:val="20"/>
          <w:szCs w:val="20"/>
        </w:rPr>
        <w:t>. Pro účely tohoto ustanovení považují Smluvní strany za svoje obchodní tajemství především tyto části Smlouvy, data a informace: [</w:t>
      </w:r>
      <w:r w:rsidRPr="002624A8">
        <w:rPr>
          <w:rFonts w:ascii="Arial" w:hAnsi="Arial"/>
          <w:b w:val="0"/>
          <w:i w:val="0"/>
          <w:iCs w:val="0"/>
          <w:sz w:val="20"/>
          <w:szCs w:val="20"/>
          <w:highlight w:val="yellow"/>
        </w:rPr>
        <w:t>DOPLNÍ DODAVATEL</w:t>
      </w:r>
      <w:r w:rsidRPr="00B13A4B">
        <w:rPr>
          <w:rFonts w:ascii="Arial" w:hAnsi="Arial"/>
          <w:b w:val="0"/>
          <w:i w:val="0"/>
          <w:iCs w:val="0"/>
          <w:sz w:val="20"/>
          <w:szCs w:val="20"/>
        </w:rPr>
        <w:t>].</w:t>
      </w:r>
      <w:bookmarkEnd w:id="44"/>
    </w:p>
    <w:p w14:paraId="35346AC8" w14:textId="75434E25" w:rsidR="00177106" w:rsidRPr="00D74DB4" w:rsidRDefault="00177106" w:rsidP="0029050A">
      <w:pPr>
        <w:pStyle w:val="Nadpis2"/>
        <w:keepNext w:val="0"/>
        <w:spacing w:before="120" w:after="120"/>
        <w:rPr>
          <w:rFonts w:ascii="Arial" w:hAnsi="Arial"/>
          <w:b w:val="0"/>
          <w:bCs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Tuto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u lze měnit pouze na základě písemného a číslovaného dodatku podepsaného oprávněnými zástupci obou smluvních stran.</w:t>
      </w:r>
    </w:p>
    <w:p w14:paraId="1975B735" w14:textId="24B0572D" w:rsidR="005E41FF" w:rsidRPr="00D74DB4" w:rsidRDefault="005E41FF" w:rsidP="0029050A">
      <w:pPr>
        <w:pStyle w:val="Nadpis2"/>
        <w:keepNext w:val="0"/>
        <w:spacing w:before="120" w:after="120"/>
        <w:rPr>
          <w:rFonts w:ascii="Arial" w:hAnsi="Arial"/>
          <w:b w:val="0"/>
          <w:i w:val="0"/>
          <w:iCs w:val="0"/>
          <w:sz w:val="20"/>
          <w:szCs w:val="20"/>
        </w:rPr>
      </w:pPr>
      <w:r w:rsidRPr="00D74DB4">
        <w:rPr>
          <w:rFonts w:ascii="Arial" w:hAnsi="Arial"/>
          <w:b w:val="0"/>
          <w:i w:val="0"/>
          <w:iCs w:val="0"/>
          <w:sz w:val="20"/>
          <w:szCs w:val="20"/>
        </w:rPr>
        <w:t xml:space="preserve">Nedílnou součástí této </w:t>
      </w:r>
      <w:r w:rsidR="00566D75">
        <w:rPr>
          <w:rFonts w:ascii="Arial" w:hAnsi="Arial"/>
          <w:b w:val="0"/>
          <w:i w:val="0"/>
          <w:iCs w:val="0"/>
          <w:sz w:val="20"/>
          <w:szCs w:val="20"/>
        </w:rPr>
        <w:t>Smlouv</w:t>
      </w:r>
      <w:r w:rsidRPr="00D74DB4">
        <w:rPr>
          <w:rFonts w:ascii="Arial" w:hAnsi="Arial"/>
          <w:b w:val="0"/>
          <w:i w:val="0"/>
          <w:iCs w:val="0"/>
          <w:sz w:val="20"/>
          <w:szCs w:val="20"/>
        </w:rPr>
        <w:t>y jsou následující přílohy:</w:t>
      </w:r>
    </w:p>
    <w:p w14:paraId="54023023" w14:textId="4CC314F4" w:rsidR="005E41FF" w:rsidRPr="00D74DB4" w:rsidRDefault="00A7219C" w:rsidP="0029050A">
      <w:pPr>
        <w:pStyle w:val="Nzev"/>
        <w:keepNext w:val="0"/>
        <w:spacing w:after="120"/>
        <w:ind w:left="1276" w:hanging="425"/>
        <w:jc w:val="both"/>
        <w:rPr>
          <w:b w:val="0"/>
        </w:rPr>
      </w:pPr>
      <w:r w:rsidRPr="00D74DB4">
        <w:rPr>
          <w:b w:val="0"/>
        </w:rPr>
        <w:t>a)</w:t>
      </w:r>
      <w:r w:rsidRPr="00D74DB4">
        <w:rPr>
          <w:b w:val="0"/>
        </w:rPr>
        <w:tab/>
      </w:r>
      <w:r w:rsidR="005E41FF" w:rsidRPr="00D74DB4">
        <w:rPr>
          <w:b w:val="0"/>
        </w:rPr>
        <w:t>Příloha č. 1</w:t>
      </w:r>
      <w:r w:rsidR="000B3BDC">
        <w:rPr>
          <w:b w:val="0"/>
        </w:rPr>
        <w:t>:</w:t>
      </w:r>
      <w:r w:rsidR="005E41FF" w:rsidRPr="00D74DB4">
        <w:rPr>
          <w:b w:val="0"/>
        </w:rPr>
        <w:t xml:space="preserve"> Specifikace technického řešení</w:t>
      </w:r>
    </w:p>
    <w:p w14:paraId="72FD9E48" w14:textId="08BA967D" w:rsidR="005E41FF" w:rsidRPr="00D74DB4" w:rsidRDefault="00A7219C" w:rsidP="0029050A">
      <w:pPr>
        <w:pStyle w:val="Nzev"/>
        <w:keepNext w:val="0"/>
        <w:spacing w:after="120"/>
        <w:ind w:left="1276" w:hanging="425"/>
        <w:jc w:val="both"/>
        <w:rPr>
          <w:b w:val="0"/>
        </w:rPr>
      </w:pPr>
      <w:r w:rsidRPr="00D74DB4">
        <w:rPr>
          <w:b w:val="0"/>
        </w:rPr>
        <w:t>b)</w:t>
      </w:r>
      <w:r w:rsidRPr="00D74DB4">
        <w:rPr>
          <w:b w:val="0"/>
        </w:rPr>
        <w:tab/>
      </w:r>
      <w:r w:rsidR="005E41FF" w:rsidRPr="00D74DB4">
        <w:rPr>
          <w:b w:val="0"/>
        </w:rPr>
        <w:t>Příloha č. 2</w:t>
      </w:r>
      <w:r w:rsidR="000B3BDC">
        <w:rPr>
          <w:b w:val="0"/>
        </w:rPr>
        <w:t>:</w:t>
      </w:r>
      <w:r w:rsidR="005E41FF" w:rsidRPr="00D74DB4">
        <w:rPr>
          <w:b w:val="0"/>
        </w:rPr>
        <w:t xml:space="preserve"> Položkový rozpočet</w:t>
      </w:r>
    </w:p>
    <w:p w14:paraId="6B2799ED" w14:textId="25BB4BAC" w:rsidR="00177106" w:rsidRPr="00D74DB4" w:rsidRDefault="00A7219C" w:rsidP="0029050A">
      <w:pPr>
        <w:pStyle w:val="Nzev"/>
        <w:keepNext w:val="0"/>
        <w:spacing w:after="120"/>
        <w:ind w:left="1276" w:hanging="425"/>
        <w:jc w:val="both"/>
        <w:rPr>
          <w:b w:val="0"/>
        </w:rPr>
      </w:pPr>
      <w:r w:rsidRPr="00D74DB4">
        <w:rPr>
          <w:b w:val="0"/>
        </w:rPr>
        <w:t>c)</w:t>
      </w:r>
      <w:r w:rsidRPr="00D74DB4">
        <w:rPr>
          <w:b w:val="0"/>
        </w:rPr>
        <w:tab/>
      </w:r>
      <w:r w:rsidR="005E41FF" w:rsidRPr="00D74DB4">
        <w:rPr>
          <w:b w:val="0"/>
        </w:rPr>
        <w:t>Příloha č. 3</w:t>
      </w:r>
      <w:r w:rsidR="000B3BDC">
        <w:rPr>
          <w:b w:val="0"/>
        </w:rPr>
        <w:t>:</w:t>
      </w:r>
      <w:r w:rsidR="005E41FF" w:rsidRPr="00D74DB4">
        <w:rPr>
          <w:b w:val="0"/>
        </w:rPr>
        <w:t xml:space="preserve"> Závazný harmonogram plnění</w:t>
      </w:r>
    </w:p>
    <w:p w14:paraId="194CB12E" w14:textId="77777777" w:rsidR="005E41FF" w:rsidRPr="00D745B0" w:rsidRDefault="005E41FF" w:rsidP="0029050A">
      <w:bookmarkStart w:id="45" w:name="_Hlk168096376"/>
    </w:p>
    <w:p w14:paraId="2E35E5A3" w14:textId="6BEB8663" w:rsidR="005E41FF" w:rsidRPr="00D745B0" w:rsidRDefault="006A64EC" w:rsidP="0029050A">
      <w:r>
        <w:t>V</w:t>
      </w:r>
      <w:r w:rsidR="004B2A64">
        <w:t xml:space="preserve"> Kaplici </w:t>
      </w:r>
      <w:r w:rsidR="005E41FF" w:rsidRPr="00CE1E21">
        <w:t xml:space="preserve">dne </w:t>
      </w:r>
      <w:r w:rsidR="00CA3296">
        <w:t>[</w:t>
      </w:r>
      <w:r w:rsidR="00CA3296" w:rsidRPr="00CA3296">
        <w:rPr>
          <w:i/>
          <w:iCs/>
        </w:rPr>
        <w:t>dle el. podpisu</w:t>
      </w:r>
      <w:r w:rsidR="00CA3296">
        <w:t>]</w:t>
      </w:r>
      <w:r w:rsidR="004B2A64">
        <w:tab/>
      </w:r>
      <w:r w:rsidR="005E41FF" w:rsidRPr="00CE1E21">
        <w:tab/>
      </w:r>
      <w:r w:rsidR="005E41FF" w:rsidRPr="00CE1E21">
        <w:tab/>
      </w:r>
      <w:r w:rsidR="00CA3296">
        <w:tab/>
      </w:r>
      <w:r w:rsidR="005E41FF" w:rsidRPr="00CE1E21">
        <w:t xml:space="preserve">V ............................... dne </w:t>
      </w:r>
      <w:r w:rsidR="00CA3296">
        <w:t>[</w:t>
      </w:r>
      <w:r w:rsidR="00CA3296" w:rsidRPr="00CA3296">
        <w:rPr>
          <w:i/>
          <w:iCs/>
        </w:rPr>
        <w:t>dle el. podpisu</w:t>
      </w:r>
      <w:r w:rsidR="00CA3296">
        <w:t>]</w:t>
      </w:r>
    </w:p>
    <w:p w14:paraId="6CD06AE7" w14:textId="77777777" w:rsidR="005E41FF" w:rsidRPr="00D745B0" w:rsidRDefault="005E41FF" w:rsidP="0029050A"/>
    <w:p w14:paraId="12A216C2" w14:textId="6DF0ECA2" w:rsidR="005E41FF" w:rsidRPr="00D745B0" w:rsidRDefault="005E41FF" w:rsidP="0029050A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="00AB0EA4">
        <w:tab/>
      </w:r>
      <w:r w:rsidRPr="00D745B0">
        <w:t xml:space="preserve">Za </w:t>
      </w:r>
      <w:r w:rsidR="005811AF">
        <w:t>Zhotovitel</w:t>
      </w:r>
      <w:r>
        <w:t>e</w:t>
      </w:r>
      <w:r w:rsidRPr="00D745B0">
        <w:t>:</w:t>
      </w:r>
    </w:p>
    <w:p w14:paraId="519ED356" w14:textId="77777777" w:rsidR="00177106" w:rsidRDefault="00177106" w:rsidP="0029050A"/>
    <w:p w14:paraId="25208EEA" w14:textId="77777777" w:rsidR="001D34AE" w:rsidRDefault="001D34AE" w:rsidP="0029050A"/>
    <w:p w14:paraId="3929FCD7" w14:textId="77777777" w:rsidR="001D34AE" w:rsidRDefault="001D34AE" w:rsidP="0029050A"/>
    <w:p w14:paraId="118ECDC7" w14:textId="77777777" w:rsidR="001D34AE" w:rsidRPr="00D745B0" w:rsidRDefault="001D34AE" w:rsidP="0029050A"/>
    <w:p w14:paraId="57123807" w14:textId="4EB2F92A" w:rsidR="005E41FF" w:rsidRPr="00D745B0" w:rsidRDefault="005E41FF" w:rsidP="0029050A">
      <w:r w:rsidRPr="00D745B0">
        <w:t>………………………………</w:t>
      </w:r>
      <w:r>
        <w:tab/>
      </w:r>
      <w:r>
        <w:tab/>
      </w:r>
      <w:r>
        <w:tab/>
      </w:r>
      <w:r w:rsidR="00AB0EA4">
        <w:tab/>
      </w:r>
      <w:r>
        <w:t>…………………………</w:t>
      </w:r>
    </w:p>
    <w:p w14:paraId="70FC4CEA" w14:textId="430D92E7" w:rsidR="005E41FF" w:rsidRPr="00D745B0" w:rsidRDefault="00F80750" w:rsidP="0029050A">
      <w:pPr>
        <w:rPr>
          <w:bCs/>
        </w:rPr>
      </w:pPr>
      <w:r w:rsidRPr="00F80750">
        <w:t>Mgr. Libor Lukš</w:t>
      </w:r>
      <w:r>
        <w:tab/>
      </w:r>
      <w:r w:rsidR="00CA3296">
        <w:tab/>
      </w:r>
      <w:r w:rsidR="00C708F9">
        <w:tab/>
      </w:r>
      <w:r w:rsidR="00C708F9">
        <w:tab/>
      </w:r>
      <w:r w:rsidR="005E41FF" w:rsidRPr="00D745B0">
        <w:rPr>
          <w:bCs/>
        </w:rPr>
        <w:tab/>
      </w:r>
      <w:r w:rsidR="00AB0EA4">
        <w:rPr>
          <w:bCs/>
        </w:rPr>
        <w:tab/>
      </w:r>
      <w:r w:rsidR="00A05E3B" w:rsidRPr="00FD462E">
        <w:rPr>
          <w:highlight w:val="yellow"/>
        </w:rPr>
        <w:t>[DOPLNÍ DODAVATEL]</w:t>
      </w:r>
    </w:p>
    <w:p w14:paraId="2FE4CF8E" w14:textId="5410547B" w:rsidR="00CA3296" w:rsidRDefault="00936E0E" w:rsidP="004B2A64">
      <w:pPr>
        <w:rPr>
          <w:b/>
          <w:sz w:val="32"/>
        </w:rPr>
      </w:pPr>
      <w:r>
        <w:t>s</w:t>
      </w:r>
      <w:r w:rsidR="00F80750" w:rsidRPr="00F80750">
        <w:t>tarosta</w:t>
      </w:r>
      <w:r w:rsidR="00F80750">
        <w:tab/>
      </w:r>
      <w:r w:rsidR="00F80750">
        <w:tab/>
      </w:r>
      <w:r w:rsidR="00F80750">
        <w:tab/>
      </w:r>
      <w:r w:rsidR="00F80750">
        <w:tab/>
      </w:r>
      <w:r w:rsidR="00F80750">
        <w:tab/>
      </w:r>
      <w:r w:rsidR="00B63A1A">
        <w:rPr>
          <w:b/>
        </w:rPr>
        <w:tab/>
      </w:r>
      <w:r w:rsidR="00A05E3B" w:rsidRPr="00FD462E">
        <w:rPr>
          <w:highlight w:val="yellow"/>
        </w:rPr>
        <w:t>[DOPLNÍ DODAVATEL]</w:t>
      </w:r>
      <w:bookmarkEnd w:id="45"/>
      <w:r w:rsidR="00CA3296">
        <w:rPr>
          <w:sz w:val="32"/>
        </w:rPr>
        <w:br w:type="page"/>
      </w:r>
    </w:p>
    <w:p w14:paraId="20596971" w14:textId="261BDA95" w:rsidR="005D09B5" w:rsidRPr="000B3BDC" w:rsidRDefault="000B3BDC" w:rsidP="0029050A">
      <w:pPr>
        <w:pStyle w:val="Nzev"/>
        <w:keepNext w:val="0"/>
        <w:rPr>
          <w:sz w:val="24"/>
          <w:szCs w:val="16"/>
        </w:rPr>
      </w:pPr>
      <w:r w:rsidRPr="000B3BDC">
        <w:rPr>
          <w:sz w:val="24"/>
          <w:szCs w:val="16"/>
        </w:rPr>
        <w:lastRenderedPageBreak/>
        <w:t>PŘÍLOHA Č. 1</w:t>
      </w:r>
      <w:r>
        <w:rPr>
          <w:sz w:val="24"/>
          <w:szCs w:val="16"/>
        </w:rPr>
        <w:t>:</w:t>
      </w:r>
      <w:r w:rsidRPr="000B3BDC">
        <w:rPr>
          <w:sz w:val="24"/>
          <w:szCs w:val="16"/>
        </w:rPr>
        <w:t xml:space="preserve"> SPECIFIKACE TECHNICKÉHO ŘEŠENÍ</w:t>
      </w:r>
    </w:p>
    <w:p w14:paraId="0F4C4703" w14:textId="77777777" w:rsidR="005D09B5" w:rsidRPr="005D09B5" w:rsidRDefault="005D09B5" w:rsidP="0029050A"/>
    <w:p w14:paraId="14F2AC8B" w14:textId="239EEE9B" w:rsidR="005D09B5" w:rsidRPr="005D09B5" w:rsidRDefault="00B13E95" w:rsidP="0029050A">
      <w:pPr>
        <w:jc w:val="center"/>
      </w:pPr>
      <w:r w:rsidRPr="00BF032A">
        <w:t>[</w:t>
      </w:r>
      <w:r w:rsidRPr="00B13E95">
        <w:rPr>
          <w:highlight w:val="yellow"/>
        </w:rPr>
        <w:t>DOPLNÍ DODAVATEL</w:t>
      </w:r>
      <w:r w:rsidRPr="00BF032A">
        <w:t>]</w:t>
      </w:r>
    </w:p>
    <w:p w14:paraId="49F67E88" w14:textId="77777777" w:rsidR="00C06C95" w:rsidRDefault="00C06C95" w:rsidP="0029050A">
      <w:pPr>
        <w:spacing w:before="0" w:after="0"/>
        <w:jc w:val="left"/>
        <w:rPr>
          <w:sz w:val="32"/>
        </w:rPr>
        <w:sectPr w:rsidR="00C06C95" w:rsidSect="00C06C95">
          <w:headerReference w:type="default" r:id="rId11"/>
          <w:footerReference w:type="even" r:id="rId12"/>
          <w:footerReference w:type="default" r:id="rId13"/>
          <w:pgSz w:w="11906" w:h="16838"/>
          <w:pgMar w:top="1985" w:right="1418" w:bottom="1134" w:left="1418" w:header="426" w:footer="489" w:gutter="0"/>
          <w:cols w:space="708"/>
          <w:docGrid w:linePitch="360"/>
        </w:sectPr>
      </w:pPr>
    </w:p>
    <w:p w14:paraId="212ED46B" w14:textId="46D5FF84" w:rsidR="005D09B5" w:rsidRPr="000B3BDC" w:rsidRDefault="000B3BDC" w:rsidP="0029050A">
      <w:pPr>
        <w:pStyle w:val="Nzev"/>
        <w:keepNext w:val="0"/>
        <w:rPr>
          <w:sz w:val="24"/>
          <w:szCs w:val="16"/>
        </w:rPr>
      </w:pPr>
      <w:r w:rsidRPr="000B3BDC">
        <w:rPr>
          <w:sz w:val="24"/>
          <w:szCs w:val="16"/>
        </w:rPr>
        <w:lastRenderedPageBreak/>
        <w:t>PŘÍLOHA Č. 2: POLOŽKOVÝ ROZPOČET</w:t>
      </w:r>
    </w:p>
    <w:p w14:paraId="6CE71CB8" w14:textId="7945C1E4" w:rsidR="005D09B5" w:rsidRDefault="005D09B5" w:rsidP="0029050A"/>
    <w:p w14:paraId="31C8AD2C" w14:textId="61A1BB7B" w:rsidR="005D09B5" w:rsidRDefault="00B13E95" w:rsidP="0029050A">
      <w:pPr>
        <w:jc w:val="center"/>
      </w:pPr>
      <w:r w:rsidRPr="00BF032A">
        <w:t>[</w:t>
      </w:r>
      <w:r w:rsidRPr="00B13E95">
        <w:rPr>
          <w:highlight w:val="yellow"/>
        </w:rPr>
        <w:t>DOPLNÍ DODAVATEL</w:t>
      </w:r>
      <w:r w:rsidRPr="00BF032A">
        <w:t>]</w:t>
      </w:r>
    </w:p>
    <w:p w14:paraId="46E5971B" w14:textId="77777777" w:rsidR="00C06C95" w:rsidRDefault="00C06C95" w:rsidP="0029050A">
      <w:pPr>
        <w:jc w:val="center"/>
        <w:sectPr w:rsidR="00C06C95" w:rsidSect="00C06C95">
          <w:pgSz w:w="16838" w:h="11906" w:orient="landscape"/>
          <w:pgMar w:top="1134" w:right="1985" w:bottom="1418" w:left="1418" w:header="426" w:footer="489" w:gutter="0"/>
          <w:cols w:space="708"/>
          <w:docGrid w:linePitch="360"/>
        </w:sectPr>
      </w:pPr>
    </w:p>
    <w:p w14:paraId="1C97C179" w14:textId="1CB34D36" w:rsidR="005D09B5" w:rsidRDefault="000B3BDC" w:rsidP="0029050A">
      <w:pPr>
        <w:pStyle w:val="Nzev"/>
        <w:keepNext w:val="0"/>
        <w:rPr>
          <w:sz w:val="24"/>
          <w:szCs w:val="16"/>
        </w:rPr>
      </w:pPr>
      <w:r w:rsidRPr="000B3BDC">
        <w:rPr>
          <w:sz w:val="24"/>
          <w:szCs w:val="16"/>
        </w:rPr>
        <w:lastRenderedPageBreak/>
        <w:t>PŘÍLOHA Č. 3: ZÁVAZNÝ HARMONOGRAM PLNĚNÍ</w:t>
      </w:r>
    </w:p>
    <w:p w14:paraId="687D9AC5" w14:textId="77777777" w:rsidR="00C06C95" w:rsidRPr="00C06C95" w:rsidRDefault="00C06C95" w:rsidP="00C06C95">
      <w:pPr>
        <w:spacing w:before="0" w:after="0"/>
        <w:jc w:val="left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3278"/>
        <w:gridCol w:w="2385"/>
      </w:tblGrid>
      <w:tr w:rsidR="009A2B22" w:rsidRPr="00D83542" w14:paraId="2C37051D" w14:textId="77777777" w:rsidTr="009A2B22">
        <w:tc>
          <w:tcPr>
            <w:tcW w:w="851" w:type="dxa"/>
            <w:vAlign w:val="center"/>
          </w:tcPr>
          <w:p w14:paraId="3FBE9911" w14:textId="77777777" w:rsidR="009A2B22" w:rsidRPr="00D83542" w:rsidRDefault="009A2B22" w:rsidP="00DE2FD3">
            <w:pPr>
              <w:pStyle w:val="Odstavecsmlouvy"/>
              <w:spacing w:before="60" w:after="60"/>
              <w:jc w:val="center"/>
              <w:rPr>
                <w:b/>
              </w:rPr>
            </w:pPr>
            <w:bookmarkStart w:id="46" w:name="_Hlk154049695"/>
            <w:r w:rsidRPr="00D83542">
              <w:rPr>
                <w:b/>
              </w:rPr>
              <w:t>Etapa</w:t>
            </w:r>
          </w:p>
        </w:tc>
        <w:tc>
          <w:tcPr>
            <w:tcW w:w="2693" w:type="dxa"/>
            <w:vAlign w:val="center"/>
          </w:tcPr>
          <w:p w14:paraId="0E02FBEB" w14:textId="522F9A3F" w:rsidR="009A2B22" w:rsidRPr="00D83542" w:rsidRDefault="009A2B22" w:rsidP="00DE2FD3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D83542">
              <w:rPr>
                <w:b/>
              </w:rPr>
              <w:t>Popis plnění</w:t>
            </w:r>
            <w:r>
              <w:rPr>
                <w:b/>
              </w:rPr>
              <w:t xml:space="preserve"> – </w:t>
            </w:r>
            <w:r w:rsidR="00D379BF">
              <w:rPr>
                <w:b/>
              </w:rPr>
              <w:t>CSSL</w:t>
            </w:r>
          </w:p>
        </w:tc>
        <w:tc>
          <w:tcPr>
            <w:tcW w:w="3278" w:type="dxa"/>
            <w:vAlign w:val="center"/>
          </w:tcPr>
          <w:p w14:paraId="23871893" w14:textId="77777777" w:rsidR="009A2B22" w:rsidRPr="00D83542" w:rsidRDefault="009A2B22" w:rsidP="00DE2FD3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D83542">
              <w:rPr>
                <w:b/>
              </w:rPr>
              <w:t>Počátek lhůty pro řádné dokončení či poskytnutí plnění</w:t>
            </w:r>
          </w:p>
        </w:tc>
        <w:tc>
          <w:tcPr>
            <w:tcW w:w="2385" w:type="dxa"/>
          </w:tcPr>
          <w:p w14:paraId="10C68DB5" w14:textId="77777777" w:rsidR="009A2B22" w:rsidRPr="00D83542" w:rsidRDefault="009A2B22" w:rsidP="00DE2FD3">
            <w:pPr>
              <w:pStyle w:val="Odstavecsmlouvy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D83542">
              <w:rPr>
                <w:b/>
              </w:rPr>
              <w:t>hůt</w:t>
            </w:r>
            <w:r>
              <w:rPr>
                <w:b/>
              </w:rPr>
              <w:t>a</w:t>
            </w:r>
            <w:r w:rsidRPr="00D83542">
              <w:rPr>
                <w:b/>
              </w:rPr>
              <w:t xml:space="preserve"> pro řádné dokončení či poskytnutí plnění</w:t>
            </w:r>
          </w:p>
        </w:tc>
      </w:tr>
      <w:tr w:rsidR="009A2B22" w:rsidRPr="00D83542" w14:paraId="2674C784" w14:textId="77777777" w:rsidTr="009A2B22">
        <w:tc>
          <w:tcPr>
            <w:tcW w:w="851" w:type="dxa"/>
            <w:vAlign w:val="center"/>
          </w:tcPr>
          <w:p w14:paraId="55CBF164" w14:textId="77777777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>
              <w:t>0</w:t>
            </w:r>
            <w:r w:rsidRPr="00D83542">
              <w:t>.</w:t>
            </w:r>
          </w:p>
        </w:tc>
        <w:tc>
          <w:tcPr>
            <w:tcW w:w="2693" w:type="dxa"/>
            <w:vAlign w:val="center"/>
          </w:tcPr>
          <w:p w14:paraId="0BF86A97" w14:textId="040D172C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>
              <w:t>Implementační analýza</w:t>
            </w:r>
          </w:p>
        </w:tc>
        <w:tc>
          <w:tcPr>
            <w:tcW w:w="3278" w:type="dxa"/>
            <w:vAlign w:val="center"/>
          </w:tcPr>
          <w:p w14:paraId="541DCD7D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 w:rsidRPr="00D83542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14:paraId="16611BD0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tr w:rsidR="009A2B22" w:rsidRPr="00D83542" w14:paraId="23CD4874" w14:textId="77777777" w:rsidTr="009A2B22">
        <w:tc>
          <w:tcPr>
            <w:tcW w:w="851" w:type="dxa"/>
            <w:vAlign w:val="center"/>
          </w:tcPr>
          <w:p w14:paraId="6916DB55" w14:textId="77777777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 w:rsidRPr="00D83542">
              <w:t>I.</w:t>
            </w:r>
          </w:p>
        </w:tc>
        <w:tc>
          <w:tcPr>
            <w:tcW w:w="2693" w:type="dxa"/>
            <w:vAlign w:val="center"/>
          </w:tcPr>
          <w:p w14:paraId="2CE9378D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 w:rsidRPr="00D83542">
              <w:t xml:space="preserve">Provedení </w:t>
            </w:r>
            <w:r>
              <w:t>i</w:t>
            </w:r>
            <w:r w:rsidRPr="00D83542">
              <w:t>mplementace</w:t>
            </w:r>
            <w:r>
              <w:t xml:space="preserve"> a dodávka licencí</w:t>
            </w:r>
            <w:r w:rsidRPr="00D83542">
              <w:t xml:space="preserve"> </w:t>
            </w:r>
          </w:p>
        </w:tc>
        <w:tc>
          <w:tcPr>
            <w:tcW w:w="3278" w:type="dxa"/>
            <w:vAlign w:val="center"/>
          </w:tcPr>
          <w:p w14:paraId="0A04F6BD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 w:rsidRPr="00D83542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14:paraId="7B7A7451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tr w:rsidR="009A2B22" w:rsidRPr="00D83542" w14:paraId="02F64B0A" w14:textId="77777777" w:rsidTr="009A2B22">
        <w:tc>
          <w:tcPr>
            <w:tcW w:w="851" w:type="dxa"/>
            <w:vAlign w:val="center"/>
          </w:tcPr>
          <w:p w14:paraId="52679E7B" w14:textId="6923BEDE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>
              <w:t>I</w:t>
            </w:r>
            <w:r w:rsidRPr="00D83542">
              <w:t>I.</w:t>
            </w:r>
          </w:p>
        </w:tc>
        <w:tc>
          <w:tcPr>
            <w:tcW w:w="2693" w:type="dxa"/>
            <w:vAlign w:val="center"/>
          </w:tcPr>
          <w:p w14:paraId="6C37AB39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>
              <w:t>Migrace dat</w:t>
            </w:r>
          </w:p>
        </w:tc>
        <w:tc>
          <w:tcPr>
            <w:tcW w:w="3278" w:type="dxa"/>
            <w:vAlign w:val="center"/>
          </w:tcPr>
          <w:p w14:paraId="2EB0A20B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D83542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14:paraId="49454F0C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tr w:rsidR="009A2B22" w:rsidRPr="00D83542" w14:paraId="63899455" w14:textId="77777777" w:rsidTr="009A2B22">
        <w:tc>
          <w:tcPr>
            <w:tcW w:w="851" w:type="dxa"/>
            <w:vAlign w:val="center"/>
          </w:tcPr>
          <w:p w14:paraId="3DA983A4" w14:textId="1F024FBF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>
              <w:t>III</w:t>
            </w:r>
            <w:r w:rsidRPr="00D83542">
              <w:t>.</w:t>
            </w:r>
          </w:p>
        </w:tc>
        <w:tc>
          <w:tcPr>
            <w:tcW w:w="2693" w:type="dxa"/>
            <w:vAlign w:val="center"/>
          </w:tcPr>
          <w:p w14:paraId="2B2C0F96" w14:textId="15361B66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 w:rsidRPr="00D83542">
              <w:t xml:space="preserve">Zaškolení </w:t>
            </w:r>
            <w:r>
              <w:t>administrátorů a uživatelů</w:t>
            </w:r>
          </w:p>
        </w:tc>
        <w:tc>
          <w:tcPr>
            <w:tcW w:w="3278" w:type="dxa"/>
            <w:vAlign w:val="center"/>
          </w:tcPr>
          <w:p w14:paraId="545EB247" w14:textId="36BA270E" w:rsidR="009A2B22" w:rsidRPr="00834694" w:rsidRDefault="009A2B22" w:rsidP="00DE2FD3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834694">
              <w:rPr>
                <w:color w:val="000000"/>
              </w:rPr>
              <w:t>Řádné dokončení I. etapy</w:t>
            </w:r>
          </w:p>
        </w:tc>
        <w:tc>
          <w:tcPr>
            <w:tcW w:w="2385" w:type="dxa"/>
            <w:vAlign w:val="center"/>
          </w:tcPr>
          <w:p w14:paraId="4FEA1DE4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tr w:rsidR="009A2B22" w:rsidRPr="00D83542" w14:paraId="6884F2FC" w14:textId="77777777" w:rsidTr="009A2B22">
        <w:tc>
          <w:tcPr>
            <w:tcW w:w="851" w:type="dxa"/>
            <w:vAlign w:val="center"/>
          </w:tcPr>
          <w:p w14:paraId="300C7F49" w14:textId="0C1E0E65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>
              <w:t>IV.</w:t>
            </w:r>
          </w:p>
        </w:tc>
        <w:tc>
          <w:tcPr>
            <w:tcW w:w="2693" w:type="dxa"/>
            <w:vAlign w:val="center"/>
          </w:tcPr>
          <w:p w14:paraId="6A7BD767" w14:textId="5EEA5DCE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>
              <w:t xml:space="preserve">Testovací </w:t>
            </w:r>
            <w:r w:rsidR="0041218C">
              <w:t xml:space="preserve">a pilotní </w:t>
            </w:r>
            <w:r w:rsidR="00C06C95">
              <w:t>provoz</w:t>
            </w:r>
            <w:r w:rsidR="00205A8A">
              <w:t xml:space="preserve"> </w:t>
            </w:r>
          </w:p>
        </w:tc>
        <w:tc>
          <w:tcPr>
            <w:tcW w:w="3278" w:type="dxa"/>
            <w:vAlign w:val="center"/>
          </w:tcPr>
          <w:p w14:paraId="2C0379FD" w14:textId="3BC64096" w:rsidR="009A2B22" w:rsidRPr="00834694" w:rsidRDefault="009A2B22" w:rsidP="00DE2FD3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834694">
              <w:rPr>
                <w:color w:val="000000"/>
              </w:rPr>
              <w:t>Řádné dokončení I. a II. etapy</w:t>
            </w:r>
          </w:p>
        </w:tc>
        <w:tc>
          <w:tcPr>
            <w:tcW w:w="2385" w:type="dxa"/>
            <w:vAlign w:val="center"/>
          </w:tcPr>
          <w:p w14:paraId="1C6BA425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  <w:highlight w:val="yellow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tr w:rsidR="009A2B22" w:rsidRPr="00D83542" w14:paraId="11B3B852" w14:textId="77777777" w:rsidTr="009A2B22">
        <w:tc>
          <w:tcPr>
            <w:tcW w:w="851" w:type="dxa"/>
            <w:vAlign w:val="center"/>
          </w:tcPr>
          <w:p w14:paraId="6AF2D34D" w14:textId="497A096B" w:rsidR="009A2B22" w:rsidRPr="00D83542" w:rsidRDefault="009A2B22" w:rsidP="00DE2FD3">
            <w:pPr>
              <w:pStyle w:val="Odstavecsmlouvy"/>
              <w:spacing w:before="60" w:after="60"/>
              <w:jc w:val="center"/>
            </w:pPr>
            <w:r>
              <w:t>V.</w:t>
            </w:r>
          </w:p>
        </w:tc>
        <w:tc>
          <w:tcPr>
            <w:tcW w:w="2693" w:type="dxa"/>
            <w:vAlign w:val="center"/>
          </w:tcPr>
          <w:p w14:paraId="00A11AC7" w14:textId="77777777" w:rsidR="009A2B22" w:rsidRPr="00D83542" w:rsidRDefault="009A2B22" w:rsidP="00DE2FD3">
            <w:pPr>
              <w:pStyle w:val="Odstavecsmlouvy"/>
              <w:spacing w:before="60" w:after="60"/>
              <w:jc w:val="left"/>
            </w:pPr>
            <w:r w:rsidRPr="007A5C39">
              <w:t>Finální akceptace</w:t>
            </w:r>
          </w:p>
        </w:tc>
        <w:tc>
          <w:tcPr>
            <w:tcW w:w="3278" w:type="dxa"/>
            <w:vAlign w:val="center"/>
          </w:tcPr>
          <w:p w14:paraId="3F8CE3B0" w14:textId="2465DCBC" w:rsidR="009A2B22" w:rsidRPr="00834694" w:rsidRDefault="00205A8A" w:rsidP="00DE2FD3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834694">
              <w:rPr>
                <w:color w:val="000000"/>
              </w:rPr>
              <w:t>Součást I</w:t>
            </w:r>
            <w:r w:rsidR="009A2B22" w:rsidRPr="00834694">
              <w:rPr>
                <w:color w:val="000000"/>
              </w:rPr>
              <w:t>V. etapy</w:t>
            </w:r>
          </w:p>
        </w:tc>
        <w:tc>
          <w:tcPr>
            <w:tcW w:w="2385" w:type="dxa"/>
            <w:vAlign w:val="center"/>
          </w:tcPr>
          <w:p w14:paraId="1B07B4E7" w14:textId="77777777" w:rsidR="009A2B22" w:rsidRPr="000D40E4" w:rsidRDefault="009A2B22" w:rsidP="00DE2FD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  <w:highlight w:val="yellow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  <w:bookmarkEnd w:id="46"/>
      <w:tr w:rsidR="005D6901" w:rsidRPr="00D83542" w14:paraId="29FBF227" w14:textId="77777777" w:rsidTr="005D69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A625" w14:textId="268865C1" w:rsidR="005D6901" w:rsidRPr="00D83542" w:rsidRDefault="005D6901" w:rsidP="008E0F28">
            <w:pPr>
              <w:pStyle w:val="Odstavecsmlouvy"/>
              <w:spacing w:before="60" w:after="60"/>
              <w:jc w:val="center"/>
            </w:pPr>
            <w:r>
              <w:t>VI.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04A" w14:textId="28D470A4" w:rsidR="005D6901" w:rsidRPr="00D83542" w:rsidRDefault="005D6901" w:rsidP="008E0F28">
            <w:pPr>
              <w:pStyle w:val="Odstavecsmlouvy"/>
              <w:spacing w:before="60" w:after="60"/>
              <w:jc w:val="left"/>
            </w:pPr>
            <w:r>
              <w:t>Poskytování záruční podpory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381" w14:textId="7C6D0805" w:rsidR="005D6901" w:rsidRPr="00D83542" w:rsidRDefault="005D6901" w:rsidP="008E0F28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Finální akceptace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28ED" w14:textId="77777777" w:rsidR="005D6901" w:rsidRPr="005D6901" w:rsidRDefault="005D6901" w:rsidP="008E0F28">
            <w:pPr>
              <w:pStyle w:val="Odstavecsmlouvy"/>
              <w:spacing w:before="60" w:after="60"/>
              <w:jc w:val="center"/>
              <w:rPr>
                <w:szCs w:val="20"/>
                <w:shd w:val="clear" w:color="auto" w:fill="FFFF00"/>
              </w:rPr>
            </w:pPr>
            <w:r w:rsidRPr="005D4BF3">
              <w:rPr>
                <w:szCs w:val="20"/>
                <w:shd w:val="clear" w:color="auto" w:fill="FFFF00"/>
              </w:rPr>
              <w:t>[DOPLNÍ DODAVATEL]</w:t>
            </w:r>
          </w:p>
        </w:tc>
      </w:tr>
    </w:tbl>
    <w:p w14:paraId="0CB0D98D" w14:textId="77777777" w:rsidR="00C06C95" w:rsidRDefault="00C06C95" w:rsidP="00CA3296">
      <w:pPr>
        <w:spacing w:before="0" w:after="0"/>
        <w:jc w:val="left"/>
      </w:pPr>
    </w:p>
    <w:p w14:paraId="67C40127" w14:textId="77777777" w:rsidR="00C06C95" w:rsidRPr="00A05E3B" w:rsidRDefault="00C06C95" w:rsidP="00CA3296">
      <w:pPr>
        <w:spacing w:before="0" w:after="0"/>
        <w:jc w:val="left"/>
      </w:pPr>
    </w:p>
    <w:sectPr w:rsidR="00C06C95" w:rsidRPr="00A05E3B" w:rsidSect="00B42993">
      <w:pgSz w:w="11906" w:h="16838"/>
      <w:pgMar w:top="1985" w:right="1418" w:bottom="1418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46A9" w14:textId="77777777" w:rsidR="005B6E7B" w:rsidRDefault="005B6E7B" w:rsidP="00D745B0">
      <w:r>
        <w:separator/>
      </w:r>
    </w:p>
    <w:p w14:paraId="6C36B35C" w14:textId="77777777" w:rsidR="005B6E7B" w:rsidRDefault="005B6E7B" w:rsidP="00D745B0"/>
  </w:endnote>
  <w:endnote w:type="continuationSeparator" w:id="0">
    <w:p w14:paraId="4FA7CBB9" w14:textId="77777777" w:rsidR="005B6E7B" w:rsidRDefault="005B6E7B" w:rsidP="00D745B0">
      <w:r>
        <w:continuationSeparator/>
      </w:r>
    </w:p>
    <w:p w14:paraId="733F4ED2" w14:textId="77777777" w:rsidR="005B6E7B" w:rsidRDefault="005B6E7B" w:rsidP="00D745B0"/>
  </w:endnote>
  <w:endnote w:type="continuationNotice" w:id="1">
    <w:p w14:paraId="7F3F0B12" w14:textId="77777777" w:rsidR="005B6E7B" w:rsidRDefault="005B6E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5D59" w14:textId="00124342" w:rsidR="0021052C" w:rsidRDefault="0021052C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6714">
      <w:rPr>
        <w:rStyle w:val="slostrnky"/>
        <w:noProof/>
      </w:rPr>
      <w:t>1</w:t>
    </w:r>
    <w:r>
      <w:rPr>
        <w:rStyle w:val="slostrnky"/>
      </w:rPr>
      <w:fldChar w:fldCharType="end"/>
    </w:r>
  </w:p>
  <w:p w14:paraId="59B0E384" w14:textId="77777777" w:rsidR="0021052C" w:rsidRDefault="0021052C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2205" w14:textId="67806271" w:rsidR="0021052C" w:rsidRPr="00F80750" w:rsidRDefault="0021052C" w:rsidP="00EB1F41">
    <w:pPr>
      <w:pStyle w:val="Zpat"/>
      <w:jc w:val="center"/>
      <w:rPr>
        <w:rStyle w:val="slostrnky"/>
        <w:rFonts w:cs="Arial"/>
        <w:sz w:val="18"/>
        <w:szCs w:val="18"/>
      </w:rPr>
    </w:pPr>
    <w:r w:rsidRPr="00F80750">
      <w:rPr>
        <w:rStyle w:val="slostrnky"/>
        <w:rFonts w:ascii="Arial" w:hAnsi="Arial" w:cs="Arial"/>
        <w:sz w:val="18"/>
        <w:szCs w:val="18"/>
      </w:rPr>
      <w:t xml:space="preserve">- </w:t>
    </w:r>
    <w:r w:rsidRPr="00F80750">
      <w:rPr>
        <w:rStyle w:val="slostrnky"/>
        <w:rFonts w:ascii="Arial" w:hAnsi="Arial" w:cs="Arial"/>
        <w:sz w:val="18"/>
        <w:szCs w:val="18"/>
      </w:rPr>
      <w:fldChar w:fldCharType="begin"/>
    </w:r>
    <w:r w:rsidRPr="00F80750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F80750">
      <w:rPr>
        <w:rStyle w:val="slostrnky"/>
        <w:rFonts w:ascii="Arial" w:hAnsi="Arial" w:cs="Arial"/>
        <w:sz w:val="18"/>
        <w:szCs w:val="18"/>
      </w:rPr>
      <w:fldChar w:fldCharType="separate"/>
    </w:r>
    <w:r w:rsidR="0081585A">
      <w:rPr>
        <w:rStyle w:val="slostrnky"/>
        <w:rFonts w:ascii="Arial" w:hAnsi="Arial" w:cs="Arial"/>
        <w:noProof/>
        <w:sz w:val="18"/>
        <w:szCs w:val="18"/>
      </w:rPr>
      <w:t>1</w:t>
    </w:r>
    <w:r w:rsidRPr="00F80750">
      <w:rPr>
        <w:rStyle w:val="slostrnky"/>
        <w:rFonts w:ascii="Arial" w:hAnsi="Arial" w:cs="Arial"/>
        <w:sz w:val="18"/>
        <w:szCs w:val="18"/>
      </w:rPr>
      <w:fldChar w:fldCharType="end"/>
    </w:r>
    <w:r w:rsidRPr="00F80750">
      <w:rPr>
        <w:rStyle w:val="slostrnky"/>
        <w:rFonts w:ascii="Arial" w:hAnsi="Arial" w:cs="Arial"/>
        <w:sz w:val="18"/>
        <w:szCs w:val="18"/>
      </w:rPr>
      <w:t xml:space="preserve"> / </w:t>
    </w:r>
    <w:r w:rsidRPr="00F80750">
      <w:rPr>
        <w:rStyle w:val="slostrnky"/>
        <w:rFonts w:ascii="Arial" w:hAnsi="Arial" w:cs="Arial"/>
        <w:sz w:val="18"/>
        <w:szCs w:val="18"/>
      </w:rPr>
      <w:fldChar w:fldCharType="begin"/>
    </w:r>
    <w:r w:rsidRPr="00F8075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F80750">
      <w:rPr>
        <w:rStyle w:val="slostrnky"/>
        <w:rFonts w:ascii="Arial" w:hAnsi="Arial" w:cs="Arial"/>
        <w:sz w:val="18"/>
        <w:szCs w:val="18"/>
      </w:rPr>
      <w:fldChar w:fldCharType="separate"/>
    </w:r>
    <w:r w:rsidR="0081585A">
      <w:rPr>
        <w:rStyle w:val="slostrnky"/>
        <w:rFonts w:ascii="Arial" w:hAnsi="Arial" w:cs="Arial"/>
        <w:noProof/>
        <w:sz w:val="18"/>
        <w:szCs w:val="18"/>
      </w:rPr>
      <w:t>1</w:t>
    </w:r>
    <w:r w:rsidRPr="00F80750">
      <w:rPr>
        <w:rStyle w:val="slostrnky"/>
        <w:rFonts w:ascii="Arial" w:hAnsi="Arial" w:cs="Arial"/>
        <w:sz w:val="18"/>
        <w:szCs w:val="18"/>
      </w:rPr>
      <w:fldChar w:fldCharType="end"/>
    </w:r>
    <w:r w:rsidRPr="00F80750">
      <w:rPr>
        <w:rStyle w:val="slostrnky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0258" w14:textId="77777777" w:rsidR="005B6E7B" w:rsidRDefault="005B6E7B" w:rsidP="00D745B0">
      <w:r>
        <w:separator/>
      </w:r>
    </w:p>
    <w:p w14:paraId="6C99C933" w14:textId="77777777" w:rsidR="005B6E7B" w:rsidRDefault="005B6E7B" w:rsidP="00D745B0"/>
  </w:footnote>
  <w:footnote w:type="continuationSeparator" w:id="0">
    <w:p w14:paraId="465DE5AE" w14:textId="77777777" w:rsidR="005B6E7B" w:rsidRDefault="005B6E7B" w:rsidP="00D745B0">
      <w:r>
        <w:continuationSeparator/>
      </w:r>
    </w:p>
    <w:p w14:paraId="1B4114FC" w14:textId="77777777" w:rsidR="005B6E7B" w:rsidRDefault="005B6E7B" w:rsidP="00D745B0"/>
  </w:footnote>
  <w:footnote w:type="continuationNotice" w:id="1">
    <w:p w14:paraId="5C8FB14F" w14:textId="77777777" w:rsidR="005B6E7B" w:rsidRDefault="005B6E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F518" w14:textId="3994B37A" w:rsidR="00B42993" w:rsidRDefault="00B42993">
    <w:pPr>
      <w:pStyle w:val="Zhlav"/>
    </w:pPr>
    <w:r>
      <w:rPr>
        <w:noProof/>
      </w:rPr>
      <w:drawing>
        <wp:inline distT="0" distB="0" distL="0" distR="0" wp14:anchorId="18B63381" wp14:editId="20E289B9">
          <wp:extent cx="5759450" cy="699135"/>
          <wp:effectExtent l="0" t="0" r="0" b="5715"/>
          <wp:docPr id="245298128" name="Obrázek 245298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E3B"/>
    <w:multiLevelType w:val="hybridMultilevel"/>
    <w:tmpl w:val="C39CC4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24E47"/>
    <w:multiLevelType w:val="hybridMultilevel"/>
    <w:tmpl w:val="7C566CB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740572"/>
    <w:multiLevelType w:val="multilevel"/>
    <w:tmpl w:val="602AC88A"/>
    <w:lvl w:ilvl="0">
      <w:start w:val="1"/>
      <w:numFmt w:val="decimal"/>
      <w:pStyle w:val="Smlouva4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34B"/>
    <w:multiLevelType w:val="multilevel"/>
    <w:tmpl w:val="5BDA2F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894DC3"/>
    <w:multiLevelType w:val="multilevel"/>
    <w:tmpl w:val="C666E60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003BA7"/>
    <w:multiLevelType w:val="hybridMultilevel"/>
    <w:tmpl w:val="5BA0852A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826C4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4F721E00"/>
    <w:multiLevelType w:val="hybridMultilevel"/>
    <w:tmpl w:val="421C92D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1A6BAC"/>
    <w:multiLevelType w:val="hybridMultilevel"/>
    <w:tmpl w:val="5BA0852A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943925302">
    <w:abstractNumId w:val="19"/>
  </w:num>
  <w:num w:numId="2" w16cid:durableId="1209876450">
    <w:abstractNumId w:val="10"/>
  </w:num>
  <w:num w:numId="3" w16cid:durableId="1973510311">
    <w:abstractNumId w:val="18"/>
  </w:num>
  <w:num w:numId="4" w16cid:durableId="713508650">
    <w:abstractNumId w:val="4"/>
  </w:num>
  <w:num w:numId="5" w16cid:durableId="1885411884">
    <w:abstractNumId w:val="8"/>
  </w:num>
  <w:num w:numId="6" w16cid:durableId="2044402193">
    <w:abstractNumId w:val="15"/>
  </w:num>
  <w:num w:numId="7" w16cid:durableId="2075855248">
    <w:abstractNumId w:val="3"/>
  </w:num>
  <w:num w:numId="8" w16cid:durableId="1759861281">
    <w:abstractNumId w:val="7"/>
  </w:num>
  <w:num w:numId="9" w16cid:durableId="1171336398">
    <w:abstractNumId w:val="2"/>
  </w:num>
  <w:num w:numId="10" w16cid:durableId="1233540490">
    <w:abstractNumId w:val="17"/>
  </w:num>
  <w:num w:numId="11" w16cid:durableId="114257542">
    <w:abstractNumId w:val="14"/>
  </w:num>
  <w:num w:numId="12" w16cid:durableId="858733808">
    <w:abstractNumId w:val="13"/>
  </w:num>
  <w:num w:numId="13" w16cid:durableId="1529640676">
    <w:abstractNumId w:val="11"/>
  </w:num>
  <w:num w:numId="14" w16cid:durableId="275253677">
    <w:abstractNumId w:val="6"/>
  </w:num>
  <w:num w:numId="15" w16cid:durableId="819612824">
    <w:abstractNumId w:val="5"/>
  </w:num>
  <w:num w:numId="16" w16cid:durableId="1953438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87211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6424218">
    <w:abstractNumId w:val="12"/>
  </w:num>
  <w:num w:numId="19" w16cid:durableId="1568303263">
    <w:abstractNumId w:val="0"/>
  </w:num>
  <w:num w:numId="20" w16cid:durableId="64841166">
    <w:abstractNumId w:val="6"/>
  </w:num>
  <w:num w:numId="21" w16cid:durableId="1045369184">
    <w:abstractNumId w:val="6"/>
  </w:num>
  <w:num w:numId="22" w16cid:durableId="1827891361">
    <w:abstractNumId w:val="9"/>
  </w:num>
  <w:num w:numId="23" w16cid:durableId="27656473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036B"/>
    <w:rsid w:val="00001934"/>
    <w:rsid w:val="00001AE4"/>
    <w:rsid w:val="00003206"/>
    <w:rsid w:val="000037EB"/>
    <w:rsid w:val="000057C3"/>
    <w:rsid w:val="000058A4"/>
    <w:rsid w:val="00006EBE"/>
    <w:rsid w:val="00011E81"/>
    <w:rsid w:val="000136B8"/>
    <w:rsid w:val="00014572"/>
    <w:rsid w:val="00014FD5"/>
    <w:rsid w:val="00015D1E"/>
    <w:rsid w:val="00016358"/>
    <w:rsid w:val="00017DC4"/>
    <w:rsid w:val="00022F9E"/>
    <w:rsid w:val="00023C70"/>
    <w:rsid w:val="00025335"/>
    <w:rsid w:val="0002552B"/>
    <w:rsid w:val="00026775"/>
    <w:rsid w:val="00026B39"/>
    <w:rsid w:val="00026CEB"/>
    <w:rsid w:val="00027D94"/>
    <w:rsid w:val="0003091B"/>
    <w:rsid w:val="00030A45"/>
    <w:rsid w:val="00031005"/>
    <w:rsid w:val="00031CE0"/>
    <w:rsid w:val="00033AF1"/>
    <w:rsid w:val="00034935"/>
    <w:rsid w:val="00036F24"/>
    <w:rsid w:val="00037729"/>
    <w:rsid w:val="000425CB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6025"/>
    <w:rsid w:val="000667F9"/>
    <w:rsid w:val="00067260"/>
    <w:rsid w:val="000705E2"/>
    <w:rsid w:val="00070E73"/>
    <w:rsid w:val="000720E0"/>
    <w:rsid w:val="000727C6"/>
    <w:rsid w:val="00074512"/>
    <w:rsid w:val="0007515E"/>
    <w:rsid w:val="000815AB"/>
    <w:rsid w:val="00081A74"/>
    <w:rsid w:val="000834B4"/>
    <w:rsid w:val="0008415F"/>
    <w:rsid w:val="0008529C"/>
    <w:rsid w:val="0008697E"/>
    <w:rsid w:val="00090056"/>
    <w:rsid w:val="000902E4"/>
    <w:rsid w:val="00090775"/>
    <w:rsid w:val="00091A71"/>
    <w:rsid w:val="00091C8C"/>
    <w:rsid w:val="0009223A"/>
    <w:rsid w:val="00092DC8"/>
    <w:rsid w:val="0009428B"/>
    <w:rsid w:val="00094452"/>
    <w:rsid w:val="000961ED"/>
    <w:rsid w:val="000965D5"/>
    <w:rsid w:val="00097F4B"/>
    <w:rsid w:val="000A0074"/>
    <w:rsid w:val="000A26DB"/>
    <w:rsid w:val="000A7646"/>
    <w:rsid w:val="000B16D4"/>
    <w:rsid w:val="000B2AE8"/>
    <w:rsid w:val="000B2C35"/>
    <w:rsid w:val="000B3BDC"/>
    <w:rsid w:val="000B7F7B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6CC0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166CB"/>
    <w:rsid w:val="001207D0"/>
    <w:rsid w:val="001234E5"/>
    <w:rsid w:val="00124941"/>
    <w:rsid w:val="001255A2"/>
    <w:rsid w:val="0012611E"/>
    <w:rsid w:val="00130F28"/>
    <w:rsid w:val="00134A77"/>
    <w:rsid w:val="00135B6D"/>
    <w:rsid w:val="00140A31"/>
    <w:rsid w:val="0014168E"/>
    <w:rsid w:val="00142041"/>
    <w:rsid w:val="00142350"/>
    <w:rsid w:val="00144ED4"/>
    <w:rsid w:val="001450CC"/>
    <w:rsid w:val="00146854"/>
    <w:rsid w:val="001475C5"/>
    <w:rsid w:val="00150D4C"/>
    <w:rsid w:val="00151018"/>
    <w:rsid w:val="00152A18"/>
    <w:rsid w:val="00155BD5"/>
    <w:rsid w:val="00155EA5"/>
    <w:rsid w:val="00156550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77ED4"/>
    <w:rsid w:val="00180E58"/>
    <w:rsid w:val="00185852"/>
    <w:rsid w:val="001870DE"/>
    <w:rsid w:val="001928E6"/>
    <w:rsid w:val="00192B5D"/>
    <w:rsid w:val="00193623"/>
    <w:rsid w:val="001950C7"/>
    <w:rsid w:val="001A0805"/>
    <w:rsid w:val="001A2727"/>
    <w:rsid w:val="001A2D4C"/>
    <w:rsid w:val="001A5C51"/>
    <w:rsid w:val="001B2112"/>
    <w:rsid w:val="001B2624"/>
    <w:rsid w:val="001B3173"/>
    <w:rsid w:val="001B3DF2"/>
    <w:rsid w:val="001B502C"/>
    <w:rsid w:val="001B5E51"/>
    <w:rsid w:val="001B720A"/>
    <w:rsid w:val="001C25D1"/>
    <w:rsid w:val="001C2FAF"/>
    <w:rsid w:val="001C4733"/>
    <w:rsid w:val="001C4FB1"/>
    <w:rsid w:val="001C5DDA"/>
    <w:rsid w:val="001C67C2"/>
    <w:rsid w:val="001C67CA"/>
    <w:rsid w:val="001C6FF0"/>
    <w:rsid w:val="001C7470"/>
    <w:rsid w:val="001D08AD"/>
    <w:rsid w:val="001D1083"/>
    <w:rsid w:val="001D1B91"/>
    <w:rsid w:val="001D34AE"/>
    <w:rsid w:val="001D35D0"/>
    <w:rsid w:val="001D3BA3"/>
    <w:rsid w:val="001E4DBE"/>
    <w:rsid w:val="001E642D"/>
    <w:rsid w:val="001E654C"/>
    <w:rsid w:val="001F0C8C"/>
    <w:rsid w:val="001F112F"/>
    <w:rsid w:val="001F11BD"/>
    <w:rsid w:val="001F16CA"/>
    <w:rsid w:val="001F1778"/>
    <w:rsid w:val="001F1987"/>
    <w:rsid w:val="001F2D83"/>
    <w:rsid w:val="00202722"/>
    <w:rsid w:val="002056C2"/>
    <w:rsid w:val="00205A8A"/>
    <w:rsid w:val="0020645E"/>
    <w:rsid w:val="0021052C"/>
    <w:rsid w:val="00212B43"/>
    <w:rsid w:val="00214061"/>
    <w:rsid w:val="00215003"/>
    <w:rsid w:val="00216CDB"/>
    <w:rsid w:val="00216D95"/>
    <w:rsid w:val="00217097"/>
    <w:rsid w:val="0022008D"/>
    <w:rsid w:val="00223BBB"/>
    <w:rsid w:val="00223CBC"/>
    <w:rsid w:val="0022452C"/>
    <w:rsid w:val="002274BC"/>
    <w:rsid w:val="00227577"/>
    <w:rsid w:val="00230A95"/>
    <w:rsid w:val="0023185D"/>
    <w:rsid w:val="00231E10"/>
    <w:rsid w:val="00231FAF"/>
    <w:rsid w:val="00233D47"/>
    <w:rsid w:val="002341A8"/>
    <w:rsid w:val="00234270"/>
    <w:rsid w:val="002360CA"/>
    <w:rsid w:val="00241662"/>
    <w:rsid w:val="0024174A"/>
    <w:rsid w:val="00244B20"/>
    <w:rsid w:val="00244C08"/>
    <w:rsid w:val="00246E95"/>
    <w:rsid w:val="0025051E"/>
    <w:rsid w:val="00250AB1"/>
    <w:rsid w:val="0025460F"/>
    <w:rsid w:val="00254DBB"/>
    <w:rsid w:val="00255763"/>
    <w:rsid w:val="00255F82"/>
    <w:rsid w:val="00256904"/>
    <w:rsid w:val="00257D70"/>
    <w:rsid w:val="00260AEF"/>
    <w:rsid w:val="002624A8"/>
    <w:rsid w:val="00262AB0"/>
    <w:rsid w:val="00264099"/>
    <w:rsid w:val="0026657A"/>
    <w:rsid w:val="0026683D"/>
    <w:rsid w:val="00267F23"/>
    <w:rsid w:val="00270055"/>
    <w:rsid w:val="002724F1"/>
    <w:rsid w:val="00273190"/>
    <w:rsid w:val="002801A0"/>
    <w:rsid w:val="00281547"/>
    <w:rsid w:val="0028192D"/>
    <w:rsid w:val="0028265C"/>
    <w:rsid w:val="00283731"/>
    <w:rsid w:val="00283C4D"/>
    <w:rsid w:val="00284239"/>
    <w:rsid w:val="00284482"/>
    <w:rsid w:val="002856BB"/>
    <w:rsid w:val="00287C47"/>
    <w:rsid w:val="00287CC5"/>
    <w:rsid w:val="0029050A"/>
    <w:rsid w:val="0029081F"/>
    <w:rsid w:val="00292181"/>
    <w:rsid w:val="00295BC6"/>
    <w:rsid w:val="002A026E"/>
    <w:rsid w:val="002A1246"/>
    <w:rsid w:val="002A235E"/>
    <w:rsid w:val="002A450C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939"/>
    <w:rsid w:val="002C051C"/>
    <w:rsid w:val="002C1410"/>
    <w:rsid w:val="002D1140"/>
    <w:rsid w:val="002D24EE"/>
    <w:rsid w:val="002D2C06"/>
    <w:rsid w:val="002D36F1"/>
    <w:rsid w:val="002D474B"/>
    <w:rsid w:val="002D5227"/>
    <w:rsid w:val="002D60CE"/>
    <w:rsid w:val="002D6636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1B5"/>
    <w:rsid w:val="00301A3A"/>
    <w:rsid w:val="00301CD5"/>
    <w:rsid w:val="00304252"/>
    <w:rsid w:val="00304C88"/>
    <w:rsid w:val="00304CDB"/>
    <w:rsid w:val="00305433"/>
    <w:rsid w:val="003067AA"/>
    <w:rsid w:val="00306B5E"/>
    <w:rsid w:val="00307867"/>
    <w:rsid w:val="00307C24"/>
    <w:rsid w:val="00310369"/>
    <w:rsid w:val="00312A58"/>
    <w:rsid w:val="00313081"/>
    <w:rsid w:val="00313374"/>
    <w:rsid w:val="00314596"/>
    <w:rsid w:val="00315FAD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FA2"/>
    <w:rsid w:val="003441C3"/>
    <w:rsid w:val="00344C1E"/>
    <w:rsid w:val="00345679"/>
    <w:rsid w:val="00345E12"/>
    <w:rsid w:val="00346AF8"/>
    <w:rsid w:val="00350203"/>
    <w:rsid w:val="003515E2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2F40"/>
    <w:rsid w:val="00363660"/>
    <w:rsid w:val="00365921"/>
    <w:rsid w:val="003721F1"/>
    <w:rsid w:val="00373782"/>
    <w:rsid w:val="00374A72"/>
    <w:rsid w:val="00376D83"/>
    <w:rsid w:val="00377C8E"/>
    <w:rsid w:val="00381A8C"/>
    <w:rsid w:val="003834D2"/>
    <w:rsid w:val="003854E1"/>
    <w:rsid w:val="00385971"/>
    <w:rsid w:val="00385EC6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5E00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296"/>
    <w:rsid w:val="003E7A26"/>
    <w:rsid w:val="003E7CAA"/>
    <w:rsid w:val="003F0F65"/>
    <w:rsid w:val="003F2946"/>
    <w:rsid w:val="003F4A44"/>
    <w:rsid w:val="003F632A"/>
    <w:rsid w:val="003F6545"/>
    <w:rsid w:val="003F7518"/>
    <w:rsid w:val="004004DE"/>
    <w:rsid w:val="004009DD"/>
    <w:rsid w:val="00400FED"/>
    <w:rsid w:val="0040388C"/>
    <w:rsid w:val="00410039"/>
    <w:rsid w:val="004102B6"/>
    <w:rsid w:val="0041218C"/>
    <w:rsid w:val="00413B51"/>
    <w:rsid w:val="00414866"/>
    <w:rsid w:val="004157AD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1804"/>
    <w:rsid w:val="00432447"/>
    <w:rsid w:val="00432E65"/>
    <w:rsid w:val="00434E31"/>
    <w:rsid w:val="00436206"/>
    <w:rsid w:val="00436675"/>
    <w:rsid w:val="0043752F"/>
    <w:rsid w:val="00440369"/>
    <w:rsid w:val="0044185D"/>
    <w:rsid w:val="00441DC4"/>
    <w:rsid w:val="004458EE"/>
    <w:rsid w:val="004467C8"/>
    <w:rsid w:val="00446846"/>
    <w:rsid w:val="00447AC7"/>
    <w:rsid w:val="00451BD1"/>
    <w:rsid w:val="00451F94"/>
    <w:rsid w:val="004568EE"/>
    <w:rsid w:val="004574AF"/>
    <w:rsid w:val="00461545"/>
    <w:rsid w:val="00462C18"/>
    <w:rsid w:val="00463ABD"/>
    <w:rsid w:val="00464F2A"/>
    <w:rsid w:val="0046728F"/>
    <w:rsid w:val="00472796"/>
    <w:rsid w:val="00473EEE"/>
    <w:rsid w:val="004747A5"/>
    <w:rsid w:val="004808FA"/>
    <w:rsid w:val="00481F8C"/>
    <w:rsid w:val="00482B7F"/>
    <w:rsid w:val="00482C23"/>
    <w:rsid w:val="00486CD6"/>
    <w:rsid w:val="004876BB"/>
    <w:rsid w:val="00491DBF"/>
    <w:rsid w:val="00494DA6"/>
    <w:rsid w:val="0049503D"/>
    <w:rsid w:val="004A0E15"/>
    <w:rsid w:val="004A1082"/>
    <w:rsid w:val="004A1BC4"/>
    <w:rsid w:val="004A2952"/>
    <w:rsid w:val="004A29E9"/>
    <w:rsid w:val="004A44F5"/>
    <w:rsid w:val="004A4F53"/>
    <w:rsid w:val="004A5501"/>
    <w:rsid w:val="004B097C"/>
    <w:rsid w:val="004B0DA7"/>
    <w:rsid w:val="004B1B48"/>
    <w:rsid w:val="004B2A64"/>
    <w:rsid w:val="004B2D18"/>
    <w:rsid w:val="004B3BE2"/>
    <w:rsid w:val="004B4118"/>
    <w:rsid w:val="004B4671"/>
    <w:rsid w:val="004B6647"/>
    <w:rsid w:val="004B7990"/>
    <w:rsid w:val="004C0D44"/>
    <w:rsid w:val="004C1465"/>
    <w:rsid w:val="004C1838"/>
    <w:rsid w:val="004C3D91"/>
    <w:rsid w:val="004D6597"/>
    <w:rsid w:val="004D6D1F"/>
    <w:rsid w:val="004E0258"/>
    <w:rsid w:val="004E1550"/>
    <w:rsid w:val="004E2114"/>
    <w:rsid w:val="004E3FED"/>
    <w:rsid w:val="004F4C2A"/>
    <w:rsid w:val="00500581"/>
    <w:rsid w:val="005048F3"/>
    <w:rsid w:val="005054CF"/>
    <w:rsid w:val="00506D35"/>
    <w:rsid w:val="00507AB4"/>
    <w:rsid w:val="00511B1A"/>
    <w:rsid w:val="00513068"/>
    <w:rsid w:val="00514106"/>
    <w:rsid w:val="0051419A"/>
    <w:rsid w:val="00515D35"/>
    <w:rsid w:val="00516144"/>
    <w:rsid w:val="00517933"/>
    <w:rsid w:val="0052046F"/>
    <w:rsid w:val="00521127"/>
    <w:rsid w:val="00527084"/>
    <w:rsid w:val="00532555"/>
    <w:rsid w:val="00534F77"/>
    <w:rsid w:val="005363E8"/>
    <w:rsid w:val="0054106B"/>
    <w:rsid w:val="00541E80"/>
    <w:rsid w:val="005434B5"/>
    <w:rsid w:val="0054351C"/>
    <w:rsid w:val="00543609"/>
    <w:rsid w:val="0054499E"/>
    <w:rsid w:val="005456C7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6D75"/>
    <w:rsid w:val="0056790C"/>
    <w:rsid w:val="00567DC7"/>
    <w:rsid w:val="00570F1A"/>
    <w:rsid w:val="00570F56"/>
    <w:rsid w:val="005769B7"/>
    <w:rsid w:val="005811AF"/>
    <w:rsid w:val="00581A9A"/>
    <w:rsid w:val="00581B83"/>
    <w:rsid w:val="005847F1"/>
    <w:rsid w:val="00587A2B"/>
    <w:rsid w:val="00590134"/>
    <w:rsid w:val="005932E5"/>
    <w:rsid w:val="00593677"/>
    <w:rsid w:val="005943F3"/>
    <w:rsid w:val="00595DE2"/>
    <w:rsid w:val="00596A92"/>
    <w:rsid w:val="005970B0"/>
    <w:rsid w:val="005A0695"/>
    <w:rsid w:val="005A06A3"/>
    <w:rsid w:val="005A132F"/>
    <w:rsid w:val="005A13AC"/>
    <w:rsid w:val="005A496C"/>
    <w:rsid w:val="005A5F16"/>
    <w:rsid w:val="005A69C9"/>
    <w:rsid w:val="005B1CAB"/>
    <w:rsid w:val="005B1FFA"/>
    <w:rsid w:val="005B21D9"/>
    <w:rsid w:val="005B23AD"/>
    <w:rsid w:val="005B58F3"/>
    <w:rsid w:val="005B59CB"/>
    <w:rsid w:val="005B6E7B"/>
    <w:rsid w:val="005C007C"/>
    <w:rsid w:val="005C3518"/>
    <w:rsid w:val="005C44C1"/>
    <w:rsid w:val="005C5B77"/>
    <w:rsid w:val="005C5BDF"/>
    <w:rsid w:val="005C5FEE"/>
    <w:rsid w:val="005C6663"/>
    <w:rsid w:val="005C68DA"/>
    <w:rsid w:val="005D09B5"/>
    <w:rsid w:val="005D160F"/>
    <w:rsid w:val="005D42BA"/>
    <w:rsid w:val="005D4593"/>
    <w:rsid w:val="005D45C3"/>
    <w:rsid w:val="005D6475"/>
    <w:rsid w:val="005D688F"/>
    <w:rsid w:val="005D6901"/>
    <w:rsid w:val="005E00C3"/>
    <w:rsid w:val="005E0C3A"/>
    <w:rsid w:val="005E17CE"/>
    <w:rsid w:val="005E1F76"/>
    <w:rsid w:val="005E41FF"/>
    <w:rsid w:val="005E5F23"/>
    <w:rsid w:val="005F1932"/>
    <w:rsid w:val="005F1C7D"/>
    <w:rsid w:val="005F5DFC"/>
    <w:rsid w:val="005F5DFE"/>
    <w:rsid w:val="00600953"/>
    <w:rsid w:val="006009C4"/>
    <w:rsid w:val="00601915"/>
    <w:rsid w:val="0060233F"/>
    <w:rsid w:val="0060492D"/>
    <w:rsid w:val="006053B2"/>
    <w:rsid w:val="00606B97"/>
    <w:rsid w:val="0060734E"/>
    <w:rsid w:val="00607FD1"/>
    <w:rsid w:val="006104BF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42A1"/>
    <w:rsid w:val="00624B1F"/>
    <w:rsid w:val="00624D3A"/>
    <w:rsid w:val="00625219"/>
    <w:rsid w:val="00626269"/>
    <w:rsid w:val="006263B2"/>
    <w:rsid w:val="00626A20"/>
    <w:rsid w:val="0062730C"/>
    <w:rsid w:val="00631D5C"/>
    <w:rsid w:val="006335E0"/>
    <w:rsid w:val="00634940"/>
    <w:rsid w:val="0063646C"/>
    <w:rsid w:val="006411CB"/>
    <w:rsid w:val="00642345"/>
    <w:rsid w:val="0064686F"/>
    <w:rsid w:val="006526F7"/>
    <w:rsid w:val="006528B5"/>
    <w:rsid w:val="00654A26"/>
    <w:rsid w:val="006554CF"/>
    <w:rsid w:val="00655A7F"/>
    <w:rsid w:val="006562AC"/>
    <w:rsid w:val="00656570"/>
    <w:rsid w:val="0066236A"/>
    <w:rsid w:val="006655E6"/>
    <w:rsid w:val="00665A69"/>
    <w:rsid w:val="006666FA"/>
    <w:rsid w:val="00670C14"/>
    <w:rsid w:val="00675EC2"/>
    <w:rsid w:val="0067680D"/>
    <w:rsid w:val="00677661"/>
    <w:rsid w:val="006802B7"/>
    <w:rsid w:val="00681F25"/>
    <w:rsid w:val="0068361B"/>
    <w:rsid w:val="006860B3"/>
    <w:rsid w:val="006900C4"/>
    <w:rsid w:val="00691A7B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2636"/>
    <w:rsid w:val="006A26FF"/>
    <w:rsid w:val="006A3477"/>
    <w:rsid w:val="006A45AF"/>
    <w:rsid w:val="006A64EC"/>
    <w:rsid w:val="006A6BCA"/>
    <w:rsid w:val="006A759C"/>
    <w:rsid w:val="006A7E78"/>
    <w:rsid w:val="006B04AC"/>
    <w:rsid w:val="006B0AB2"/>
    <w:rsid w:val="006B2123"/>
    <w:rsid w:val="006B2315"/>
    <w:rsid w:val="006B4FAD"/>
    <w:rsid w:val="006B7B09"/>
    <w:rsid w:val="006C066D"/>
    <w:rsid w:val="006C2BC8"/>
    <w:rsid w:val="006C3017"/>
    <w:rsid w:val="006C378A"/>
    <w:rsid w:val="006D0EF4"/>
    <w:rsid w:val="006D3559"/>
    <w:rsid w:val="006D687F"/>
    <w:rsid w:val="006D736B"/>
    <w:rsid w:val="006D76BF"/>
    <w:rsid w:val="006E0E45"/>
    <w:rsid w:val="006E3396"/>
    <w:rsid w:val="006E3DB8"/>
    <w:rsid w:val="006E4DF4"/>
    <w:rsid w:val="006E65F4"/>
    <w:rsid w:val="006E7BC2"/>
    <w:rsid w:val="006F0C3E"/>
    <w:rsid w:val="006F2ADC"/>
    <w:rsid w:val="006F42DB"/>
    <w:rsid w:val="006F76C1"/>
    <w:rsid w:val="00701064"/>
    <w:rsid w:val="00702961"/>
    <w:rsid w:val="00703D70"/>
    <w:rsid w:val="00703E77"/>
    <w:rsid w:val="00704744"/>
    <w:rsid w:val="007069D3"/>
    <w:rsid w:val="0071198B"/>
    <w:rsid w:val="00713693"/>
    <w:rsid w:val="00720637"/>
    <w:rsid w:val="007222A4"/>
    <w:rsid w:val="0072470D"/>
    <w:rsid w:val="007276DE"/>
    <w:rsid w:val="00730029"/>
    <w:rsid w:val="007300C2"/>
    <w:rsid w:val="00740130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650"/>
    <w:rsid w:val="00763D24"/>
    <w:rsid w:val="007669BA"/>
    <w:rsid w:val="0077003B"/>
    <w:rsid w:val="00771EEE"/>
    <w:rsid w:val="007724A4"/>
    <w:rsid w:val="007726DC"/>
    <w:rsid w:val="00772B96"/>
    <w:rsid w:val="00775546"/>
    <w:rsid w:val="00775B6C"/>
    <w:rsid w:val="00775D45"/>
    <w:rsid w:val="00776E4E"/>
    <w:rsid w:val="0078186C"/>
    <w:rsid w:val="00785386"/>
    <w:rsid w:val="007A054C"/>
    <w:rsid w:val="007A0A29"/>
    <w:rsid w:val="007A1443"/>
    <w:rsid w:val="007A152C"/>
    <w:rsid w:val="007A2637"/>
    <w:rsid w:val="007A272D"/>
    <w:rsid w:val="007A2928"/>
    <w:rsid w:val="007A62D0"/>
    <w:rsid w:val="007A6709"/>
    <w:rsid w:val="007B1861"/>
    <w:rsid w:val="007B5AC4"/>
    <w:rsid w:val="007C112F"/>
    <w:rsid w:val="007C12AF"/>
    <w:rsid w:val="007C28FB"/>
    <w:rsid w:val="007C6F79"/>
    <w:rsid w:val="007D062F"/>
    <w:rsid w:val="007D2000"/>
    <w:rsid w:val="007D270A"/>
    <w:rsid w:val="007D4951"/>
    <w:rsid w:val="007D5203"/>
    <w:rsid w:val="007D769D"/>
    <w:rsid w:val="007E0FED"/>
    <w:rsid w:val="007E268F"/>
    <w:rsid w:val="007E3499"/>
    <w:rsid w:val="007E57F6"/>
    <w:rsid w:val="007E6ECF"/>
    <w:rsid w:val="007E77E4"/>
    <w:rsid w:val="007F01C4"/>
    <w:rsid w:val="007F0232"/>
    <w:rsid w:val="007F0EB6"/>
    <w:rsid w:val="007F433F"/>
    <w:rsid w:val="00800985"/>
    <w:rsid w:val="008025C2"/>
    <w:rsid w:val="008029AC"/>
    <w:rsid w:val="00802D5E"/>
    <w:rsid w:val="00806E49"/>
    <w:rsid w:val="0080784D"/>
    <w:rsid w:val="00807EC4"/>
    <w:rsid w:val="0081081C"/>
    <w:rsid w:val="0081585A"/>
    <w:rsid w:val="00816FE9"/>
    <w:rsid w:val="00817024"/>
    <w:rsid w:val="008173DD"/>
    <w:rsid w:val="00820898"/>
    <w:rsid w:val="0082256B"/>
    <w:rsid w:val="008244A4"/>
    <w:rsid w:val="00825784"/>
    <w:rsid w:val="008269E6"/>
    <w:rsid w:val="008271B6"/>
    <w:rsid w:val="00827DB7"/>
    <w:rsid w:val="00830B52"/>
    <w:rsid w:val="00831431"/>
    <w:rsid w:val="00832193"/>
    <w:rsid w:val="00832D5B"/>
    <w:rsid w:val="00832D88"/>
    <w:rsid w:val="00834694"/>
    <w:rsid w:val="008350DA"/>
    <w:rsid w:val="00835A31"/>
    <w:rsid w:val="00840489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DE"/>
    <w:rsid w:val="008529E3"/>
    <w:rsid w:val="00855B2B"/>
    <w:rsid w:val="0085695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2053"/>
    <w:rsid w:val="00882ACC"/>
    <w:rsid w:val="00882CF6"/>
    <w:rsid w:val="00884D97"/>
    <w:rsid w:val="00885D14"/>
    <w:rsid w:val="00887D3B"/>
    <w:rsid w:val="00892C02"/>
    <w:rsid w:val="00892E8B"/>
    <w:rsid w:val="0089321F"/>
    <w:rsid w:val="008952A0"/>
    <w:rsid w:val="00895CA2"/>
    <w:rsid w:val="008A032E"/>
    <w:rsid w:val="008A121E"/>
    <w:rsid w:val="008A165C"/>
    <w:rsid w:val="008A2C76"/>
    <w:rsid w:val="008A42DF"/>
    <w:rsid w:val="008A46D2"/>
    <w:rsid w:val="008A5ABA"/>
    <w:rsid w:val="008A76F2"/>
    <w:rsid w:val="008B0F31"/>
    <w:rsid w:val="008B1328"/>
    <w:rsid w:val="008B1C5D"/>
    <w:rsid w:val="008B55EA"/>
    <w:rsid w:val="008B765E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2F0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08E8"/>
    <w:rsid w:val="008F3D3E"/>
    <w:rsid w:val="008F4466"/>
    <w:rsid w:val="008F521A"/>
    <w:rsid w:val="008F76EE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BED"/>
    <w:rsid w:val="00921ECE"/>
    <w:rsid w:val="009220C6"/>
    <w:rsid w:val="0092547E"/>
    <w:rsid w:val="00925E9B"/>
    <w:rsid w:val="00925F14"/>
    <w:rsid w:val="00927150"/>
    <w:rsid w:val="0093251C"/>
    <w:rsid w:val="009327CC"/>
    <w:rsid w:val="00932EA6"/>
    <w:rsid w:val="009333D4"/>
    <w:rsid w:val="00933EF9"/>
    <w:rsid w:val="009351A4"/>
    <w:rsid w:val="00936E0E"/>
    <w:rsid w:val="00940BDB"/>
    <w:rsid w:val="00941FEC"/>
    <w:rsid w:val="00942855"/>
    <w:rsid w:val="0094628E"/>
    <w:rsid w:val="00946501"/>
    <w:rsid w:val="00950EF7"/>
    <w:rsid w:val="00951A7F"/>
    <w:rsid w:val="00954E7E"/>
    <w:rsid w:val="0095538E"/>
    <w:rsid w:val="00955BBA"/>
    <w:rsid w:val="009576E8"/>
    <w:rsid w:val="00961A15"/>
    <w:rsid w:val="00962863"/>
    <w:rsid w:val="00966CAB"/>
    <w:rsid w:val="00967218"/>
    <w:rsid w:val="00970941"/>
    <w:rsid w:val="00971552"/>
    <w:rsid w:val="00971CCE"/>
    <w:rsid w:val="009739EE"/>
    <w:rsid w:val="00974759"/>
    <w:rsid w:val="00975DB3"/>
    <w:rsid w:val="00975E3D"/>
    <w:rsid w:val="00977D9D"/>
    <w:rsid w:val="00977F4F"/>
    <w:rsid w:val="00980930"/>
    <w:rsid w:val="0098201B"/>
    <w:rsid w:val="00983249"/>
    <w:rsid w:val="00983B69"/>
    <w:rsid w:val="00984F32"/>
    <w:rsid w:val="00990C26"/>
    <w:rsid w:val="00992B55"/>
    <w:rsid w:val="00992BBE"/>
    <w:rsid w:val="00992DA6"/>
    <w:rsid w:val="00993300"/>
    <w:rsid w:val="00994C99"/>
    <w:rsid w:val="00994DE2"/>
    <w:rsid w:val="009A0C8C"/>
    <w:rsid w:val="009A2B22"/>
    <w:rsid w:val="009A2E33"/>
    <w:rsid w:val="009A3833"/>
    <w:rsid w:val="009A456A"/>
    <w:rsid w:val="009A54E6"/>
    <w:rsid w:val="009A66AD"/>
    <w:rsid w:val="009B498E"/>
    <w:rsid w:val="009B5878"/>
    <w:rsid w:val="009B5EE7"/>
    <w:rsid w:val="009B6D36"/>
    <w:rsid w:val="009B712E"/>
    <w:rsid w:val="009B777A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07AB"/>
    <w:rsid w:val="009F353B"/>
    <w:rsid w:val="009F5233"/>
    <w:rsid w:val="009F6AF1"/>
    <w:rsid w:val="00A00965"/>
    <w:rsid w:val="00A036F6"/>
    <w:rsid w:val="00A048F0"/>
    <w:rsid w:val="00A05E3B"/>
    <w:rsid w:val="00A0683A"/>
    <w:rsid w:val="00A07C04"/>
    <w:rsid w:val="00A1056D"/>
    <w:rsid w:val="00A10929"/>
    <w:rsid w:val="00A11239"/>
    <w:rsid w:val="00A12623"/>
    <w:rsid w:val="00A203AE"/>
    <w:rsid w:val="00A217CE"/>
    <w:rsid w:val="00A24A5F"/>
    <w:rsid w:val="00A251E1"/>
    <w:rsid w:val="00A30711"/>
    <w:rsid w:val="00A308F5"/>
    <w:rsid w:val="00A31F04"/>
    <w:rsid w:val="00A31F3A"/>
    <w:rsid w:val="00A36789"/>
    <w:rsid w:val="00A37430"/>
    <w:rsid w:val="00A3779B"/>
    <w:rsid w:val="00A408AA"/>
    <w:rsid w:val="00A41E05"/>
    <w:rsid w:val="00A42032"/>
    <w:rsid w:val="00A43999"/>
    <w:rsid w:val="00A456F9"/>
    <w:rsid w:val="00A4682A"/>
    <w:rsid w:val="00A46CC1"/>
    <w:rsid w:val="00A46E4C"/>
    <w:rsid w:val="00A47855"/>
    <w:rsid w:val="00A47C74"/>
    <w:rsid w:val="00A524A6"/>
    <w:rsid w:val="00A530BF"/>
    <w:rsid w:val="00A5377D"/>
    <w:rsid w:val="00A53FDD"/>
    <w:rsid w:val="00A54DEB"/>
    <w:rsid w:val="00A571BF"/>
    <w:rsid w:val="00A5766B"/>
    <w:rsid w:val="00A57F9E"/>
    <w:rsid w:val="00A607E1"/>
    <w:rsid w:val="00A63411"/>
    <w:rsid w:val="00A642A8"/>
    <w:rsid w:val="00A6553C"/>
    <w:rsid w:val="00A66FBE"/>
    <w:rsid w:val="00A70E94"/>
    <w:rsid w:val="00A7219C"/>
    <w:rsid w:val="00A731E0"/>
    <w:rsid w:val="00A74220"/>
    <w:rsid w:val="00A74583"/>
    <w:rsid w:val="00A755FE"/>
    <w:rsid w:val="00A808AD"/>
    <w:rsid w:val="00A82171"/>
    <w:rsid w:val="00A850C8"/>
    <w:rsid w:val="00A8683B"/>
    <w:rsid w:val="00A871DB"/>
    <w:rsid w:val="00A872CF"/>
    <w:rsid w:val="00A87345"/>
    <w:rsid w:val="00A92039"/>
    <w:rsid w:val="00A9243B"/>
    <w:rsid w:val="00A97218"/>
    <w:rsid w:val="00AA0D1E"/>
    <w:rsid w:val="00AA1515"/>
    <w:rsid w:val="00AA1E6F"/>
    <w:rsid w:val="00AA2ECE"/>
    <w:rsid w:val="00AA3005"/>
    <w:rsid w:val="00AA7D91"/>
    <w:rsid w:val="00AA7F0D"/>
    <w:rsid w:val="00AB0EA4"/>
    <w:rsid w:val="00AB1248"/>
    <w:rsid w:val="00AB35C8"/>
    <w:rsid w:val="00AB485E"/>
    <w:rsid w:val="00AB4C5A"/>
    <w:rsid w:val="00AC1368"/>
    <w:rsid w:val="00AC315A"/>
    <w:rsid w:val="00AC7B8C"/>
    <w:rsid w:val="00AD0263"/>
    <w:rsid w:val="00AD3C24"/>
    <w:rsid w:val="00AD3FD8"/>
    <w:rsid w:val="00AD6593"/>
    <w:rsid w:val="00AD7D71"/>
    <w:rsid w:val="00AE18EB"/>
    <w:rsid w:val="00AE1B60"/>
    <w:rsid w:val="00AE5524"/>
    <w:rsid w:val="00AF2388"/>
    <w:rsid w:val="00AF4019"/>
    <w:rsid w:val="00AF69AF"/>
    <w:rsid w:val="00AF777B"/>
    <w:rsid w:val="00AF7F4E"/>
    <w:rsid w:val="00B00F5E"/>
    <w:rsid w:val="00B01D7C"/>
    <w:rsid w:val="00B050CE"/>
    <w:rsid w:val="00B055F4"/>
    <w:rsid w:val="00B05984"/>
    <w:rsid w:val="00B07151"/>
    <w:rsid w:val="00B10347"/>
    <w:rsid w:val="00B12AC2"/>
    <w:rsid w:val="00B13A4B"/>
    <w:rsid w:val="00B13E95"/>
    <w:rsid w:val="00B14D94"/>
    <w:rsid w:val="00B16F8A"/>
    <w:rsid w:val="00B20714"/>
    <w:rsid w:val="00B22B9A"/>
    <w:rsid w:val="00B247AB"/>
    <w:rsid w:val="00B26037"/>
    <w:rsid w:val="00B260CD"/>
    <w:rsid w:val="00B31BF6"/>
    <w:rsid w:val="00B35AEF"/>
    <w:rsid w:val="00B36714"/>
    <w:rsid w:val="00B42993"/>
    <w:rsid w:val="00B44B50"/>
    <w:rsid w:val="00B46713"/>
    <w:rsid w:val="00B47362"/>
    <w:rsid w:val="00B507BD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1EA0"/>
    <w:rsid w:val="00B74C2B"/>
    <w:rsid w:val="00B7748B"/>
    <w:rsid w:val="00B80F34"/>
    <w:rsid w:val="00B825EA"/>
    <w:rsid w:val="00B82813"/>
    <w:rsid w:val="00B82B5B"/>
    <w:rsid w:val="00B82BED"/>
    <w:rsid w:val="00B838C7"/>
    <w:rsid w:val="00B8448B"/>
    <w:rsid w:val="00B8704C"/>
    <w:rsid w:val="00B9069A"/>
    <w:rsid w:val="00B90B9D"/>
    <w:rsid w:val="00B91EA7"/>
    <w:rsid w:val="00B929BF"/>
    <w:rsid w:val="00B92E34"/>
    <w:rsid w:val="00B9396B"/>
    <w:rsid w:val="00B9502E"/>
    <w:rsid w:val="00BA1D16"/>
    <w:rsid w:val="00BA310F"/>
    <w:rsid w:val="00BA4619"/>
    <w:rsid w:val="00BA4D4C"/>
    <w:rsid w:val="00BA638F"/>
    <w:rsid w:val="00BA66E8"/>
    <w:rsid w:val="00BB07F6"/>
    <w:rsid w:val="00BB1DD6"/>
    <w:rsid w:val="00BB3911"/>
    <w:rsid w:val="00BB541C"/>
    <w:rsid w:val="00BB56BF"/>
    <w:rsid w:val="00BB5AF8"/>
    <w:rsid w:val="00BB60B7"/>
    <w:rsid w:val="00BC105F"/>
    <w:rsid w:val="00BC1EF9"/>
    <w:rsid w:val="00BC1FE4"/>
    <w:rsid w:val="00BC2A6E"/>
    <w:rsid w:val="00BC4466"/>
    <w:rsid w:val="00BC4B47"/>
    <w:rsid w:val="00BC52E3"/>
    <w:rsid w:val="00BC6B7F"/>
    <w:rsid w:val="00BC6F8B"/>
    <w:rsid w:val="00BD1B0D"/>
    <w:rsid w:val="00BD2127"/>
    <w:rsid w:val="00BD67BF"/>
    <w:rsid w:val="00BD69E1"/>
    <w:rsid w:val="00BE0CDC"/>
    <w:rsid w:val="00BE1A7E"/>
    <w:rsid w:val="00BE5C56"/>
    <w:rsid w:val="00BE6A8F"/>
    <w:rsid w:val="00BF032A"/>
    <w:rsid w:val="00BF422C"/>
    <w:rsid w:val="00BF474B"/>
    <w:rsid w:val="00BF4854"/>
    <w:rsid w:val="00C00157"/>
    <w:rsid w:val="00C04AFC"/>
    <w:rsid w:val="00C06841"/>
    <w:rsid w:val="00C06C95"/>
    <w:rsid w:val="00C112DA"/>
    <w:rsid w:val="00C11B83"/>
    <w:rsid w:val="00C1203C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54EA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168A"/>
    <w:rsid w:val="00C527CB"/>
    <w:rsid w:val="00C547D8"/>
    <w:rsid w:val="00C54C00"/>
    <w:rsid w:val="00C55182"/>
    <w:rsid w:val="00C5648B"/>
    <w:rsid w:val="00C566DD"/>
    <w:rsid w:val="00C56E4C"/>
    <w:rsid w:val="00C5742A"/>
    <w:rsid w:val="00C57B3D"/>
    <w:rsid w:val="00C62744"/>
    <w:rsid w:val="00C63D70"/>
    <w:rsid w:val="00C703B6"/>
    <w:rsid w:val="00C708F9"/>
    <w:rsid w:val="00C70D39"/>
    <w:rsid w:val="00C70DDD"/>
    <w:rsid w:val="00C748FA"/>
    <w:rsid w:val="00C758EB"/>
    <w:rsid w:val="00C75B47"/>
    <w:rsid w:val="00C77FB1"/>
    <w:rsid w:val="00C8471A"/>
    <w:rsid w:val="00C86E67"/>
    <w:rsid w:val="00C90068"/>
    <w:rsid w:val="00C907A8"/>
    <w:rsid w:val="00C90AB0"/>
    <w:rsid w:val="00C90C8E"/>
    <w:rsid w:val="00C9161B"/>
    <w:rsid w:val="00C93A7B"/>
    <w:rsid w:val="00C946BF"/>
    <w:rsid w:val="00C95A0C"/>
    <w:rsid w:val="00CA0219"/>
    <w:rsid w:val="00CA329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675"/>
    <w:rsid w:val="00CC3E7F"/>
    <w:rsid w:val="00CC4F8A"/>
    <w:rsid w:val="00CC5C29"/>
    <w:rsid w:val="00CC6A5E"/>
    <w:rsid w:val="00CC7ADC"/>
    <w:rsid w:val="00CC7BEF"/>
    <w:rsid w:val="00CD17A8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36E7"/>
    <w:rsid w:val="00CE4211"/>
    <w:rsid w:val="00CE602A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3958"/>
    <w:rsid w:val="00D13D3F"/>
    <w:rsid w:val="00D15545"/>
    <w:rsid w:val="00D1612D"/>
    <w:rsid w:val="00D170B3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3151"/>
    <w:rsid w:val="00D331CB"/>
    <w:rsid w:val="00D33446"/>
    <w:rsid w:val="00D33BF5"/>
    <w:rsid w:val="00D34136"/>
    <w:rsid w:val="00D35099"/>
    <w:rsid w:val="00D379BF"/>
    <w:rsid w:val="00D411B9"/>
    <w:rsid w:val="00D422E2"/>
    <w:rsid w:val="00D470AF"/>
    <w:rsid w:val="00D470C8"/>
    <w:rsid w:val="00D50F32"/>
    <w:rsid w:val="00D52290"/>
    <w:rsid w:val="00D53351"/>
    <w:rsid w:val="00D54D95"/>
    <w:rsid w:val="00D5500E"/>
    <w:rsid w:val="00D55E23"/>
    <w:rsid w:val="00D5601B"/>
    <w:rsid w:val="00D6107A"/>
    <w:rsid w:val="00D622DD"/>
    <w:rsid w:val="00D63115"/>
    <w:rsid w:val="00D6400C"/>
    <w:rsid w:val="00D64933"/>
    <w:rsid w:val="00D64AF4"/>
    <w:rsid w:val="00D65D61"/>
    <w:rsid w:val="00D6699D"/>
    <w:rsid w:val="00D677EE"/>
    <w:rsid w:val="00D67EA1"/>
    <w:rsid w:val="00D71612"/>
    <w:rsid w:val="00D716B9"/>
    <w:rsid w:val="00D72435"/>
    <w:rsid w:val="00D745B0"/>
    <w:rsid w:val="00D7477C"/>
    <w:rsid w:val="00D74DB4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97D10"/>
    <w:rsid w:val="00DA4F7E"/>
    <w:rsid w:val="00DB02E8"/>
    <w:rsid w:val="00DB4146"/>
    <w:rsid w:val="00DB540C"/>
    <w:rsid w:val="00DB61F9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093"/>
    <w:rsid w:val="00DF0E41"/>
    <w:rsid w:val="00DF0F3F"/>
    <w:rsid w:val="00DF2C6F"/>
    <w:rsid w:val="00DF62A2"/>
    <w:rsid w:val="00DF7433"/>
    <w:rsid w:val="00E00B57"/>
    <w:rsid w:val="00E00E4C"/>
    <w:rsid w:val="00E01F9B"/>
    <w:rsid w:val="00E02D32"/>
    <w:rsid w:val="00E02F53"/>
    <w:rsid w:val="00E04A35"/>
    <w:rsid w:val="00E10334"/>
    <w:rsid w:val="00E10E59"/>
    <w:rsid w:val="00E11A65"/>
    <w:rsid w:val="00E13269"/>
    <w:rsid w:val="00E2026D"/>
    <w:rsid w:val="00E211A2"/>
    <w:rsid w:val="00E21397"/>
    <w:rsid w:val="00E22FD5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50E8"/>
    <w:rsid w:val="00E479DB"/>
    <w:rsid w:val="00E518C5"/>
    <w:rsid w:val="00E51FBF"/>
    <w:rsid w:val="00E53CC4"/>
    <w:rsid w:val="00E543FB"/>
    <w:rsid w:val="00E5618A"/>
    <w:rsid w:val="00E64EAB"/>
    <w:rsid w:val="00E673DD"/>
    <w:rsid w:val="00E67FA8"/>
    <w:rsid w:val="00E709D3"/>
    <w:rsid w:val="00E71805"/>
    <w:rsid w:val="00E72718"/>
    <w:rsid w:val="00E738F7"/>
    <w:rsid w:val="00E75E3F"/>
    <w:rsid w:val="00E779CA"/>
    <w:rsid w:val="00E817BB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C0C42"/>
    <w:rsid w:val="00EC6CA5"/>
    <w:rsid w:val="00ED10C7"/>
    <w:rsid w:val="00ED1DB7"/>
    <w:rsid w:val="00ED1E26"/>
    <w:rsid w:val="00ED2DE5"/>
    <w:rsid w:val="00ED386E"/>
    <w:rsid w:val="00ED4519"/>
    <w:rsid w:val="00ED5472"/>
    <w:rsid w:val="00EE0713"/>
    <w:rsid w:val="00EE168B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6EE2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5FFB"/>
    <w:rsid w:val="00F27085"/>
    <w:rsid w:val="00F3007E"/>
    <w:rsid w:val="00F30B66"/>
    <w:rsid w:val="00F31DB1"/>
    <w:rsid w:val="00F329F3"/>
    <w:rsid w:val="00F34755"/>
    <w:rsid w:val="00F34C13"/>
    <w:rsid w:val="00F35DB4"/>
    <w:rsid w:val="00F40CB0"/>
    <w:rsid w:val="00F41C62"/>
    <w:rsid w:val="00F43059"/>
    <w:rsid w:val="00F43979"/>
    <w:rsid w:val="00F46379"/>
    <w:rsid w:val="00F46499"/>
    <w:rsid w:val="00F5006D"/>
    <w:rsid w:val="00F508A0"/>
    <w:rsid w:val="00F519C1"/>
    <w:rsid w:val="00F526A2"/>
    <w:rsid w:val="00F544AD"/>
    <w:rsid w:val="00F568A9"/>
    <w:rsid w:val="00F624F9"/>
    <w:rsid w:val="00F63ED7"/>
    <w:rsid w:val="00F669DB"/>
    <w:rsid w:val="00F73758"/>
    <w:rsid w:val="00F755DC"/>
    <w:rsid w:val="00F768F6"/>
    <w:rsid w:val="00F80750"/>
    <w:rsid w:val="00F810A9"/>
    <w:rsid w:val="00F83350"/>
    <w:rsid w:val="00F84202"/>
    <w:rsid w:val="00F847B3"/>
    <w:rsid w:val="00F861CD"/>
    <w:rsid w:val="00F87B7E"/>
    <w:rsid w:val="00F91A9F"/>
    <w:rsid w:val="00F91CDB"/>
    <w:rsid w:val="00F9390F"/>
    <w:rsid w:val="00F93D24"/>
    <w:rsid w:val="00F9452D"/>
    <w:rsid w:val="00F94BE9"/>
    <w:rsid w:val="00FA0496"/>
    <w:rsid w:val="00FA1236"/>
    <w:rsid w:val="00FA166A"/>
    <w:rsid w:val="00FA192E"/>
    <w:rsid w:val="00FA2155"/>
    <w:rsid w:val="00FA6791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6AD0"/>
    <w:rsid w:val="00FC712E"/>
    <w:rsid w:val="00FC7340"/>
    <w:rsid w:val="00FC7F0F"/>
    <w:rsid w:val="00FD0996"/>
    <w:rsid w:val="00FD462E"/>
    <w:rsid w:val="00FE1190"/>
    <w:rsid w:val="00FE77CA"/>
    <w:rsid w:val="00FF0FC2"/>
    <w:rsid w:val="00FF273A"/>
    <w:rsid w:val="00FF321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7976B"/>
  <w15:docId w15:val="{4426791E-DF5D-431F-8909-DB0F1749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203C"/>
    <w:pPr>
      <w:keepNext/>
      <w:numPr>
        <w:numId w:val="14"/>
      </w:numPr>
      <w:jc w:val="center"/>
      <w:outlineLvl w:val="0"/>
    </w:pPr>
    <w:rPr>
      <w:b/>
      <w:bCs/>
      <w:caps/>
      <w:kern w:val="3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422E27"/>
    <w:pPr>
      <w:keepNext/>
      <w:numPr>
        <w:ilvl w:val="1"/>
        <w:numId w:val="1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1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422E27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C1203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C1203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1203C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1203C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1203C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1203C"/>
    <w:rPr>
      <w:rFonts w:ascii="Arial" w:eastAsia="Times New Roman" w:hAnsi="Arial" w:cs="Arial"/>
      <w:b/>
      <w:bCs/>
      <w:caps/>
      <w:kern w:val="32"/>
      <w:szCs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D74DB4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qFormat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6A7E78"/>
    <w:rPr>
      <w:bCs w:val="0"/>
      <w:caps w:val="0"/>
    </w:rPr>
  </w:style>
  <w:style w:type="paragraph" w:customStyle="1" w:styleId="Smlouva2">
    <w:name w:val="Smlouva2"/>
    <w:basedOn w:val="Smlouva1"/>
    <w:qFormat/>
    <w:rsid w:val="00361047"/>
    <w:pPr>
      <w:numPr>
        <w:numId w:val="0"/>
      </w:numPr>
      <w:tabs>
        <w:tab w:val="num" w:pos="360"/>
      </w:tabs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numId w:val="0"/>
      </w:numPr>
      <w:tabs>
        <w:tab w:val="num" w:pos="360"/>
      </w:tabs>
      <w:spacing w:before="0"/>
      <w:ind w:left="720" w:hanging="720"/>
      <w:jc w:val="both"/>
      <w:outlineLvl w:val="2"/>
    </w:pPr>
    <w:rPr>
      <w:b w:val="0"/>
    </w:rPr>
  </w:style>
  <w:style w:type="paragraph" w:customStyle="1" w:styleId="Smlouva4">
    <w:name w:val="Smlouva4"/>
    <w:basedOn w:val="Smlouva2"/>
    <w:qFormat/>
    <w:rsid w:val="00361047"/>
    <w:pPr>
      <w:numPr>
        <w:numId w:val="9"/>
      </w:numPr>
    </w:pPr>
    <w:rPr>
      <w:b w:val="0"/>
      <w:sz w:val="20"/>
      <w:szCs w:val="20"/>
      <w:u w:val="none"/>
    </w:rPr>
  </w:style>
  <w:style w:type="character" w:customStyle="1" w:styleId="st">
    <w:name w:val="st"/>
    <w:basedOn w:val="Standardnpsmoodstavce"/>
    <w:rsid w:val="007A054C"/>
  </w:style>
  <w:style w:type="character" w:customStyle="1" w:styleId="Nadpis5Char">
    <w:name w:val="Nadpis 5 Char"/>
    <w:basedOn w:val="Standardnpsmoodstavce"/>
    <w:link w:val="Nadpis5"/>
    <w:semiHidden/>
    <w:rsid w:val="00C1203C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character" w:customStyle="1" w:styleId="Nadpis6Char">
    <w:name w:val="Nadpis 6 Char"/>
    <w:basedOn w:val="Standardnpsmoodstavce"/>
    <w:link w:val="Nadpis6"/>
    <w:semiHidden/>
    <w:rsid w:val="00C1203C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C1203C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C120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C120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character" w:customStyle="1" w:styleId="MNETnormlnChar">
    <w:name w:val="MNET_normální Char"/>
    <w:basedOn w:val="Standardnpsmoodstavce"/>
    <w:link w:val="MNETnormln"/>
    <w:locked/>
    <w:rsid w:val="00D74DB4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D74DB4"/>
    <w:pPr>
      <w:spacing w:after="0"/>
    </w:pPr>
    <w:rPr>
      <w:rFonts w:eastAsia="Calibri"/>
      <w:lang w:val="en-GB" w:eastAsia="en-GB"/>
    </w:rPr>
  </w:style>
  <w:style w:type="paragraph" w:customStyle="1" w:styleId="Odstavecsmlouvy">
    <w:name w:val="Odstavec smlouvy"/>
    <w:basedOn w:val="Zkladntext3"/>
    <w:link w:val="OdstavecsmlouvyChar"/>
    <w:qFormat/>
    <w:rsid w:val="009A2B22"/>
    <w:rPr>
      <w:rFonts w:ascii="Arial" w:eastAsia="Times New Roman" w:hAnsi="Arial"/>
      <w:sz w:val="20"/>
      <w:szCs w:val="22"/>
    </w:rPr>
  </w:style>
  <w:style w:type="character" w:customStyle="1" w:styleId="OdstavecsmlouvyChar">
    <w:name w:val="Odstavec smlouvy Char"/>
    <w:link w:val="Odstavecsmlouvy"/>
    <w:rsid w:val="009A2B22"/>
    <w:rPr>
      <w:rFonts w:ascii="Arial" w:eastAsia="Times New Roman" w:hAnsi="Arial" w:cs="Arial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3E9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3E95"/>
    <w:rPr>
      <w:rFonts w:ascii="Arial" w:eastAsia="Times New Roman" w:hAnsi="Arial" w:cs="Arial"/>
      <w:lang w:val="cs-CZ" w:eastAsia="cs-CZ"/>
    </w:rPr>
  </w:style>
  <w:style w:type="paragraph" w:customStyle="1" w:styleId="Default">
    <w:name w:val="Default"/>
    <w:rsid w:val="00B429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PsmenoodstavceChar">
    <w:name w:val="Písmeno odstavce Char"/>
    <w:link w:val="Psmenoodstavce"/>
    <w:locked/>
    <w:rsid w:val="004009DD"/>
    <w:rPr>
      <w:rFonts w:ascii="Arial" w:hAnsi="Arial" w:cs="Arial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009DD"/>
    <w:pPr>
      <w:ind w:left="1134"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2FE67-8F07-4F78-B3EE-55AD396E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8574</Words>
  <Characters>51015</Characters>
  <Application>Microsoft Office Word</Application>
  <DocSecurity>0</DocSecurity>
  <Lines>425</Lines>
  <Paragraphs>118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OTIDEA a.s.</Company>
  <LinksUpToDate>false</LinksUpToDate>
  <CharactersWithSpaces>59471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Adminio s.r.o.</cp:lastModifiedBy>
  <cp:revision>3</cp:revision>
  <cp:lastPrinted>2018-04-04T13:16:00Z</cp:lastPrinted>
  <dcterms:created xsi:type="dcterms:W3CDTF">2025-08-20T12:05:00Z</dcterms:created>
  <dcterms:modified xsi:type="dcterms:W3CDTF">2025-08-20T12:52:00Z</dcterms:modified>
</cp:coreProperties>
</file>