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2408BEFE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9D0910">
        <w:rPr>
          <w:rFonts w:cs="Arial"/>
          <w:b/>
          <w:sz w:val="24"/>
        </w:rPr>
        <w:t>6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5FA6072D" w14:textId="1521633A" w:rsidR="00376767" w:rsidRPr="0001547F" w:rsidRDefault="007E4255" w:rsidP="006A3564">
      <w:pPr>
        <w:jc w:val="center"/>
        <w:rPr>
          <w:rFonts w:cs="Arial"/>
          <w:b/>
          <w:sz w:val="24"/>
        </w:rPr>
      </w:pPr>
      <w:bookmarkStart w:id="0" w:name="_Hlk160570684"/>
      <w:bookmarkStart w:id="1" w:name="_Hlk160570761"/>
      <w:r w:rsidRPr="0001547F">
        <w:rPr>
          <w:rFonts w:cs="Arial"/>
          <w:b/>
          <w:sz w:val="24"/>
        </w:rPr>
        <w:t>„</w:t>
      </w:r>
      <w:r w:rsidRPr="007E4255">
        <w:rPr>
          <w:rFonts w:cs="Arial"/>
          <w:b/>
          <w:sz w:val="24"/>
        </w:rPr>
        <w:t>CENTRÁLNÍ SYSTÉM ELEKTRONICKÉ SPISOVÉ SLUŽBY</w:t>
      </w:r>
      <w:r w:rsidRPr="0001547F">
        <w:rPr>
          <w:rFonts w:cs="Arial"/>
          <w:b/>
          <w:sz w:val="24"/>
        </w:rPr>
        <w:t>“</w:t>
      </w:r>
      <w:bookmarkEnd w:id="0"/>
    </w:p>
    <w:bookmarkEnd w:id="1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2D96D280" w:rsidR="00C93123" w:rsidRPr="0001547F" w:rsidRDefault="009D0910" w:rsidP="00C9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</w:t>
      </w:r>
    </w:p>
    <w:p w14:paraId="26591895" w14:textId="19EBDAE3" w:rsidR="009D0910" w:rsidRDefault="009D0910">
      <w:pPr>
        <w:spacing w:before="0" w:after="0"/>
        <w:jc w:val="left"/>
      </w:pPr>
      <w:r>
        <w:br w:type="page"/>
      </w:r>
    </w:p>
    <w:p w14:paraId="27B67B2A" w14:textId="77777777" w:rsidR="009D0910" w:rsidRPr="00FC777D" w:rsidRDefault="009D0910" w:rsidP="009D0910">
      <w:pPr>
        <w:pStyle w:val="Nadpis1"/>
      </w:pPr>
      <w:r>
        <w:lastRenderedPageBreak/>
        <w:t>ELEKTRONICKÁ SPISOVÁ SLUŽBA</w:t>
      </w:r>
    </w:p>
    <w:p w14:paraId="41D11AFD" w14:textId="77777777" w:rsidR="008F7944" w:rsidRDefault="008F7944" w:rsidP="008F7944">
      <w:pPr>
        <w:rPr>
          <w:rFonts w:ascii="Times New Roman" w:hAnsi="Times New Roman"/>
        </w:rPr>
      </w:pPr>
      <w:r>
        <w:t>Systém Elektronické spisové služby musí zajistit moderní komplexní řešení elektronické spisové služby podle aktuálně platné legislativy - zejména Zákon o archivnictví a spisové službě, Vyhláška o podrobnostech výkonu spisové služby, NSESSS, Zákon o elektronických úkonech a autorizované konverzi dokumentů, Vyhláška o stanovení podrobností užívání a provozování informačního systému datových schránek, Zákon o elektronické identifikaci, Zákon o službách vytvářejících důvěru pro elektronické transakce, eIDAS, GDPR, ale i další související legislativa.</w:t>
      </w:r>
    </w:p>
    <w:p w14:paraId="0E052245" w14:textId="77777777" w:rsidR="008F7944" w:rsidRDefault="008F7944" w:rsidP="008F7944">
      <w:r>
        <w:t>Systém umožní evidenci veškerých údajů o dokumentech i spisech včetně sledování pohybu dokumentů v organizaci pro kompletní správu dokumentů došlých i vzešlých z činnosti původce sledovaných v organizaci.</w:t>
      </w:r>
    </w:p>
    <w:p w14:paraId="76007A0B" w14:textId="77777777" w:rsidR="008F7944" w:rsidRDefault="008F7944" w:rsidP="008F7944">
      <w:r>
        <w:t>Elektronická spisová služba umožní rovnocennou práci s analogovými (originál dokumentu je ve fyzickém formátu), elektronickými a hybridními dokumenty, resp. spisy. Zajistí potřebné funkce pro práci s elektronickým podpisem, časovým razítkem a elektronickou pečetí.</w:t>
      </w:r>
    </w:p>
    <w:p w14:paraId="0B56F50E" w14:textId="77777777" w:rsidR="008F7944" w:rsidRDefault="008F7944" w:rsidP="008F7944">
      <w:r>
        <w:t>Ostatní agendy pracující s dokumenty, resp. spisy budou integrovány do společného workflow dokumentů za využití rozhraní elektronické spisové služby či přímou aplikační vazbou.</w:t>
      </w:r>
    </w:p>
    <w:p w14:paraId="2203D3B5" w14:textId="77777777" w:rsidR="008F7944" w:rsidRDefault="008F7944" w:rsidP="008F7944">
      <w:r>
        <w:t>Bude zabezpečena integrace potřebných vstupů do elektronické spisové služby, zejména vstupy z elektronické podatelny pro příjem dokumentů podle platné legislativy a napojení výstupu ze skenovací linky pro automatizovaný vstup digitalizovaných skenů dokumentů do elektronické spisové služby. Dokument vstupující do skenovací linky bude označen jednoznačným identifikátorem s podobou čárového kódu pro automatizaci přiřazení digitalizovaného dokumentu k profilu dokumentu a strojové rozpoznání identifikace dokumentu. Samotná skenovací linka není součástí předmětu plnění.</w:t>
      </w:r>
    </w:p>
    <w:p w14:paraId="07DD9462" w14:textId="77777777" w:rsidR="008F7944" w:rsidRDefault="008F7944" w:rsidP="008F7944">
      <w:r w:rsidRPr="008277FE">
        <w:t xml:space="preserve">Pro zpracování vypravení zásilek na Českou poštu musí existovat možnost napojení stávajícího frankovacího stroje </w:t>
      </w:r>
      <w:proofErr w:type="spellStart"/>
      <w:r w:rsidRPr="008277FE">
        <w:t>Neopost</w:t>
      </w:r>
      <w:proofErr w:type="spellEnd"/>
      <w:r w:rsidRPr="008277FE">
        <w:t xml:space="preserve"> IS 420, což umožní automatizovaný přenos informací z podacího archu připraveného v elektronické spisové službě do frankovacího stroje a následné korektní ofrankování zásilek.</w:t>
      </w:r>
    </w:p>
    <w:p w14:paraId="5A922DF8" w14:textId="77777777" w:rsidR="008F7944" w:rsidRDefault="008F7944" w:rsidP="008F7944">
      <w:r>
        <w:t>Pro zvýšení autenticity dokumentů a průkaznost jejich pravosti v souladu s legislativou je vyžadováno ze strany elektronické spisové služby vytváření transakčního protokolu s informacemi zafixovanými v čase o všech doručených i vlastních dokumentech organizace.</w:t>
      </w:r>
    </w:p>
    <w:p w14:paraId="34FA700A" w14:textId="77777777" w:rsidR="008F7944" w:rsidRDefault="008F7944" w:rsidP="008F7944">
      <w:r>
        <w:t xml:space="preserve">Elektronická spisová služba musí obsahovat moderní nástroj pro jednoduché a rychlé posuzování, schvalování a podepisování elektronických dokumentů. Nadřízený pracovník bude mít možnost prostřednictvím webové aplikace digitální dokumenty prohlédnout a následně tyto dokumenty jednotlivě či hromadně schválit, podepsat, nebo zamítnout. Nástroj by měl respektovat zažité zvyklosti z nakládání s listinnými dokumenty a jejich schvalováním a přenést je do elektronické podoby. </w:t>
      </w:r>
    </w:p>
    <w:p w14:paraId="06A90D86" w14:textId="77777777" w:rsidR="008F7944" w:rsidRDefault="008F7944" w:rsidP="008F7944">
      <w:r>
        <w:t>Nejen pro účely splnění požadavků z nařízení GDPR, je potřeba zajistit nástroj pro potřeby anonymizace informací v elektronických dokumentech evidovaných v elektronické spisové službě. Typicky se jedná např. o údaje a texty ve smlouvách či jiných podobných dokumentech, které musí být zveřejňovány v elektronické podobě v souladu s platnou legislativou a je nutné anonymizovat osobní čí citlivé údaje, příp. další informace.</w:t>
      </w:r>
    </w:p>
    <w:p w14:paraId="1E7871A6" w14:textId="77777777" w:rsidR="008F7944" w:rsidRDefault="008F7944" w:rsidP="008F7944">
      <w:r>
        <w:t>Pro zajištění kompletního procesu zpracování a správy dokumentů je potřeba umožnit převody mezi analogovou a digitální podobou dokumentů. Systém musí disponovat nástrojem pro provádění úplného převedení dokumentu v listinné podobě do dokumentu v elektronické (digitální) podobě, ověření shody obsahu těchto dokumentů a připojení ověřovací doložky. Při provádění konverze bude využito rozhraní centrálního registru konverzí, které zajišťuje kompletní plnění legislativních požadavků (ověřovací doložka, časové razítko, záznam metadat do centrálního registru).</w:t>
      </w:r>
    </w:p>
    <w:p w14:paraId="0DACA7FA" w14:textId="77777777" w:rsidR="008F7944" w:rsidRDefault="008F7944" w:rsidP="008F7944">
      <w:r>
        <w:t>Pro zabezpečení převodu elektronických dokumentů do tzv. výstupního elektronického formátu vhodného pro dlouhodobé uložení bude umožněno provedení Změny datového formátu podle pravidel vyžadovaných legislativou včetně připojení doložky, kvalifikovaného certifikátu a kvalifikovaného časového razítka. Elektronický výstup Změny datového formátu bude uložen jako nová verze dokumentu ve formátu PDF/A, která je určena pro dlouhodobé uchovávání.</w:t>
      </w:r>
    </w:p>
    <w:p w14:paraId="33B4DDEA" w14:textId="77777777" w:rsidR="008F7944" w:rsidRDefault="008F7944" w:rsidP="008F7944">
      <w:r>
        <w:lastRenderedPageBreak/>
        <w:t xml:space="preserve">Elektronická spisová služba musí zajistit zpracování dokumentů po celý jejich životní cyklus a musí zahrnovat tedy i nástroje pro </w:t>
      </w:r>
      <w:proofErr w:type="spellStart"/>
      <w:r>
        <w:t>předarchivní</w:t>
      </w:r>
      <w:proofErr w:type="spellEnd"/>
      <w:r>
        <w:t xml:space="preserve"> péči, přípravu dokumentů k dlouhodobému ukládání a řádné ukončení životního cyklu dokumentů provedením elektronického skartačního řízení. Zejména pak zajistit tvorbu skartačních návrhů, vytvoření SIP balíčků v aktuálním formátu pro posouzení a pro archivaci, elektronickou komunikaci s příslušným archivem a po úspěšném předání dat do archivu i samotný proces skartačního řízení a provedení výmazu elektronických dat. Proces skartačního řízení bude zajištěn jak nad elektronickými dokumenty, tak i nad metadaty analogových dokumentů.</w:t>
      </w:r>
    </w:p>
    <w:p w14:paraId="3CB22769" w14:textId="77777777" w:rsidR="008F7944" w:rsidRDefault="008F7944" w:rsidP="008F7944">
      <w:r>
        <w:t>Požadavky na integraci:</w:t>
      </w:r>
    </w:p>
    <w:p w14:paraId="199EB2FA" w14:textId="77777777" w:rsidR="008F7944" w:rsidRDefault="008F7944" w:rsidP="008F7944">
      <w:pPr>
        <w:pStyle w:val="Odstavecseseznamem"/>
        <w:numPr>
          <w:ilvl w:val="0"/>
          <w:numId w:val="15"/>
        </w:numPr>
        <w:contextualSpacing w:val="0"/>
      </w:pPr>
      <w:r>
        <w:t xml:space="preserve">Systém Elektronické spisové služby musí umožnit integraci na ISZR pro ověření údajů týkajících se občanů, osob a adres. </w:t>
      </w:r>
    </w:p>
    <w:p w14:paraId="7844CD66" w14:textId="77777777" w:rsidR="008F7944" w:rsidRDefault="008F7944" w:rsidP="008F7944">
      <w:pPr>
        <w:pStyle w:val="Odstavecseseznamem"/>
        <w:numPr>
          <w:ilvl w:val="0"/>
          <w:numId w:val="15"/>
        </w:numPr>
        <w:contextualSpacing w:val="0"/>
      </w:pPr>
      <w:r>
        <w:t>Systém Elektronické spisové služby musí umožnit integraci na ISDS.</w:t>
      </w:r>
    </w:p>
    <w:p w14:paraId="0288C52F" w14:textId="77777777" w:rsidR="008F7944" w:rsidRDefault="008F7944" w:rsidP="008F7944">
      <w:pPr>
        <w:pStyle w:val="Odstavecseseznamem"/>
        <w:numPr>
          <w:ilvl w:val="0"/>
          <w:numId w:val="15"/>
        </w:numPr>
        <w:contextualSpacing w:val="0"/>
      </w:pPr>
      <w:r>
        <w:t>Elektronická spisová službu musí zajistit integraci systému RŽP pomocí rozhraní podle NSESSS.</w:t>
      </w:r>
    </w:p>
    <w:p w14:paraId="54014AC1" w14:textId="677B408F" w:rsidR="008F7944" w:rsidRDefault="008F7944" w:rsidP="008F7944">
      <w:pPr>
        <w:pStyle w:val="Odstavecseseznamem"/>
        <w:numPr>
          <w:ilvl w:val="0"/>
          <w:numId w:val="15"/>
        </w:numPr>
        <w:contextualSpacing w:val="0"/>
      </w:pPr>
      <w:r>
        <w:t>Elektronická spisová služba musí umožnit integraci na interní systémy zadavatele.</w:t>
      </w:r>
    </w:p>
    <w:p w14:paraId="509DAE2C" w14:textId="77777777" w:rsidR="008F7944" w:rsidRDefault="008F7944" w:rsidP="008F7944">
      <w:r>
        <w:t xml:space="preserve">Elektronická spisová služba musí umožnit integraci a provázanost agendových informačních systémů, které pracují s dokumenty a spisy, na společné workflow Elektronické spisové služby pro naplnění potřeb a povinností z pohledu spisové služby včetně zajištění následné </w:t>
      </w:r>
      <w:proofErr w:type="spellStart"/>
      <w:r>
        <w:t>předarchivní</w:t>
      </w:r>
      <w:proofErr w:type="spellEnd"/>
      <w:r>
        <w:t xml:space="preserve"> péče a skartačního řízení i nad agendovými dokumenty a spisy.</w:t>
      </w:r>
    </w:p>
    <w:p w14:paraId="4C2FB995" w14:textId="77777777" w:rsidR="008F7944" w:rsidRDefault="008F7944" w:rsidP="008F7944">
      <w:r w:rsidRPr="00986F6F">
        <w:t>Elektronická spisová služba musí nejpozději k 31. 12. 2025 splňovat legislativní požadavky na atestaci v souladu se zákonem č. 89/2022 Sb., kterým se</w:t>
      </w:r>
      <w:r w:rsidRPr="0012791F">
        <w:t xml:space="preserve"> mění zákon č. 261/2021 Sb., kterým se mění některé zákony v souvislosti s další elektronizací postupů orgánů veřejné moci, ve znění zákona č. 270/2021 Sb., nabývají účinnosti ustanovení § 69c a § 69d zákona č. 499/2004 Sb., o archivnictví a spisové službě a o změně některých zákonů, ve znění pozdějších předpisů, které upravují podmínky atestace elektronických systémů spisové služby</w:t>
      </w:r>
      <w:r>
        <w:t>.</w:t>
      </w:r>
    </w:p>
    <w:p w14:paraId="5DEF5CAC" w14:textId="77777777" w:rsidR="008F7944" w:rsidRDefault="008F7944" w:rsidP="008F7944">
      <w:r>
        <w:t>Elektronické spisová služba bude dodána pro potřeby zadavatele:</w:t>
      </w:r>
    </w:p>
    <w:p w14:paraId="42C320A1" w14:textId="77777777" w:rsidR="008F7944" w:rsidRDefault="008F7944" w:rsidP="008F7944">
      <w:pPr>
        <w:pStyle w:val="Tabulka-normln"/>
        <w:numPr>
          <w:ilvl w:val="0"/>
          <w:numId w:val="14"/>
        </w:numPr>
      </w:pPr>
      <w:r>
        <w:t>Město Kaplice</w:t>
      </w:r>
    </w:p>
    <w:p w14:paraId="52C79AC7" w14:textId="77777777" w:rsidR="008F7944" w:rsidRDefault="008F7944" w:rsidP="008F7944">
      <w:pPr>
        <w:pStyle w:val="Tabulka-normln"/>
        <w:ind w:left="0"/>
      </w:pPr>
      <w:r>
        <w:t>a jeho vybraných příspěvkových organizací:</w:t>
      </w:r>
    </w:p>
    <w:p w14:paraId="4E899969" w14:textId="77777777" w:rsidR="008F7944" w:rsidRDefault="008F7944" w:rsidP="008F7944">
      <w:pPr>
        <w:pStyle w:val="Tabulka-normln"/>
        <w:numPr>
          <w:ilvl w:val="0"/>
          <w:numId w:val="14"/>
        </w:numPr>
      </w:pPr>
      <w:r w:rsidRPr="003D6202">
        <w:t>Základní škola Kaplice – Generála Fanty 446</w:t>
      </w:r>
      <w:r>
        <w:t>, 382 41 Kaplice</w:t>
      </w:r>
    </w:p>
    <w:p w14:paraId="0FCF382D" w14:textId="77777777" w:rsidR="008F7944" w:rsidRDefault="008F7944" w:rsidP="008F7944">
      <w:pPr>
        <w:pStyle w:val="Tabulka-normln"/>
        <w:numPr>
          <w:ilvl w:val="0"/>
          <w:numId w:val="14"/>
        </w:numPr>
      </w:pPr>
      <w:r w:rsidRPr="003D6202">
        <w:t>Základní škola Kaplice – Školní 226</w:t>
      </w:r>
      <w:r>
        <w:t>, 382 41 Kaplice</w:t>
      </w:r>
    </w:p>
    <w:p w14:paraId="1BAAC076" w14:textId="77777777" w:rsidR="008F7944" w:rsidRDefault="008F7944" w:rsidP="008F7944">
      <w:pPr>
        <w:pStyle w:val="Tabulka-normln"/>
        <w:numPr>
          <w:ilvl w:val="0"/>
          <w:numId w:val="14"/>
        </w:numPr>
      </w:pPr>
      <w:r w:rsidRPr="003D6202">
        <w:t>Mateřská škola Kaplice – Nové Domovy 221</w:t>
      </w:r>
      <w:r>
        <w:t>, 382 41 Kaplice</w:t>
      </w:r>
    </w:p>
    <w:p w14:paraId="6265AF98" w14:textId="77777777" w:rsidR="008F7944" w:rsidRDefault="008F7944" w:rsidP="008F7944">
      <w:pPr>
        <w:pStyle w:val="Tabulka-normln"/>
        <w:numPr>
          <w:ilvl w:val="0"/>
          <w:numId w:val="14"/>
        </w:numPr>
      </w:pPr>
      <w:r w:rsidRPr="003D6202">
        <w:t>Mateřská škola Kaplice – 1. máje 771</w:t>
      </w:r>
      <w:r>
        <w:t>, 382 41 Kaplice</w:t>
      </w:r>
    </w:p>
    <w:p w14:paraId="104A0737" w14:textId="561AEF93" w:rsidR="008F7944" w:rsidRDefault="008F7944" w:rsidP="008F7944">
      <w:pPr>
        <w:pStyle w:val="Tabulka-normln"/>
        <w:numPr>
          <w:ilvl w:val="0"/>
          <w:numId w:val="14"/>
        </w:numPr>
      </w:pPr>
      <w:r w:rsidRPr="003D6202">
        <w:t>Mateřská škola Kaplice – Nové domky 643</w:t>
      </w:r>
      <w:r>
        <w:t>, 382 41 Kaplice</w:t>
      </w:r>
    </w:p>
    <w:p w14:paraId="6D1797BB" w14:textId="42C3F636" w:rsidR="009D0910" w:rsidRDefault="009D0910" w:rsidP="008F7944">
      <w:pPr>
        <w:rPr>
          <w:b/>
          <w:bCs/>
        </w:rPr>
      </w:pPr>
      <w:r w:rsidRPr="00001524">
        <w:rPr>
          <w:b/>
          <w:bCs/>
        </w:rPr>
        <w:t>Zadavatel pro</w:t>
      </w:r>
      <w:r>
        <w:rPr>
          <w:b/>
          <w:bCs/>
        </w:rPr>
        <w:t> </w:t>
      </w:r>
      <w:r w:rsidRPr="00001524">
        <w:rPr>
          <w:b/>
          <w:bCs/>
        </w:rPr>
        <w:t xml:space="preserve">příspěvkové organizace umožňuje dodávku případné „odlehčené“ verze – i tato ale musí splňovat požadavky </w:t>
      </w:r>
      <w:r w:rsidR="00CA746E">
        <w:rPr>
          <w:b/>
          <w:bCs/>
        </w:rPr>
        <w:t xml:space="preserve">kap. 1.2 a </w:t>
      </w:r>
      <w:r w:rsidRPr="00001524">
        <w:rPr>
          <w:b/>
          <w:bCs/>
        </w:rPr>
        <w:t>platné legislativy.</w:t>
      </w:r>
    </w:p>
    <w:p w14:paraId="604BB856" w14:textId="77777777" w:rsidR="009D0910" w:rsidRDefault="009D0910" w:rsidP="009D0910">
      <w:pPr>
        <w:pStyle w:val="Tabulka-normln"/>
        <w:sectPr w:rsidR="009D0910" w:rsidSect="009D09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2127" w:right="1418" w:bottom="1702" w:left="1418" w:header="426" w:footer="833" w:gutter="0"/>
          <w:pgNumType w:start="1"/>
          <w:cols w:space="708"/>
          <w:docGrid w:linePitch="360"/>
        </w:sectPr>
      </w:pPr>
    </w:p>
    <w:p w14:paraId="47F26F16" w14:textId="77777777" w:rsidR="009D0910" w:rsidRDefault="009D0910" w:rsidP="009D0910">
      <w:pPr>
        <w:pStyle w:val="Nadpis2"/>
      </w:pPr>
      <w:r>
        <w:lastRenderedPageBreak/>
        <w:t>Funkční a technické požadavky</w:t>
      </w:r>
    </w:p>
    <w:p w14:paraId="3A9C7CA7" w14:textId="258FAC7B" w:rsidR="009D0910" w:rsidRPr="00886E74" w:rsidRDefault="009D0910" w:rsidP="009D0910">
      <w:r>
        <w:rPr>
          <w:rFonts w:cs="Arial"/>
          <w:color w:val="000000"/>
          <w:szCs w:val="18"/>
        </w:rPr>
        <w:t>Dodavatel jako součást nabídky předloží popis nabízeného řešení el. spisové služby, ze kterého bude možné ověřit dále tvrzené skutečnosti.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4"/>
        <w:gridCol w:w="10958"/>
        <w:gridCol w:w="1701"/>
      </w:tblGrid>
      <w:tr w:rsidR="007B140D" w:rsidRPr="00A27162" w14:paraId="0F18ECAB" w14:textId="77777777" w:rsidTr="007B140D"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2066EE75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/>
                <w:bCs/>
                <w:iCs/>
                <w:color w:val="000000" w:themeColor="text1"/>
                <w:szCs w:val="18"/>
              </w:rPr>
              <w:t>Č.</w:t>
            </w:r>
          </w:p>
        </w:tc>
        <w:tc>
          <w:tcPr>
            <w:tcW w:w="10972" w:type="dxa"/>
            <w:gridSpan w:val="2"/>
            <w:shd w:val="clear" w:color="auto" w:fill="BFBFBF" w:themeFill="background1" w:themeFillShade="BF"/>
            <w:vAlign w:val="center"/>
          </w:tcPr>
          <w:p w14:paraId="27D6C58A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/>
                <w:bCs/>
                <w:iCs/>
                <w:color w:val="000000" w:themeColor="text1"/>
                <w:szCs w:val="18"/>
              </w:rPr>
              <w:t>Požadavek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564FA19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/>
                <w:bCs/>
                <w:iCs/>
                <w:color w:val="000000" w:themeColor="text1"/>
                <w:szCs w:val="18"/>
              </w:rPr>
              <w:t>Naplněn</w:t>
            </w:r>
          </w:p>
          <w:p w14:paraId="3DDB8F69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/>
                <w:bCs/>
                <w:iCs/>
                <w:color w:val="000000" w:themeColor="text1"/>
                <w:szCs w:val="18"/>
              </w:rPr>
              <w:t>(ANO/NE)</w:t>
            </w:r>
          </w:p>
        </w:tc>
      </w:tr>
      <w:tr w:rsidR="007B140D" w:rsidRPr="00A27162" w14:paraId="25ED1C7F" w14:textId="77777777" w:rsidTr="007B140D">
        <w:tc>
          <w:tcPr>
            <w:tcW w:w="794" w:type="dxa"/>
          </w:tcPr>
          <w:p w14:paraId="4A3C18BD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1</w:t>
            </w:r>
          </w:p>
        </w:tc>
        <w:tc>
          <w:tcPr>
            <w:tcW w:w="10972" w:type="dxa"/>
            <w:gridSpan w:val="2"/>
          </w:tcPr>
          <w:p w14:paraId="7E8DE279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Komplexní řešení elektronické spisové služby podle aktuálně platné legislativy zejména Zákona o archivnictví a spisové službě a další související legislativy</w:t>
            </w:r>
          </w:p>
        </w:tc>
        <w:tc>
          <w:tcPr>
            <w:tcW w:w="1701" w:type="dxa"/>
          </w:tcPr>
          <w:p w14:paraId="243637AA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17DBFC8A" w14:textId="77777777" w:rsidTr="007B140D">
        <w:tc>
          <w:tcPr>
            <w:tcW w:w="794" w:type="dxa"/>
          </w:tcPr>
          <w:p w14:paraId="146B0E21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2</w:t>
            </w:r>
          </w:p>
        </w:tc>
        <w:tc>
          <w:tcPr>
            <w:tcW w:w="10972" w:type="dxa"/>
            <w:gridSpan w:val="2"/>
          </w:tcPr>
          <w:p w14:paraId="6A09C13B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Systém umožní evidenci veškerých údajů o dokumentech i spisech pro kompletní správu dokumentů došlých i vzešlých z činnosti původce, včetně sledování pohybu dokumentů v organizaci</w:t>
            </w:r>
          </w:p>
        </w:tc>
        <w:tc>
          <w:tcPr>
            <w:tcW w:w="1701" w:type="dxa"/>
          </w:tcPr>
          <w:p w14:paraId="1346EBF3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2BEC9A97" w14:textId="77777777" w:rsidTr="007B140D">
        <w:tc>
          <w:tcPr>
            <w:tcW w:w="794" w:type="dxa"/>
          </w:tcPr>
          <w:p w14:paraId="6D740343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3</w:t>
            </w:r>
          </w:p>
        </w:tc>
        <w:tc>
          <w:tcPr>
            <w:tcW w:w="10972" w:type="dxa"/>
            <w:gridSpan w:val="2"/>
          </w:tcPr>
          <w:p w14:paraId="16AE05F9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Zajištění rovnocenné práce s analogovými i elektronickými dokumenty</w:t>
            </w:r>
          </w:p>
        </w:tc>
        <w:tc>
          <w:tcPr>
            <w:tcW w:w="1701" w:type="dxa"/>
          </w:tcPr>
          <w:p w14:paraId="2D27D2D6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68545388" w14:textId="77777777" w:rsidTr="007B140D">
        <w:tc>
          <w:tcPr>
            <w:tcW w:w="794" w:type="dxa"/>
          </w:tcPr>
          <w:p w14:paraId="2EF356AB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4</w:t>
            </w:r>
          </w:p>
        </w:tc>
        <w:tc>
          <w:tcPr>
            <w:tcW w:w="10972" w:type="dxa"/>
            <w:gridSpan w:val="2"/>
          </w:tcPr>
          <w:p w14:paraId="4850A05C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Podpora zpracování elektronické spisové služby podle nařízení eIDAS, funkce pro práci s elektronickým podpisem, časovým razítkem a elektronickou pečetí</w:t>
            </w:r>
          </w:p>
        </w:tc>
        <w:tc>
          <w:tcPr>
            <w:tcW w:w="1701" w:type="dxa"/>
          </w:tcPr>
          <w:p w14:paraId="5824B2C7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483D4F6F" w14:textId="77777777" w:rsidTr="007B140D">
        <w:tc>
          <w:tcPr>
            <w:tcW w:w="794" w:type="dxa"/>
          </w:tcPr>
          <w:p w14:paraId="0615774E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5</w:t>
            </w:r>
          </w:p>
        </w:tc>
        <w:tc>
          <w:tcPr>
            <w:tcW w:w="10972" w:type="dxa"/>
            <w:gridSpan w:val="2"/>
          </w:tcPr>
          <w:p w14:paraId="008E9839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Zajištění podatelny pro hromadný příjem, označování, evidenci a roztřiďování dokumentů a pro zajištění </w:t>
            </w:r>
            <w:proofErr w:type="spellStart"/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vnitroorganizačního</w:t>
            </w:r>
            <w:proofErr w:type="spellEnd"/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 toku dokumentů</w:t>
            </w:r>
          </w:p>
        </w:tc>
        <w:tc>
          <w:tcPr>
            <w:tcW w:w="1701" w:type="dxa"/>
          </w:tcPr>
          <w:p w14:paraId="79726E9D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684E136A" w14:textId="77777777" w:rsidTr="007B140D">
        <w:tc>
          <w:tcPr>
            <w:tcW w:w="794" w:type="dxa"/>
          </w:tcPr>
          <w:p w14:paraId="731D29FE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6</w:t>
            </w:r>
          </w:p>
        </w:tc>
        <w:tc>
          <w:tcPr>
            <w:tcW w:w="10972" w:type="dxa"/>
            <w:gridSpan w:val="2"/>
          </w:tcPr>
          <w:p w14:paraId="40E0D8DA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Zajištění elektronické podatelny pro zpracování datových zpráv z ISDS i elektronické podatelny na základě veškerých platných legislativních nařízení týkající se této oblasti včetně eIDAS</w:t>
            </w:r>
          </w:p>
        </w:tc>
        <w:tc>
          <w:tcPr>
            <w:tcW w:w="1701" w:type="dxa"/>
          </w:tcPr>
          <w:p w14:paraId="0CEC0C79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187EDC4E" w14:textId="77777777" w:rsidTr="007B140D">
        <w:tc>
          <w:tcPr>
            <w:tcW w:w="794" w:type="dxa"/>
          </w:tcPr>
          <w:p w14:paraId="164BBE8C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7</w:t>
            </w:r>
          </w:p>
        </w:tc>
        <w:tc>
          <w:tcPr>
            <w:tcW w:w="10972" w:type="dxa"/>
            <w:gridSpan w:val="2"/>
          </w:tcPr>
          <w:p w14:paraId="72D9D00E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Evidence dokumentů, včetně přidělení, převzetí, vyřízení, přípravy k vypravení, případně stornování zápisu</w:t>
            </w:r>
          </w:p>
        </w:tc>
        <w:tc>
          <w:tcPr>
            <w:tcW w:w="1701" w:type="dxa"/>
          </w:tcPr>
          <w:p w14:paraId="290FA911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2B47DFB5" w14:textId="77777777" w:rsidTr="007B140D">
        <w:tc>
          <w:tcPr>
            <w:tcW w:w="794" w:type="dxa"/>
          </w:tcPr>
          <w:p w14:paraId="55D66970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8</w:t>
            </w:r>
          </w:p>
        </w:tc>
        <w:tc>
          <w:tcPr>
            <w:tcW w:w="10972" w:type="dxa"/>
            <w:gridSpan w:val="2"/>
          </w:tcPr>
          <w:p w14:paraId="1D97C402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Evidence veškerých údajů o písemnostech/dokumentech i spisech, včetně sledování jejich pohybu v organizaci</w:t>
            </w:r>
          </w:p>
        </w:tc>
        <w:tc>
          <w:tcPr>
            <w:tcW w:w="1701" w:type="dxa"/>
          </w:tcPr>
          <w:p w14:paraId="62473DCB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470061B8" w14:textId="77777777" w:rsidTr="007B140D">
        <w:tc>
          <w:tcPr>
            <w:tcW w:w="794" w:type="dxa"/>
          </w:tcPr>
          <w:p w14:paraId="7F5DFA91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9</w:t>
            </w:r>
          </w:p>
        </w:tc>
        <w:tc>
          <w:tcPr>
            <w:tcW w:w="10972" w:type="dxa"/>
            <w:gridSpan w:val="2"/>
          </w:tcPr>
          <w:p w14:paraId="53628862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Práce s elektronickými dokumenty a jejich vypravování/odesílání elektronickou poštou a dovolit přímé vypravení/odeslání do datových schránek ostatních subjektů s elektronickým podpisem</w:t>
            </w:r>
          </w:p>
        </w:tc>
        <w:tc>
          <w:tcPr>
            <w:tcW w:w="1701" w:type="dxa"/>
          </w:tcPr>
          <w:p w14:paraId="0616ED40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42AC70DF" w14:textId="77777777" w:rsidTr="007B140D">
        <w:tc>
          <w:tcPr>
            <w:tcW w:w="794" w:type="dxa"/>
          </w:tcPr>
          <w:p w14:paraId="74B1AF73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10</w:t>
            </w:r>
          </w:p>
        </w:tc>
        <w:tc>
          <w:tcPr>
            <w:tcW w:w="10972" w:type="dxa"/>
            <w:gridSpan w:val="2"/>
          </w:tcPr>
          <w:p w14:paraId="5FA4C649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Zajištění funkcí centrální výpravny včetně elektronické výpravny a vypravení do ISDS</w:t>
            </w:r>
          </w:p>
        </w:tc>
        <w:tc>
          <w:tcPr>
            <w:tcW w:w="1701" w:type="dxa"/>
          </w:tcPr>
          <w:p w14:paraId="4F57D3EE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45301C06" w14:textId="77777777" w:rsidTr="007B140D">
        <w:tc>
          <w:tcPr>
            <w:tcW w:w="794" w:type="dxa"/>
          </w:tcPr>
          <w:p w14:paraId="6C730016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color w:val="000000"/>
                <w:szCs w:val="18"/>
              </w:rPr>
              <w:t>11</w:t>
            </w:r>
          </w:p>
        </w:tc>
        <w:tc>
          <w:tcPr>
            <w:tcW w:w="10972" w:type="dxa"/>
            <w:gridSpan w:val="2"/>
          </w:tcPr>
          <w:p w14:paraId="12D74D79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Přímá integrace na systém ISDS nejen na podatelně a výpravně, ale i pro uživatele spisové služby za účelem ověřování IDDS a tvorby datových zpráv</w:t>
            </w:r>
          </w:p>
        </w:tc>
        <w:tc>
          <w:tcPr>
            <w:tcW w:w="1701" w:type="dxa"/>
          </w:tcPr>
          <w:p w14:paraId="68C3C9A3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1949226F" w14:textId="77777777" w:rsidTr="007B140D">
        <w:tc>
          <w:tcPr>
            <w:tcW w:w="794" w:type="dxa"/>
          </w:tcPr>
          <w:p w14:paraId="61AFEECA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12</w:t>
            </w:r>
          </w:p>
        </w:tc>
        <w:tc>
          <w:tcPr>
            <w:tcW w:w="10972" w:type="dxa"/>
            <w:gridSpan w:val="2"/>
          </w:tcPr>
          <w:p w14:paraId="3568A8B4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Integrace systému skenovací linky pro automatizovaný vstup a podání digitalizovaných dokumentů do elektronické služby a přiřazení el. dokumentu k evidenčnímu profilu pomocí strojově rozpoznaného identifikátoru v podobě čárového kódu</w:t>
            </w:r>
          </w:p>
        </w:tc>
        <w:tc>
          <w:tcPr>
            <w:tcW w:w="1701" w:type="dxa"/>
          </w:tcPr>
          <w:p w14:paraId="0B1CDBC2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48E318B5" w14:textId="77777777" w:rsidTr="007B140D">
        <w:tc>
          <w:tcPr>
            <w:tcW w:w="794" w:type="dxa"/>
          </w:tcPr>
          <w:p w14:paraId="25BACD2C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13</w:t>
            </w:r>
          </w:p>
        </w:tc>
        <w:tc>
          <w:tcPr>
            <w:tcW w:w="10972" w:type="dxa"/>
            <w:gridSpan w:val="2"/>
          </w:tcPr>
          <w:p w14:paraId="0A5DEA74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Možnost napojení frankovacího stroje pro automatizovaný přenos informací o zásilkách z podacího archu a ofrankování zásilek</w:t>
            </w:r>
          </w:p>
        </w:tc>
        <w:tc>
          <w:tcPr>
            <w:tcW w:w="1701" w:type="dxa"/>
          </w:tcPr>
          <w:p w14:paraId="4FF812F8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6E68D580" w14:textId="77777777" w:rsidTr="007B140D">
        <w:tc>
          <w:tcPr>
            <w:tcW w:w="794" w:type="dxa"/>
          </w:tcPr>
          <w:p w14:paraId="4B37B530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14</w:t>
            </w:r>
          </w:p>
        </w:tc>
        <w:tc>
          <w:tcPr>
            <w:tcW w:w="10972" w:type="dxa"/>
            <w:gridSpan w:val="2"/>
          </w:tcPr>
          <w:p w14:paraId="332EDFAF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Vytváření transakčního protokolu s informacemi o dokumentech a operacích s dokumenty podle platné legislativy</w:t>
            </w:r>
          </w:p>
        </w:tc>
        <w:tc>
          <w:tcPr>
            <w:tcW w:w="1701" w:type="dxa"/>
          </w:tcPr>
          <w:p w14:paraId="28480FF9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686DCA49" w14:textId="77777777" w:rsidTr="007B140D">
        <w:tc>
          <w:tcPr>
            <w:tcW w:w="794" w:type="dxa"/>
          </w:tcPr>
          <w:p w14:paraId="46D38A4F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15</w:t>
            </w:r>
          </w:p>
        </w:tc>
        <w:tc>
          <w:tcPr>
            <w:tcW w:w="10972" w:type="dxa"/>
            <w:gridSpan w:val="2"/>
          </w:tcPr>
          <w:p w14:paraId="3C6DC773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Zajištění moderního nástroje pro jednoduché a rychlé posuzování, schvalování a podepisování elektronických dokumentů vedoucími pracovníky</w:t>
            </w:r>
          </w:p>
        </w:tc>
        <w:tc>
          <w:tcPr>
            <w:tcW w:w="1701" w:type="dxa"/>
          </w:tcPr>
          <w:p w14:paraId="5A895CF2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6B05C322" w14:textId="77777777" w:rsidTr="007B140D">
        <w:tc>
          <w:tcPr>
            <w:tcW w:w="794" w:type="dxa"/>
          </w:tcPr>
          <w:p w14:paraId="56F634C0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16</w:t>
            </w:r>
          </w:p>
        </w:tc>
        <w:tc>
          <w:tcPr>
            <w:tcW w:w="10972" w:type="dxa"/>
            <w:gridSpan w:val="2"/>
          </w:tcPr>
          <w:p w14:paraId="3E52889C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Řešení musí umožnit anonymizaci informací v elektronických dokumentech evidovaných v elektronické spisové službě zejména pro účely zveřejňování dokumentů, kdy je nutné anonymizovat osobní či citlivé údaje</w:t>
            </w:r>
          </w:p>
        </w:tc>
        <w:tc>
          <w:tcPr>
            <w:tcW w:w="1701" w:type="dxa"/>
          </w:tcPr>
          <w:p w14:paraId="7F4FA0DC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2E5EB340" w14:textId="77777777" w:rsidTr="007B140D">
        <w:tc>
          <w:tcPr>
            <w:tcW w:w="794" w:type="dxa"/>
          </w:tcPr>
          <w:p w14:paraId="571BDBB2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lastRenderedPageBreak/>
              <w:t>17</w:t>
            </w:r>
          </w:p>
        </w:tc>
        <w:tc>
          <w:tcPr>
            <w:tcW w:w="10972" w:type="dxa"/>
            <w:gridSpan w:val="2"/>
          </w:tcPr>
          <w:p w14:paraId="62C82EAD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Zajištění nástrojů pro konverze a převody dokumentů mezi analogovou a digitální podobou podle platné legislativy a zajištění integrace na rozhraní centrálního registru konverzí</w:t>
            </w:r>
          </w:p>
        </w:tc>
        <w:tc>
          <w:tcPr>
            <w:tcW w:w="1701" w:type="dxa"/>
          </w:tcPr>
          <w:p w14:paraId="34B39C15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763E36EB" w14:textId="77777777" w:rsidTr="007B140D">
        <w:tc>
          <w:tcPr>
            <w:tcW w:w="794" w:type="dxa"/>
          </w:tcPr>
          <w:p w14:paraId="020F7000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18</w:t>
            </w:r>
          </w:p>
        </w:tc>
        <w:tc>
          <w:tcPr>
            <w:tcW w:w="10972" w:type="dxa"/>
            <w:gridSpan w:val="2"/>
          </w:tcPr>
          <w:p w14:paraId="254869FF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color w:val="000000" w:themeColor="text1"/>
                <w:szCs w:val="18"/>
              </w:rPr>
              <w:t>Zabezpečení převodu elektronických dokumentů do tzv. výstupního elektronického formátu vhodného pro dlouhodobé uložení bude umožněno provedením Změny datového formátu podle pravidel vyžadovaných legislativou včetně připojení ověřovací doložky, elektronického podpisu a časového razítka</w:t>
            </w:r>
          </w:p>
        </w:tc>
        <w:tc>
          <w:tcPr>
            <w:tcW w:w="1701" w:type="dxa"/>
          </w:tcPr>
          <w:p w14:paraId="661725BE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34AB1C2F" w14:textId="77777777" w:rsidTr="007B140D">
        <w:tc>
          <w:tcPr>
            <w:tcW w:w="794" w:type="dxa"/>
          </w:tcPr>
          <w:p w14:paraId="4BCDC8D6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19</w:t>
            </w:r>
          </w:p>
        </w:tc>
        <w:tc>
          <w:tcPr>
            <w:tcW w:w="10972" w:type="dxa"/>
            <w:gridSpan w:val="2"/>
          </w:tcPr>
          <w:p w14:paraId="309E9023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Nástroje pro zajištění </w:t>
            </w:r>
            <w:proofErr w:type="spellStart"/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předarchivní</w:t>
            </w:r>
            <w:proofErr w:type="spellEnd"/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 péče a přípravu dokumentů k dlouhodobému ukládání, hromadné kontroly a opravy nevalidních položek uložených dokumentů, úplnost metadat, PDF/A, podpisů, razítek a další podle legislativních požadavků</w:t>
            </w:r>
          </w:p>
        </w:tc>
        <w:tc>
          <w:tcPr>
            <w:tcW w:w="1701" w:type="dxa"/>
          </w:tcPr>
          <w:p w14:paraId="4E0C52C0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4769E24D" w14:textId="77777777" w:rsidTr="007B140D">
        <w:tc>
          <w:tcPr>
            <w:tcW w:w="794" w:type="dxa"/>
          </w:tcPr>
          <w:p w14:paraId="23650B5F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20</w:t>
            </w:r>
          </w:p>
        </w:tc>
        <w:tc>
          <w:tcPr>
            <w:tcW w:w="10972" w:type="dxa"/>
            <w:gridSpan w:val="2"/>
          </w:tcPr>
          <w:p w14:paraId="7671FC3F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Realizace elektronického </w:t>
            </w:r>
            <w:r w:rsidRPr="00C166EC">
              <w:rPr>
                <w:rFonts w:ascii="Arial" w:hAnsi="Arial" w:cs="Arial"/>
                <w:bCs/>
                <w:szCs w:val="18"/>
              </w:rPr>
              <w:t>skartačního řízení, tvorba skartačních návrhů, vytvoření SIP balíčků pro posouzení a pro archivaci pro zajištění komunikace s NDA, likvidace dat po ukončení skartačního řízení, a to včetně příslušných údajů ze jmenného rejstříku</w:t>
            </w:r>
          </w:p>
        </w:tc>
        <w:tc>
          <w:tcPr>
            <w:tcW w:w="1701" w:type="dxa"/>
          </w:tcPr>
          <w:p w14:paraId="0DE6FAB2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26E0BA85" w14:textId="77777777" w:rsidTr="007B140D">
        <w:tc>
          <w:tcPr>
            <w:tcW w:w="794" w:type="dxa"/>
          </w:tcPr>
          <w:p w14:paraId="441B889A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21</w:t>
            </w:r>
          </w:p>
        </w:tc>
        <w:tc>
          <w:tcPr>
            <w:tcW w:w="10972" w:type="dxa"/>
            <w:gridSpan w:val="2"/>
          </w:tcPr>
          <w:p w14:paraId="6F54539C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Po úspěšném dokončení elektronického skartačního řízení zajistit funkce pro provedení výmazu elektronických dat</w:t>
            </w:r>
          </w:p>
        </w:tc>
        <w:tc>
          <w:tcPr>
            <w:tcW w:w="1701" w:type="dxa"/>
          </w:tcPr>
          <w:p w14:paraId="11187572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7CE607D9" w14:textId="77777777" w:rsidTr="007B140D">
        <w:tc>
          <w:tcPr>
            <w:tcW w:w="794" w:type="dxa"/>
          </w:tcPr>
          <w:p w14:paraId="16603AFD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22</w:t>
            </w:r>
          </w:p>
        </w:tc>
        <w:tc>
          <w:tcPr>
            <w:tcW w:w="10972" w:type="dxa"/>
            <w:gridSpan w:val="2"/>
          </w:tcPr>
          <w:p w14:paraId="04C3B802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Zajištění elektronického skartačního řízení nad elektronickými i analogovými dokumenty, resp. jejich metadaty evidovanými v elektronické spisové službě</w:t>
            </w:r>
          </w:p>
        </w:tc>
        <w:tc>
          <w:tcPr>
            <w:tcW w:w="1701" w:type="dxa"/>
          </w:tcPr>
          <w:p w14:paraId="6376CBC3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77D674EA" w14:textId="77777777" w:rsidTr="007B140D">
        <w:tc>
          <w:tcPr>
            <w:tcW w:w="794" w:type="dxa"/>
          </w:tcPr>
          <w:p w14:paraId="1FC812F5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23</w:t>
            </w:r>
          </w:p>
        </w:tc>
        <w:tc>
          <w:tcPr>
            <w:tcW w:w="10972" w:type="dxa"/>
            <w:gridSpan w:val="2"/>
          </w:tcPr>
          <w:p w14:paraId="598C160C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Zabezpečení plnohodnotné integrace na ISZR pro ověření občanů, osob a adres a automatizované aktualizace těchto údajů</w:t>
            </w:r>
          </w:p>
        </w:tc>
        <w:tc>
          <w:tcPr>
            <w:tcW w:w="1701" w:type="dxa"/>
          </w:tcPr>
          <w:p w14:paraId="6E36AA6A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12592002" w14:textId="77777777" w:rsidTr="007B140D">
        <w:tc>
          <w:tcPr>
            <w:tcW w:w="794" w:type="dxa"/>
          </w:tcPr>
          <w:p w14:paraId="7950294B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24</w:t>
            </w:r>
          </w:p>
        </w:tc>
        <w:tc>
          <w:tcPr>
            <w:tcW w:w="10972" w:type="dxa"/>
            <w:gridSpan w:val="2"/>
          </w:tcPr>
          <w:p w14:paraId="134D1EDB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Plnohodnotná integrace na ISDS pro ověření datové schránky subjektu a zpracování zásilek datových zpráv podle platné legislativy</w:t>
            </w:r>
          </w:p>
        </w:tc>
        <w:tc>
          <w:tcPr>
            <w:tcW w:w="1701" w:type="dxa"/>
          </w:tcPr>
          <w:p w14:paraId="10A56DBC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4965F49F" w14:textId="77777777" w:rsidTr="007B140D">
        <w:tc>
          <w:tcPr>
            <w:tcW w:w="794" w:type="dxa"/>
          </w:tcPr>
          <w:p w14:paraId="002DA214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25</w:t>
            </w:r>
          </w:p>
        </w:tc>
        <w:tc>
          <w:tcPr>
            <w:tcW w:w="10972" w:type="dxa"/>
            <w:gridSpan w:val="2"/>
          </w:tcPr>
          <w:p w14:paraId="71AF9954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Integrace systému RŽP pomocí rozhraní podle NSESSS</w:t>
            </w:r>
          </w:p>
        </w:tc>
        <w:tc>
          <w:tcPr>
            <w:tcW w:w="1701" w:type="dxa"/>
          </w:tcPr>
          <w:p w14:paraId="789A10F8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112DC684" w14:textId="77777777" w:rsidTr="007B140D">
        <w:tc>
          <w:tcPr>
            <w:tcW w:w="794" w:type="dxa"/>
          </w:tcPr>
          <w:p w14:paraId="676648AF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26</w:t>
            </w:r>
          </w:p>
        </w:tc>
        <w:tc>
          <w:tcPr>
            <w:tcW w:w="10972" w:type="dxa"/>
            <w:gridSpan w:val="2"/>
          </w:tcPr>
          <w:p w14:paraId="59FF4201" w14:textId="77777777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Umožnit integraci a provázanost agendových informačních systémů, které pracují s dokumenty a spisy, na společné workflow Elektronické spisové služby pro naplnění potřeb a povinností z pohledu spisové služby včetně zajištění následné </w:t>
            </w:r>
            <w:proofErr w:type="spellStart"/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>předarchivní</w:t>
            </w:r>
            <w:proofErr w:type="spellEnd"/>
            <w:r w:rsidRPr="00A27162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 péče a skartačního řízení i nad agendovými dokumenty a spisy</w:t>
            </w:r>
          </w:p>
        </w:tc>
        <w:tc>
          <w:tcPr>
            <w:tcW w:w="1701" w:type="dxa"/>
          </w:tcPr>
          <w:p w14:paraId="309417CD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 xml:space="preserve">doplní účastník </w:t>
            </w:r>
          </w:p>
        </w:tc>
      </w:tr>
      <w:tr w:rsidR="007B140D" w:rsidRPr="00A27162" w14:paraId="0B92E4C9" w14:textId="77777777" w:rsidTr="007B140D">
        <w:tc>
          <w:tcPr>
            <w:tcW w:w="794" w:type="dxa"/>
          </w:tcPr>
          <w:p w14:paraId="6A029990" w14:textId="770E4E34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27</w:t>
            </w:r>
          </w:p>
        </w:tc>
        <w:tc>
          <w:tcPr>
            <w:tcW w:w="10972" w:type="dxa"/>
            <w:gridSpan w:val="2"/>
          </w:tcPr>
          <w:p w14:paraId="00CA1D02" w14:textId="1D5F9D0F" w:rsidR="007B140D" w:rsidRPr="00A27162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Elektronická ú</w:t>
            </w:r>
            <w:r w:rsidRPr="0081653C">
              <w:rPr>
                <w:rFonts w:ascii="Arial" w:hAnsi="Arial" w:cs="Arial"/>
                <w:color w:val="000000"/>
                <w:szCs w:val="18"/>
              </w:rPr>
              <w:t>řední deska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(EÚD)</w:t>
            </w:r>
            <w:r w:rsidRPr="0081653C">
              <w:rPr>
                <w:rFonts w:ascii="Arial" w:hAnsi="Arial" w:cs="Arial"/>
                <w:color w:val="000000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Cs w:val="18"/>
              </w:rPr>
              <w:t>součástí řešení je modul / rozhraní na EÚD umožňující vyvěšovat dokumenty na EÚD přímo ze spisové služby.</w:t>
            </w:r>
          </w:p>
        </w:tc>
        <w:tc>
          <w:tcPr>
            <w:tcW w:w="1701" w:type="dxa"/>
          </w:tcPr>
          <w:p w14:paraId="64C77438" w14:textId="3B9A1707" w:rsidR="007B140D" w:rsidRPr="00A27162" w:rsidRDefault="00D61996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3F79904C" w14:textId="77777777" w:rsidTr="007B140D">
        <w:tc>
          <w:tcPr>
            <w:tcW w:w="808" w:type="dxa"/>
            <w:gridSpan w:val="2"/>
          </w:tcPr>
          <w:p w14:paraId="24257EB6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27</w:t>
            </w:r>
          </w:p>
        </w:tc>
        <w:tc>
          <w:tcPr>
            <w:tcW w:w="10958" w:type="dxa"/>
          </w:tcPr>
          <w:p w14:paraId="4D7ACDE7" w14:textId="77777777" w:rsidR="007B140D" w:rsidRPr="0040267D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40267D">
              <w:rPr>
                <w:rFonts w:ascii="Arial" w:hAnsi="Arial" w:cs="Arial"/>
                <w:bCs/>
                <w:color w:val="000000" w:themeColor="text1"/>
                <w:szCs w:val="18"/>
              </w:rPr>
              <w:t>Podpora využití služby OCSP-Online ověření stavu certifikátu</w:t>
            </w:r>
          </w:p>
        </w:tc>
        <w:tc>
          <w:tcPr>
            <w:tcW w:w="1701" w:type="dxa"/>
          </w:tcPr>
          <w:p w14:paraId="7B3A0330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71ADCDC5" w14:textId="77777777" w:rsidTr="007B140D">
        <w:tc>
          <w:tcPr>
            <w:tcW w:w="808" w:type="dxa"/>
            <w:gridSpan w:val="2"/>
          </w:tcPr>
          <w:p w14:paraId="35A19158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28</w:t>
            </w:r>
          </w:p>
        </w:tc>
        <w:tc>
          <w:tcPr>
            <w:tcW w:w="10958" w:type="dxa"/>
          </w:tcPr>
          <w:p w14:paraId="1251BFBA" w14:textId="79B8C499" w:rsidR="007B140D" w:rsidRPr="0040267D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40267D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Možnost ověření občanů v evidenci obyvatel </w:t>
            </w:r>
          </w:p>
        </w:tc>
        <w:tc>
          <w:tcPr>
            <w:tcW w:w="1701" w:type="dxa"/>
          </w:tcPr>
          <w:p w14:paraId="6535057B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5E6BD707" w14:textId="77777777" w:rsidTr="007B140D">
        <w:tc>
          <w:tcPr>
            <w:tcW w:w="808" w:type="dxa"/>
            <w:gridSpan w:val="2"/>
          </w:tcPr>
          <w:p w14:paraId="33BBF39B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29</w:t>
            </w:r>
          </w:p>
        </w:tc>
        <w:tc>
          <w:tcPr>
            <w:tcW w:w="10958" w:type="dxa"/>
          </w:tcPr>
          <w:p w14:paraId="4C7D50A8" w14:textId="77777777" w:rsidR="007B140D" w:rsidRPr="0040267D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40267D">
              <w:rPr>
                <w:rFonts w:ascii="Arial" w:hAnsi="Arial" w:cs="Arial"/>
                <w:bCs/>
                <w:color w:val="000000" w:themeColor="text1"/>
                <w:szCs w:val="18"/>
              </w:rPr>
              <w:t>E-podpisy dle standardu ETSI (</w:t>
            </w:r>
            <w:proofErr w:type="spellStart"/>
            <w:r w:rsidRPr="0040267D">
              <w:rPr>
                <w:rFonts w:ascii="Arial" w:hAnsi="Arial" w:cs="Arial"/>
                <w:bCs/>
                <w:color w:val="000000" w:themeColor="text1"/>
                <w:szCs w:val="18"/>
              </w:rPr>
              <w:t>PAdES</w:t>
            </w:r>
            <w:proofErr w:type="spellEnd"/>
            <w:r w:rsidRPr="0040267D">
              <w:rPr>
                <w:rFonts w:ascii="Arial" w:hAnsi="Arial" w:cs="Arial"/>
                <w:bCs/>
                <w:color w:val="000000" w:themeColor="text1"/>
                <w:szCs w:val="18"/>
              </w:rPr>
              <w:t>…)</w:t>
            </w:r>
          </w:p>
        </w:tc>
        <w:tc>
          <w:tcPr>
            <w:tcW w:w="1701" w:type="dxa"/>
          </w:tcPr>
          <w:p w14:paraId="7E8C2494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0D97BE89" w14:textId="77777777" w:rsidTr="007B140D">
        <w:tc>
          <w:tcPr>
            <w:tcW w:w="808" w:type="dxa"/>
            <w:gridSpan w:val="2"/>
          </w:tcPr>
          <w:p w14:paraId="6A251AEE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30</w:t>
            </w:r>
          </w:p>
        </w:tc>
        <w:tc>
          <w:tcPr>
            <w:tcW w:w="10958" w:type="dxa"/>
          </w:tcPr>
          <w:p w14:paraId="2C87122D" w14:textId="77777777" w:rsidR="007B140D" w:rsidRPr="0040267D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40267D">
              <w:rPr>
                <w:rFonts w:ascii="Arial" w:hAnsi="Arial" w:cs="Arial"/>
                <w:bCs/>
                <w:color w:val="000000" w:themeColor="text1"/>
                <w:szCs w:val="18"/>
              </w:rPr>
              <w:t>Rozhraní pro integraci agendových informačních systémů technologií webových služeb</w:t>
            </w:r>
          </w:p>
        </w:tc>
        <w:tc>
          <w:tcPr>
            <w:tcW w:w="1701" w:type="dxa"/>
          </w:tcPr>
          <w:p w14:paraId="54D10989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297F8FA5" w14:textId="77777777" w:rsidTr="007B140D">
        <w:tc>
          <w:tcPr>
            <w:tcW w:w="808" w:type="dxa"/>
            <w:gridSpan w:val="2"/>
          </w:tcPr>
          <w:p w14:paraId="117553D5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31</w:t>
            </w:r>
          </w:p>
        </w:tc>
        <w:tc>
          <w:tcPr>
            <w:tcW w:w="10958" w:type="dxa"/>
          </w:tcPr>
          <w:p w14:paraId="5D1DBF7C" w14:textId="77777777" w:rsidR="007B140D" w:rsidRPr="0040267D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40267D">
              <w:rPr>
                <w:rFonts w:ascii="Arial" w:hAnsi="Arial" w:cs="Arial"/>
                <w:bCs/>
                <w:color w:val="000000" w:themeColor="text1"/>
                <w:szCs w:val="18"/>
              </w:rPr>
              <w:t>Funkce pro hromadné operace s dokumenty, spisy a zásilkami v modulech podatelna, výpravna, klient spisové služby případně dalších</w:t>
            </w:r>
          </w:p>
        </w:tc>
        <w:tc>
          <w:tcPr>
            <w:tcW w:w="1701" w:type="dxa"/>
          </w:tcPr>
          <w:p w14:paraId="5947DF39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53FFAE57" w14:textId="77777777" w:rsidTr="007B140D">
        <w:tc>
          <w:tcPr>
            <w:tcW w:w="808" w:type="dxa"/>
            <w:gridSpan w:val="2"/>
          </w:tcPr>
          <w:p w14:paraId="1DB67121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32</w:t>
            </w:r>
          </w:p>
        </w:tc>
        <w:tc>
          <w:tcPr>
            <w:tcW w:w="10958" w:type="dxa"/>
          </w:tcPr>
          <w:p w14:paraId="7B1EBDB3" w14:textId="77777777" w:rsidR="007B140D" w:rsidRPr="0040267D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40267D">
              <w:rPr>
                <w:rFonts w:ascii="Arial" w:hAnsi="Arial" w:cs="Arial"/>
                <w:bCs/>
                <w:color w:val="000000" w:themeColor="text1"/>
                <w:szCs w:val="18"/>
              </w:rPr>
              <w:t>Možnost vizualizace elektronického podpisu při podpisu PDF dokumentu s možností parametrického nastavení</w:t>
            </w:r>
          </w:p>
        </w:tc>
        <w:tc>
          <w:tcPr>
            <w:tcW w:w="1701" w:type="dxa"/>
          </w:tcPr>
          <w:p w14:paraId="65607D80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7DBB0EEF" w14:textId="77777777" w:rsidTr="007B140D">
        <w:tc>
          <w:tcPr>
            <w:tcW w:w="808" w:type="dxa"/>
            <w:gridSpan w:val="2"/>
          </w:tcPr>
          <w:p w14:paraId="12D01434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33</w:t>
            </w:r>
          </w:p>
        </w:tc>
        <w:tc>
          <w:tcPr>
            <w:tcW w:w="10958" w:type="dxa"/>
          </w:tcPr>
          <w:p w14:paraId="53A3C523" w14:textId="77777777" w:rsidR="007B140D" w:rsidRPr="00052F0A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052F0A">
              <w:rPr>
                <w:rFonts w:ascii="Arial" w:hAnsi="Arial" w:cs="Arial"/>
                <w:bCs/>
                <w:color w:val="000000" w:themeColor="text1"/>
                <w:szCs w:val="18"/>
              </w:rPr>
              <w:t>Řešení uživatelských agend pomocí technologií webových aplikací pro zajištění bezpečného vzdáleného přístupu k elektronické spisové službě</w:t>
            </w:r>
          </w:p>
        </w:tc>
        <w:tc>
          <w:tcPr>
            <w:tcW w:w="1701" w:type="dxa"/>
          </w:tcPr>
          <w:p w14:paraId="4CCEBD09" w14:textId="77777777" w:rsidR="007B140D" w:rsidRPr="0040267D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2E2847CE" w14:textId="77777777" w:rsidTr="007B140D">
        <w:trPr>
          <w:trHeight w:val="98"/>
        </w:trPr>
        <w:tc>
          <w:tcPr>
            <w:tcW w:w="808" w:type="dxa"/>
            <w:gridSpan w:val="2"/>
          </w:tcPr>
          <w:p w14:paraId="0C38F019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34</w:t>
            </w:r>
          </w:p>
        </w:tc>
        <w:tc>
          <w:tcPr>
            <w:tcW w:w="10958" w:type="dxa"/>
          </w:tcPr>
          <w:p w14:paraId="7F5F9990" w14:textId="77777777" w:rsidR="007B140D" w:rsidRPr="00C166EC" w:rsidRDefault="007B140D" w:rsidP="00C73005">
            <w:pPr>
              <w:spacing w:before="40" w:after="40"/>
              <w:ind w:left="9"/>
              <w:rPr>
                <w:rFonts w:cs="Arial"/>
                <w:bCs/>
                <w:sz w:val="18"/>
                <w:szCs w:val="18"/>
              </w:rPr>
            </w:pPr>
            <w:r w:rsidRPr="00C166EC">
              <w:rPr>
                <w:rFonts w:cs="Arial"/>
                <w:bCs/>
                <w:sz w:val="18"/>
                <w:szCs w:val="18"/>
              </w:rPr>
              <w:t>Přednastavení spisového a skartačního plánu do systému a možnost jeho následných úprav</w:t>
            </w:r>
          </w:p>
        </w:tc>
        <w:tc>
          <w:tcPr>
            <w:tcW w:w="1701" w:type="dxa"/>
          </w:tcPr>
          <w:p w14:paraId="11932925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19AD70EE" w14:textId="77777777" w:rsidTr="007B140D">
        <w:tc>
          <w:tcPr>
            <w:tcW w:w="808" w:type="dxa"/>
            <w:gridSpan w:val="2"/>
          </w:tcPr>
          <w:p w14:paraId="5A576DF2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35</w:t>
            </w:r>
          </w:p>
        </w:tc>
        <w:tc>
          <w:tcPr>
            <w:tcW w:w="10958" w:type="dxa"/>
          </w:tcPr>
          <w:p w14:paraId="6721BB06" w14:textId="77777777" w:rsidR="007B140D" w:rsidRPr="002A7B5B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2A7B5B">
              <w:rPr>
                <w:rFonts w:ascii="Arial" w:hAnsi="Arial" w:cs="Arial"/>
                <w:bCs/>
                <w:color w:val="000000" w:themeColor="text1"/>
                <w:szCs w:val="18"/>
              </w:rPr>
              <w:t>Umožní na základě šablon vyhotovovat nové dokumenty typu Word s automatizovaným využitím metadat eSSL (datum vytvoření, číslo jednací, věc, jednoznačný identifikátor v podobě alfanumerického, čárového případně QR kódu, uživatel, útvar atp.). Nabídka šablon musí být svázána s rolí uživatele, příslušnosti k odboru</w:t>
            </w:r>
          </w:p>
        </w:tc>
        <w:tc>
          <w:tcPr>
            <w:tcW w:w="1701" w:type="dxa"/>
          </w:tcPr>
          <w:p w14:paraId="1410B46B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113F7606" w14:textId="77777777" w:rsidTr="007B140D">
        <w:tc>
          <w:tcPr>
            <w:tcW w:w="808" w:type="dxa"/>
            <w:gridSpan w:val="2"/>
          </w:tcPr>
          <w:p w14:paraId="2DD21D4C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lastRenderedPageBreak/>
              <w:t>36</w:t>
            </w:r>
          </w:p>
        </w:tc>
        <w:tc>
          <w:tcPr>
            <w:tcW w:w="10958" w:type="dxa"/>
          </w:tcPr>
          <w:p w14:paraId="70BAC758" w14:textId="77777777" w:rsidR="007B140D" w:rsidRPr="002A7B5B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2A7B5B">
              <w:rPr>
                <w:rFonts w:ascii="Arial" w:hAnsi="Arial" w:cs="Arial"/>
                <w:bCs/>
                <w:color w:val="000000" w:themeColor="text1"/>
                <w:szCs w:val="18"/>
              </w:rPr>
              <w:t>Podpora automatického vložení čárového kódu do šablon</w:t>
            </w:r>
          </w:p>
        </w:tc>
        <w:tc>
          <w:tcPr>
            <w:tcW w:w="1701" w:type="dxa"/>
          </w:tcPr>
          <w:p w14:paraId="487E79E6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7071E0C7" w14:textId="77777777" w:rsidTr="007B140D">
        <w:tc>
          <w:tcPr>
            <w:tcW w:w="808" w:type="dxa"/>
            <w:gridSpan w:val="2"/>
          </w:tcPr>
          <w:p w14:paraId="4A9F83CB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37</w:t>
            </w:r>
          </w:p>
        </w:tc>
        <w:tc>
          <w:tcPr>
            <w:tcW w:w="10958" w:type="dxa"/>
          </w:tcPr>
          <w:p w14:paraId="648FE4C0" w14:textId="77777777" w:rsidR="007B140D" w:rsidRPr="00C166EC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Možnost generování doložky právní moc</w:t>
            </w:r>
          </w:p>
        </w:tc>
        <w:tc>
          <w:tcPr>
            <w:tcW w:w="1701" w:type="dxa"/>
          </w:tcPr>
          <w:p w14:paraId="7F478A10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6310941B" w14:textId="77777777" w:rsidTr="007B140D">
        <w:tc>
          <w:tcPr>
            <w:tcW w:w="808" w:type="dxa"/>
            <w:gridSpan w:val="2"/>
          </w:tcPr>
          <w:p w14:paraId="5BC93232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38</w:t>
            </w:r>
          </w:p>
        </w:tc>
        <w:tc>
          <w:tcPr>
            <w:tcW w:w="10958" w:type="dxa"/>
          </w:tcPr>
          <w:p w14:paraId="50978466" w14:textId="77777777" w:rsidR="007B140D" w:rsidRPr="00C166EC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Možnost integrace na hybridní poštovní služby Dopis online</w:t>
            </w:r>
          </w:p>
        </w:tc>
        <w:tc>
          <w:tcPr>
            <w:tcW w:w="1701" w:type="dxa"/>
          </w:tcPr>
          <w:p w14:paraId="5FBF2DE5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4FFA1895" w14:textId="77777777" w:rsidTr="007B140D">
        <w:tc>
          <w:tcPr>
            <w:tcW w:w="808" w:type="dxa"/>
            <w:gridSpan w:val="2"/>
          </w:tcPr>
          <w:p w14:paraId="0E0EC453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39</w:t>
            </w:r>
          </w:p>
        </w:tc>
        <w:tc>
          <w:tcPr>
            <w:tcW w:w="10958" w:type="dxa"/>
          </w:tcPr>
          <w:p w14:paraId="678E68EF" w14:textId="77777777" w:rsidR="007B140D" w:rsidRPr="002A7B5B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2A7B5B">
              <w:rPr>
                <w:rFonts w:ascii="Arial" w:hAnsi="Arial" w:cs="Arial"/>
                <w:bCs/>
                <w:color w:val="000000" w:themeColor="text1"/>
                <w:szCs w:val="18"/>
              </w:rPr>
              <w:t>Možnost integrace na hybridní poštovní služby Konverzní pošta</w:t>
            </w:r>
          </w:p>
        </w:tc>
        <w:tc>
          <w:tcPr>
            <w:tcW w:w="1701" w:type="dxa"/>
          </w:tcPr>
          <w:p w14:paraId="5D5C8F49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1A4C13FB" w14:textId="77777777" w:rsidTr="007B140D">
        <w:tc>
          <w:tcPr>
            <w:tcW w:w="808" w:type="dxa"/>
            <w:gridSpan w:val="2"/>
          </w:tcPr>
          <w:p w14:paraId="488DF661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40</w:t>
            </w:r>
          </w:p>
        </w:tc>
        <w:tc>
          <w:tcPr>
            <w:tcW w:w="10958" w:type="dxa"/>
          </w:tcPr>
          <w:p w14:paraId="0931B072" w14:textId="77777777" w:rsidR="007B140D" w:rsidRPr="002A7B5B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2A7B5B">
              <w:rPr>
                <w:rFonts w:ascii="Arial" w:hAnsi="Arial" w:cs="Arial"/>
                <w:bCs/>
                <w:color w:val="000000" w:themeColor="text1"/>
                <w:szCs w:val="18"/>
              </w:rPr>
              <w:t>Automatizované vytváření jmenného rejstříku – povinnost vazby záznamu ve jmenném rejstříku na doručený nebo odesílaný dokument</w:t>
            </w:r>
          </w:p>
        </w:tc>
        <w:tc>
          <w:tcPr>
            <w:tcW w:w="1701" w:type="dxa"/>
          </w:tcPr>
          <w:p w14:paraId="524ACAA6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1CA5AAC3" w14:textId="77777777" w:rsidTr="007B140D">
        <w:tc>
          <w:tcPr>
            <w:tcW w:w="808" w:type="dxa"/>
            <w:gridSpan w:val="2"/>
          </w:tcPr>
          <w:p w14:paraId="73A7381B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41</w:t>
            </w:r>
          </w:p>
        </w:tc>
        <w:tc>
          <w:tcPr>
            <w:tcW w:w="10958" w:type="dxa"/>
          </w:tcPr>
          <w:p w14:paraId="71205F4A" w14:textId="7F022D7B" w:rsidR="007B140D" w:rsidRPr="002A7B5B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2A7B5B">
              <w:rPr>
                <w:rFonts w:ascii="Arial" w:hAnsi="Arial" w:cs="Arial"/>
                <w:bCs/>
                <w:color w:val="000000" w:themeColor="text1"/>
                <w:szCs w:val="18"/>
              </w:rPr>
              <w:t>Elektronická podatelna (příjem, odesílání a evidenci e</w:t>
            </w:r>
            <w:r w:rsidR="00882DDA">
              <w:rPr>
                <w:rFonts w:ascii="Arial" w:hAnsi="Arial" w:cs="Arial"/>
                <w:bCs/>
                <w:color w:val="000000" w:themeColor="text1"/>
                <w:szCs w:val="18"/>
              </w:rPr>
              <w:t>-</w:t>
            </w:r>
            <w:r w:rsidRPr="002A7B5B">
              <w:rPr>
                <w:rFonts w:ascii="Arial" w:hAnsi="Arial" w:cs="Arial"/>
                <w:bCs/>
                <w:color w:val="000000" w:themeColor="text1"/>
                <w:szCs w:val="18"/>
              </w:rPr>
              <w:t>mailových zpráv do spisové služby, odesílání potvrzení o doručení) - při příjmu e-mailu musí být zajištěn i příjem jinde než na podatelně a to „prostřednictvím funkčního rozšíření poštovního klienta nebo prostředky eSSL“</w:t>
            </w:r>
          </w:p>
        </w:tc>
        <w:tc>
          <w:tcPr>
            <w:tcW w:w="1701" w:type="dxa"/>
          </w:tcPr>
          <w:p w14:paraId="01F480EA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F00E05" w14:paraId="78F1AB7B" w14:textId="77777777" w:rsidTr="007B140D">
        <w:tc>
          <w:tcPr>
            <w:tcW w:w="808" w:type="dxa"/>
            <w:gridSpan w:val="2"/>
          </w:tcPr>
          <w:p w14:paraId="1A94AACC" w14:textId="77777777" w:rsidR="007B140D" w:rsidRPr="00C166EC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C166EC">
              <w:rPr>
                <w:rFonts w:ascii="Arial" w:hAnsi="Arial" w:cs="Arial"/>
                <w:bCs/>
                <w:szCs w:val="18"/>
              </w:rPr>
              <w:t>42</w:t>
            </w:r>
          </w:p>
        </w:tc>
        <w:tc>
          <w:tcPr>
            <w:tcW w:w="10958" w:type="dxa"/>
          </w:tcPr>
          <w:p w14:paraId="5469112D" w14:textId="77777777" w:rsidR="007B140D" w:rsidRPr="002A7B5B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2A7B5B">
              <w:rPr>
                <w:rFonts w:ascii="Arial" w:hAnsi="Arial" w:cs="Arial"/>
                <w:bCs/>
                <w:color w:val="000000" w:themeColor="text1"/>
                <w:szCs w:val="18"/>
              </w:rPr>
              <w:t xml:space="preserve">Možnost vyvěšení digitálních dokumentů on-line na portálu organizace </w:t>
            </w:r>
          </w:p>
        </w:tc>
        <w:tc>
          <w:tcPr>
            <w:tcW w:w="1701" w:type="dxa"/>
          </w:tcPr>
          <w:p w14:paraId="5DC4C69C" w14:textId="77777777" w:rsidR="007B140D" w:rsidRPr="00A27162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7B140D" w:rsidRPr="00764674" w14:paraId="53D70087" w14:textId="77777777" w:rsidTr="007B140D">
        <w:tc>
          <w:tcPr>
            <w:tcW w:w="808" w:type="dxa"/>
            <w:gridSpan w:val="2"/>
          </w:tcPr>
          <w:p w14:paraId="5E671005" w14:textId="77777777" w:rsidR="007B140D" w:rsidRPr="00764674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szCs w:val="18"/>
              </w:rPr>
            </w:pPr>
            <w:r w:rsidRPr="00764674">
              <w:rPr>
                <w:rFonts w:ascii="Arial" w:hAnsi="Arial" w:cs="Arial"/>
                <w:bCs/>
                <w:szCs w:val="18"/>
              </w:rPr>
              <w:t>5</w:t>
            </w:r>
            <w:r>
              <w:rPr>
                <w:rFonts w:ascii="Arial" w:hAnsi="Arial" w:cs="Arial"/>
                <w:bCs/>
                <w:szCs w:val="18"/>
              </w:rPr>
              <w:t>9</w:t>
            </w:r>
          </w:p>
        </w:tc>
        <w:tc>
          <w:tcPr>
            <w:tcW w:w="10958" w:type="dxa"/>
          </w:tcPr>
          <w:p w14:paraId="32DE6576" w14:textId="77777777" w:rsidR="007B140D" w:rsidRPr="002A7B5B" w:rsidRDefault="007B140D" w:rsidP="00C73005">
            <w:pPr>
              <w:pStyle w:val="19anodst"/>
              <w:spacing w:before="40" w:after="40"/>
              <w:jc w:val="left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</w:rPr>
              <w:t>Řešení bude postaveno na platformě webového klienta (řešení disponuje responzivním designem).</w:t>
            </w:r>
          </w:p>
        </w:tc>
        <w:tc>
          <w:tcPr>
            <w:tcW w:w="1701" w:type="dxa"/>
          </w:tcPr>
          <w:p w14:paraId="18E72AF3" w14:textId="77777777" w:rsidR="007B140D" w:rsidRPr="002A7B5B" w:rsidRDefault="007B140D" w:rsidP="00C73005">
            <w:pPr>
              <w:pStyle w:val="19anodst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</w:pPr>
            <w:r w:rsidRPr="00A27162">
              <w:rPr>
                <w:rFonts w:ascii="Arial" w:hAnsi="Arial"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</w:tbl>
    <w:p w14:paraId="7A3C0C30" w14:textId="77777777" w:rsidR="009D0910" w:rsidRDefault="009D0910" w:rsidP="009D0910"/>
    <w:p w14:paraId="20F96720" w14:textId="42D47DF2" w:rsidR="007B140D" w:rsidRDefault="007B140D" w:rsidP="007B140D">
      <w:pPr>
        <w:pStyle w:val="Nadpis2"/>
      </w:pPr>
      <w:r w:rsidRPr="00AC5B4C">
        <w:rPr>
          <w:rFonts w:cs="Arial"/>
          <w:color w:val="000000"/>
          <w:szCs w:val="18"/>
        </w:rPr>
        <w:t>Funkcionalit</w:t>
      </w:r>
      <w:r>
        <w:rPr>
          <w:rFonts w:cs="Arial"/>
          <w:color w:val="000000"/>
          <w:szCs w:val="18"/>
        </w:rPr>
        <w:t>y ve vztahu k zapojeným příspěvkovým organizacím</w:t>
      </w:r>
    </w:p>
    <w:tbl>
      <w:tblPr>
        <w:tblStyle w:val="Mkatabulky"/>
        <w:tblW w:w="13462" w:type="dxa"/>
        <w:tblLook w:val="04A0" w:firstRow="1" w:lastRow="0" w:firstColumn="1" w:lastColumn="0" w:noHBand="0" w:noVBand="1"/>
      </w:tblPr>
      <w:tblGrid>
        <w:gridCol w:w="11761"/>
        <w:gridCol w:w="1701"/>
      </w:tblGrid>
      <w:tr w:rsidR="007B140D" w:rsidRPr="00515131" w14:paraId="5D97B981" w14:textId="77777777" w:rsidTr="007B140D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5E9F4" w14:textId="77777777" w:rsidR="007B140D" w:rsidRPr="00515131" w:rsidRDefault="007B140D" w:rsidP="00C73005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Požadovaná funkcionalita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CF960" w14:textId="77777777" w:rsidR="007B140D" w:rsidRPr="00515131" w:rsidRDefault="007B140D" w:rsidP="00C7300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5131">
              <w:rPr>
                <w:rFonts w:cs="Arial"/>
                <w:b/>
                <w:bCs/>
                <w:sz w:val="18"/>
                <w:szCs w:val="18"/>
              </w:rPr>
              <w:t>Splňuje ANO/NE</w:t>
            </w:r>
          </w:p>
        </w:tc>
      </w:tr>
      <w:tr w:rsidR="007B140D" w:rsidRPr="007B140D" w14:paraId="39ECC0F4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651" w14:textId="71E75F5F" w:rsidR="007B140D" w:rsidRPr="007B140D" w:rsidRDefault="007B140D" w:rsidP="00C73005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Zadavatel bude svým organizacím poskytovat ESSL jako instanci s vlastními uživatelskými nastaveními, která však sdílí společná data z databáze s centrální spisovou službou úřadu města, do které jsou ukládány bezpečně data ze spisových služeb.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4C8" w14:textId="61BDAAD5" w:rsidR="007B140D" w:rsidRPr="00220580" w:rsidRDefault="00220580" w:rsidP="00C7300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0D7E2514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161" w14:textId="626A145B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Spisová služba disponuje centrálním elektronickým úložištěm a centrální databází tak, aby veškeré data byla pořizována pouze jednou.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DAE" w14:textId="3E9BDE77" w:rsidR="007B140D" w:rsidRPr="00220580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75350F37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414" w14:textId="1A9BC300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Správa nastavení (např. zavádění osob, změna organizační struktury, změna úrovně oprávnění, nastavení parametrů, nastavení komunikace, definice konfigurace závislých prvků apod.) se provádí prostřednictvím centrální správy systému.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581" w14:textId="2DBFBAA1" w:rsidR="007B140D" w:rsidRPr="00220580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3F20724B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41F" w14:textId="6970BEA7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Osoby zakládané nebo zřizované Zadavatelem vykonávají spisovou službu podle zákona o archivnictví a spisové službě a jsou veřejnoprávními původci.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76A" w14:textId="21DFC2BE" w:rsidR="007B140D" w:rsidRPr="00220580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17245F5D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758" w14:textId="254F0B00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Spisové služby budou plně integrovány na systém datových schránek příslušných organizací, bude podporovat práci s elektronickými podpisy, razítky a pečetěmi.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B7B" w14:textId="49A7591C" w:rsidR="007B140D" w:rsidRPr="00220580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676EA488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6AB" w14:textId="6465BBEA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Spisové služby využívají společnou databázi a ESSL je přístupná pomocí VPN (připojení zajistí zadavatel).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DB0" w14:textId="4ABC2220" w:rsidR="007B140D" w:rsidRPr="00220580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19ACD18C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F51" w14:textId="2DE6F3B3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Spisové služby budou mít centrální správu.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E35" w14:textId="26D8F07F" w:rsidR="007B140D" w:rsidRPr="00220580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3B8B7484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782" w14:textId="205D29A0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ESSL podporuje zpracování SIP balíčku v rámci elektronického skartačního řízení a bude napojena na rozhraní příslušného archívu.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9A9" w14:textId="5F6A118E" w:rsidR="007B140D" w:rsidRPr="00220580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5CA1D9A8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1CE" w14:textId="48A663FF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ESSL má funkci vést jednoznačné identifikátory spisů nebo dokumentů.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174" w14:textId="31B52A94" w:rsidR="007B140D" w:rsidRPr="00220580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48213BBF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BB5" w14:textId="77777777" w:rsidR="007B140D" w:rsidRPr="007B140D" w:rsidRDefault="007B140D" w:rsidP="007B140D">
            <w:pPr>
              <w:pStyle w:val="19anodst"/>
              <w:spacing w:before="40" w:after="40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7B140D">
              <w:rPr>
                <w:rFonts w:ascii="Arial" w:hAnsi="Arial" w:cs="Arial"/>
                <w:bCs/>
                <w:color w:val="000000" w:themeColor="text1"/>
                <w:szCs w:val="18"/>
              </w:rPr>
              <w:t>ESSL disponuje funkcí pro reporting minimálně:</w:t>
            </w:r>
          </w:p>
          <w:p w14:paraId="7ED517D0" w14:textId="77777777" w:rsidR="007B140D" w:rsidRPr="007B140D" w:rsidRDefault="007B140D" w:rsidP="007B140D">
            <w:pPr>
              <w:pStyle w:val="19anodst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7B140D">
              <w:rPr>
                <w:rFonts w:ascii="Arial" w:hAnsi="Arial" w:cs="Arial"/>
                <w:bCs/>
                <w:color w:val="000000" w:themeColor="text1"/>
                <w:szCs w:val="18"/>
              </w:rPr>
              <w:t>Celkový počet spisů.</w:t>
            </w:r>
          </w:p>
          <w:p w14:paraId="4827FCEA" w14:textId="113D7C45" w:rsidR="007B140D" w:rsidRPr="007B140D" w:rsidRDefault="007B140D" w:rsidP="007B140D">
            <w:pPr>
              <w:pStyle w:val="19anodst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7B140D">
              <w:rPr>
                <w:rFonts w:ascii="Arial" w:hAnsi="Arial" w:cs="Arial"/>
                <w:bCs/>
                <w:color w:val="000000" w:themeColor="text1"/>
                <w:szCs w:val="18"/>
              </w:rPr>
              <w:t>Počet spisů podle vlastníka.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2A7" w14:textId="5074F92D" w:rsidR="007B140D" w:rsidRPr="007B140D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38758832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860" w14:textId="2BC247BB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lastRenderedPageBreak/>
              <w:t>ESSL má funkci vedení jmenných rejstříků.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A7C" w14:textId="18864941" w:rsidR="007B140D" w:rsidRPr="007B140D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5A2F1083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524" w14:textId="5746A4ED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ESSL disponuje vlastností vlastník dokumentu, který je jednoznačně identifikován a může provádět aktivní operace nad dokumentem.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ACB" w14:textId="183B9B13" w:rsidR="007B140D" w:rsidRPr="007B140D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198E8C80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638" w14:textId="4C3209B0" w:rsidR="007B140D" w:rsidRPr="007B140D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ESSL umožňuje konverzi převody elektronických obrazů a elektronických příloh do formátu PDF.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A02" w14:textId="5A7F5889" w:rsidR="007B140D" w:rsidRPr="007B140D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  <w:tr w:rsidR="007B140D" w:rsidRPr="007B140D" w14:paraId="67FB8C38" w14:textId="77777777" w:rsidTr="00C73005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A5B" w14:textId="3D77237C" w:rsidR="007B140D" w:rsidRPr="007B140D" w:rsidRDefault="007B140D" w:rsidP="007B140D">
            <w:pPr>
              <w:spacing w:before="40" w:after="4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Příspěvkové organizace se k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 technologické platformě zadavatele </w:t>
            </w: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budou připojovat přes veřejný internet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– řešení proto musí umožňovat připojení prostřednictvím </w:t>
            </w: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VPN nebo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, v případě </w:t>
            </w: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webové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ho</w:t>
            </w: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klienta</w:t>
            </w: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, ověření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(např. </w:t>
            </w:r>
            <w:r w:rsidRPr="007B140D">
              <w:rPr>
                <w:rFonts w:cs="Arial"/>
                <w:bCs/>
                <w:color w:val="000000" w:themeColor="text1"/>
                <w:sz w:val="18"/>
                <w:szCs w:val="18"/>
              </w:rPr>
              <w:t>přes certifikát nebo jiné ověření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F15" w14:textId="4696E7E5" w:rsidR="007B140D" w:rsidRPr="007B140D" w:rsidRDefault="00220580" w:rsidP="007B14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20580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doplní účastník</w:t>
            </w:r>
          </w:p>
        </w:tc>
      </w:tr>
    </w:tbl>
    <w:p w14:paraId="750020DB" w14:textId="77777777" w:rsidR="007B140D" w:rsidRDefault="007B140D" w:rsidP="009D0910"/>
    <w:p w14:paraId="6CAC82C6" w14:textId="77777777" w:rsidR="009D0910" w:rsidRDefault="009D0910" w:rsidP="009D0910">
      <w:pPr>
        <w:pStyle w:val="Nadpis2"/>
      </w:pPr>
      <w:r>
        <w:t>Další požadavky</w:t>
      </w:r>
    </w:p>
    <w:tbl>
      <w:tblPr>
        <w:tblStyle w:val="Mkatabulky"/>
        <w:tblW w:w="13462" w:type="dxa"/>
        <w:tblLook w:val="04A0" w:firstRow="1" w:lastRow="0" w:firstColumn="1" w:lastColumn="0" w:noHBand="0" w:noVBand="1"/>
      </w:tblPr>
      <w:tblGrid>
        <w:gridCol w:w="11761"/>
        <w:gridCol w:w="1701"/>
      </w:tblGrid>
      <w:tr w:rsidR="009D0910" w:rsidRPr="00515131" w14:paraId="30B6660E" w14:textId="77777777" w:rsidTr="007B140D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1D127" w14:textId="77777777" w:rsidR="009D0910" w:rsidRPr="00515131" w:rsidRDefault="009D0910" w:rsidP="00C73005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Požadovaná funkcionalita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19C4E" w14:textId="77777777" w:rsidR="009D0910" w:rsidRPr="00515131" w:rsidRDefault="009D0910" w:rsidP="00C7300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5131">
              <w:rPr>
                <w:rFonts w:cs="Arial"/>
                <w:b/>
                <w:bCs/>
                <w:sz w:val="18"/>
                <w:szCs w:val="18"/>
              </w:rPr>
              <w:t>Splňuje ANO/NE</w:t>
            </w:r>
          </w:p>
        </w:tc>
      </w:tr>
      <w:tr w:rsidR="009D0910" w:rsidRPr="00515131" w14:paraId="7F2F77D3" w14:textId="77777777" w:rsidTr="007B140D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FB87" w14:textId="0A4755DF" w:rsidR="009D0910" w:rsidRPr="00515131" w:rsidRDefault="00B13E25" w:rsidP="00C7300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Součástí dodávky jsou náklady na migraci dat ze stávajícího řešení el. spisové služby zadavatele (Spisová služba – dodavatel </w:t>
            </w:r>
            <w:proofErr w:type="spellStart"/>
            <w:r>
              <w:rPr>
                <w:rFonts w:cs="Arial"/>
                <w:sz w:val="18"/>
                <w:szCs w:val="18"/>
              </w:rPr>
              <w:t>Geovap</w:t>
            </w:r>
            <w:proofErr w:type="spellEnd"/>
            <w:r>
              <w:rPr>
                <w:rFonts w:cs="Arial"/>
                <w:sz w:val="18"/>
                <w:szCs w:val="18"/>
              </w:rPr>
              <w:t>, spol. s r.o.)</w:t>
            </w:r>
            <w:r w:rsidR="00E80722">
              <w:rPr>
                <w:rFonts w:cs="Arial"/>
                <w:sz w:val="18"/>
                <w:szCs w:val="18"/>
              </w:rPr>
              <w:t xml:space="preserve">. </w:t>
            </w:r>
            <w:r w:rsidR="00E80722" w:rsidRPr="00E80722">
              <w:rPr>
                <w:rFonts w:cs="Arial"/>
                <w:b/>
                <w:bCs/>
                <w:sz w:val="18"/>
                <w:szCs w:val="18"/>
              </w:rPr>
              <w:t>Součinnost stávajícího dodavatele zajistí zadavatel na vlastní náklady.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5F15" w14:textId="77777777" w:rsidR="009D0910" w:rsidRPr="00515131" w:rsidRDefault="009D0910" w:rsidP="00C7300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27162">
              <w:rPr>
                <w:rFonts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  <w:tr w:rsidR="00F62DF1" w:rsidRPr="00515131" w14:paraId="4030C894" w14:textId="77777777" w:rsidTr="007423EE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D6BA" w14:textId="77777777" w:rsidR="00F62DF1" w:rsidRDefault="00F62DF1" w:rsidP="007423EE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Součástí dodávky jsou náklady na požadované integrace na straně dodavatele (účastníka). Integrace bude provedena podle Národního standardu </w:t>
            </w:r>
            <w:r w:rsidRPr="00C12966">
              <w:rPr>
                <w:rFonts w:cs="Arial"/>
                <w:sz w:val="18"/>
                <w:szCs w:val="18"/>
              </w:rPr>
              <w:t>pro elektronické systémy spisové služby</w:t>
            </w:r>
            <w:r>
              <w:rPr>
                <w:rFonts w:cs="Arial"/>
                <w:sz w:val="18"/>
                <w:szCs w:val="18"/>
              </w:rPr>
              <w:t xml:space="preserve"> (NSESS).</w:t>
            </w:r>
          </w:p>
          <w:p w14:paraId="0A2B534C" w14:textId="77777777" w:rsidR="00F62DF1" w:rsidRDefault="00F62DF1" w:rsidP="007423EE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3B274727" w14:textId="77777777" w:rsidR="00F62DF1" w:rsidRPr="00B13E25" w:rsidRDefault="00F62DF1" w:rsidP="007423EE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B13E25">
              <w:rPr>
                <w:rFonts w:cs="Arial"/>
                <w:b/>
                <w:bCs/>
                <w:sz w:val="18"/>
                <w:szCs w:val="18"/>
              </w:rPr>
              <w:t>Centrální agendové IS:</w:t>
            </w:r>
          </w:p>
          <w:p w14:paraId="6CE17403" w14:textId="77777777" w:rsidR="00F62DF1" w:rsidRDefault="00F62DF1" w:rsidP="007423E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ISZR, ISDS, RŽP</w:t>
            </w:r>
          </w:p>
          <w:p w14:paraId="202C96EB" w14:textId="77777777" w:rsidR="00F62DF1" w:rsidRDefault="00F62DF1" w:rsidP="007423EE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69A68AB6" w14:textId="77777777" w:rsidR="00F62DF1" w:rsidRDefault="00F62DF1" w:rsidP="007423EE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B13E25">
              <w:rPr>
                <w:rFonts w:cs="Arial"/>
                <w:b/>
                <w:bCs/>
                <w:sz w:val="18"/>
                <w:szCs w:val="18"/>
              </w:rPr>
              <w:t>Interní IS zadavatele:</w:t>
            </w:r>
          </w:p>
          <w:p w14:paraId="3524640D" w14:textId="77777777" w:rsidR="00F62DF1" w:rsidRPr="00E80722" w:rsidRDefault="00F62DF1" w:rsidP="007423EE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80722">
              <w:rPr>
                <w:rFonts w:cs="Arial"/>
                <w:i/>
                <w:iCs/>
                <w:sz w:val="18"/>
                <w:szCs w:val="18"/>
              </w:rPr>
              <w:t>Zadavatel požaduje součinnost vybraného dodavatele při napojení odpovídající aplikace na webové služby nabízené spisové služby. Zadavatel předpokládá poskytnutí popisu rozhraní spisové služby a součinnost při nastavení a otestovaní.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E80722">
              <w:rPr>
                <w:rFonts w:cs="Arial"/>
                <w:i/>
                <w:iCs/>
                <w:sz w:val="18"/>
                <w:szCs w:val="18"/>
              </w:rPr>
              <w:t>Součinnost stávající</w:t>
            </w:r>
            <w:r>
              <w:rPr>
                <w:rFonts w:cs="Arial"/>
                <w:i/>
                <w:iCs/>
                <w:sz w:val="18"/>
                <w:szCs w:val="18"/>
              </w:rPr>
              <w:t>ch</w:t>
            </w:r>
            <w:r w:rsidRPr="00E80722">
              <w:rPr>
                <w:rFonts w:cs="Arial"/>
                <w:i/>
                <w:iCs/>
                <w:sz w:val="18"/>
                <w:szCs w:val="18"/>
              </w:rPr>
              <w:t xml:space="preserve"> dodavatel</w:t>
            </w:r>
            <w:r>
              <w:rPr>
                <w:rFonts w:cs="Arial"/>
                <w:i/>
                <w:iCs/>
                <w:sz w:val="18"/>
                <w:szCs w:val="18"/>
              </w:rPr>
              <w:t>ů</w:t>
            </w:r>
            <w:r w:rsidRPr="00E80722">
              <w:rPr>
                <w:rFonts w:cs="Arial"/>
                <w:i/>
                <w:iCs/>
                <w:sz w:val="18"/>
                <w:szCs w:val="18"/>
              </w:rPr>
              <w:t xml:space="preserve"> zajistí zadavatel na vlastní náklady.</w:t>
            </w:r>
          </w:p>
          <w:p w14:paraId="501F0AD5" w14:textId="77777777" w:rsidR="00F62DF1" w:rsidRPr="00B13E25" w:rsidRDefault="00F62DF1" w:rsidP="007423EE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  <w:p w14:paraId="51EF6B7D" w14:textId="77777777" w:rsidR="00F62DF1" w:rsidRPr="00B13E25" w:rsidRDefault="00F62DF1" w:rsidP="007423EE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0" w:after="0"/>
              <w:ind w:left="709" w:hanging="709"/>
              <w:rPr>
                <w:rFonts w:cs="Arial"/>
                <w:b w:val="0"/>
                <w:bCs w:val="0"/>
                <w:kern w:val="0"/>
                <w:sz w:val="18"/>
                <w:szCs w:val="18"/>
              </w:rPr>
            </w:pPr>
            <w:r w:rsidRPr="00B13E25">
              <w:rPr>
                <w:rFonts w:cs="Arial"/>
                <w:b w:val="0"/>
                <w:bCs w:val="0"/>
                <w:kern w:val="0"/>
                <w:sz w:val="18"/>
                <w:szCs w:val="18"/>
              </w:rPr>
              <w:t xml:space="preserve">ARICOMA SYSTEMS, a.s. </w:t>
            </w:r>
          </w:p>
          <w:p w14:paraId="68FB79A4" w14:textId="77777777" w:rsidR="00F62DF1" w:rsidRPr="00B13E25" w:rsidRDefault="00F62DF1" w:rsidP="007423E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Identity Management</w:t>
            </w:r>
          </w:p>
          <w:p w14:paraId="1276839D" w14:textId="77777777" w:rsidR="00F62DF1" w:rsidRPr="00B13E25" w:rsidRDefault="00F62DF1" w:rsidP="007423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DATRON a.s.</w:t>
            </w:r>
          </w:p>
          <w:p w14:paraId="67A3DB40" w14:textId="77777777" w:rsidR="00F62DF1" w:rsidRPr="00B13E25" w:rsidRDefault="00F62DF1" w:rsidP="007423E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Portál úředníka</w:t>
            </w:r>
          </w:p>
          <w:p w14:paraId="141F0F74" w14:textId="77777777" w:rsidR="00F62DF1" w:rsidRPr="00B13E25" w:rsidRDefault="00F62DF1" w:rsidP="007423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FT Technologies a.s.</w:t>
            </w:r>
          </w:p>
          <w:p w14:paraId="06A08985" w14:textId="77777777" w:rsidR="00F62DF1" w:rsidRDefault="00F62DF1" w:rsidP="007423E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IS MP Manager</w:t>
            </w:r>
          </w:p>
          <w:p w14:paraId="57C86584" w14:textId="77777777" w:rsidR="00F62DF1" w:rsidRPr="00B13E25" w:rsidRDefault="00F62DF1" w:rsidP="007423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ORTEX spol. s r.o.</w:t>
            </w:r>
          </w:p>
          <w:p w14:paraId="3DEB6D9E" w14:textId="77777777" w:rsidR="00F62DF1" w:rsidRPr="00BC26B4" w:rsidRDefault="00F62DF1" w:rsidP="007423E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B13E25">
              <w:rPr>
                <w:sz w:val="18"/>
                <w:szCs w:val="18"/>
              </w:rPr>
              <w:t>Informační systém pro sociální agendy a SPOD</w:t>
            </w:r>
          </w:p>
          <w:p w14:paraId="0BD9191F" w14:textId="77777777" w:rsidR="00F62DF1" w:rsidRPr="00B13E25" w:rsidRDefault="00F62DF1" w:rsidP="007423EE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0" w:after="0"/>
              <w:ind w:left="709" w:hanging="709"/>
              <w:rPr>
                <w:rFonts w:cs="Arial"/>
                <w:b w:val="0"/>
                <w:bCs w:val="0"/>
                <w:kern w:val="0"/>
                <w:sz w:val="18"/>
                <w:szCs w:val="18"/>
              </w:rPr>
            </w:pPr>
            <w:r w:rsidRPr="00B13E25">
              <w:rPr>
                <w:rFonts w:cs="Arial"/>
                <w:b w:val="0"/>
                <w:bCs w:val="0"/>
                <w:kern w:val="0"/>
                <w:sz w:val="18"/>
                <w:szCs w:val="18"/>
              </w:rPr>
              <w:t>VITA software, s.r.o.</w:t>
            </w:r>
          </w:p>
          <w:p w14:paraId="22A5821F" w14:textId="77777777" w:rsidR="00F62DF1" w:rsidRPr="00B13E25" w:rsidRDefault="00F62DF1" w:rsidP="007423E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Přestupky</w:t>
            </w:r>
            <w:r>
              <w:rPr>
                <w:rFonts w:cs="Arial"/>
                <w:sz w:val="18"/>
                <w:szCs w:val="18"/>
              </w:rPr>
              <w:t>, Stavební úřad</w:t>
            </w:r>
          </w:p>
          <w:p w14:paraId="427D9A28" w14:textId="77777777" w:rsidR="00F62DF1" w:rsidRPr="00B13E25" w:rsidRDefault="00F62DF1" w:rsidP="007423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YAMACO Software (Ing. Karel Janeček, MBA)</w:t>
            </w:r>
          </w:p>
          <w:p w14:paraId="678FC187" w14:textId="77777777" w:rsidR="00F62DF1" w:rsidRPr="00B13E25" w:rsidRDefault="00F62DF1" w:rsidP="007423E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lastRenderedPageBreak/>
              <w:t>Evidence myslivosti</w:t>
            </w:r>
          </w:p>
          <w:p w14:paraId="11003F72" w14:textId="77777777" w:rsidR="00F62DF1" w:rsidRPr="00E80722" w:rsidRDefault="00F62DF1" w:rsidP="007423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0722">
              <w:rPr>
                <w:rFonts w:cs="Arial"/>
                <w:sz w:val="18"/>
                <w:szCs w:val="18"/>
              </w:rPr>
              <w:t xml:space="preserve">Aplikace pro bytové hospodářství </w:t>
            </w:r>
          </w:p>
          <w:p w14:paraId="518EC55D" w14:textId="77777777" w:rsidR="00F62DF1" w:rsidRPr="00E80722" w:rsidRDefault="00F62DF1" w:rsidP="007423E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i/>
                <w:iCs/>
                <w:sz w:val="18"/>
                <w:szCs w:val="18"/>
              </w:rPr>
            </w:pPr>
            <w:r w:rsidRPr="00E80722">
              <w:rPr>
                <w:i/>
                <w:iCs/>
                <w:sz w:val="18"/>
                <w:szCs w:val="18"/>
              </w:rPr>
              <w:t>Dodavatel aktuálně není znám</w:t>
            </w:r>
          </w:p>
          <w:p w14:paraId="07A2CB46" w14:textId="77777777" w:rsidR="00F62DF1" w:rsidRDefault="00F62DF1" w:rsidP="00F62DF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3F22247C" w14:textId="5A1E391C" w:rsidR="00F62DF1" w:rsidRPr="00F62DF1" w:rsidRDefault="00F62DF1" w:rsidP="00F62DF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0722">
              <w:rPr>
                <w:rFonts w:cs="Arial"/>
                <w:b/>
                <w:bCs/>
                <w:sz w:val="18"/>
                <w:szCs w:val="18"/>
              </w:rPr>
              <w:t>Součinnost stávající</w:t>
            </w:r>
            <w:r>
              <w:rPr>
                <w:rFonts w:cs="Arial"/>
                <w:b/>
                <w:bCs/>
                <w:sz w:val="18"/>
                <w:szCs w:val="18"/>
              </w:rPr>
              <w:t>ch</w:t>
            </w:r>
            <w:r w:rsidRPr="00E80722">
              <w:rPr>
                <w:rFonts w:cs="Arial"/>
                <w:b/>
                <w:bCs/>
                <w:sz w:val="18"/>
                <w:szCs w:val="18"/>
              </w:rPr>
              <w:t xml:space="preserve"> dodavatel</w:t>
            </w:r>
            <w:r>
              <w:rPr>
                <w:rFonts w:cs="Arial"/>
                <w:b/>
                <w:bCs/>
                <w:sz w:val="18"/>
                <w:szCs w:val="18"/>
              </w:rPr>
              <w:t>ů</w:t>
            </w:r>
            <w:r w:rsidRPr="00E80722">
              <w:rPr>
                <w:rFonts w:cs="Arial"/>
                <w:b/>
                <w:bCs/>
                <w:sz w:val="18"/>
                <w:szCs w:val="18"/>
              </w:rPr>
              <w:t xml:space="preserve"> zajistí zadavatel na vlastní náklady.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4BA" w14:textId="77777777" w:rsidR="00F62DF1" w:rsidRPr="00515131" w:rsidRDefault="00F62DF1" w:rsidP="007423E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27162">
              <w:rPr>
                <w:rFonts w:cs="Arial"/>
                <w:bCs/>
                <w:i/>
                <w:iCs/>
                <w:color w:val="000000" w:themeColor="text1"/>
                <w:szCs w:val="18"/>
                <w:highlight w:val="yellow"/>
              </w:rPr>
              <w:lastRenderedPageBreak/>
              <w:t>doplní účastník</w:t>
            </w:r>
          </w:p>
        </w:tc>
      </w:tr>
      <w:tr w:rsidR="009D0910" w:rsidRPr="00515131" w14:paraId="7A5853CE" w14:textId="77777777" w:rsidTr="007B140D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0120" w14:textId="5B1133AC" w:rsidR="00E80722" w:rsidRPr="00E80722" w:rsidRDefault="00E80722" w:rsidP="007B140D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E80722">
              <w:rPr>
                <w:rFonts w:cs="Arial"/>
                <w:i/>
                <w:iCs/>
                <w:sz w:val="18"/>
                <w:szCs w:val="18"/>
              </w:rPr>
              <w:t>Zadavatel požaduje součinnost vybraného dodavatele při napojení aplikac</w:t>
            </w:r>
            <w:r>
              <w:rPr>
                <w:rFonts w:cs="Arial"/>
                <w:i/>
                <w:iCs/>
                <w:sz w:val="18"/>
                <w:szCs w:val="18"/>
              </w:rPr>
              <w:t>í GINIS</w:t>
            </w:r>
            <w:r w:rsidRPr="00E80722">
              <w:rPr>
                <w:rFonts w:cs="Arial"/>
                <w:i/>
                <w:iCs/>
                <w:sz w:val="18"/>
                <w:szCs w:val="18"/>
              </w:rPr>
              <w:t xml:space="preserve"> na webové služby nabízené spisové služby. Zadavatel předpokládá poskytnutí popisu rozhraní spisové služby a součinnost při nastavení a otestovaní.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Zadavatel jako součást zadávací dokumentace zveřejňuje popis rozhraní GINIS (viz příloha č. 6a, která je vydávána po podpisu NDA). </w:t>
            </w:r>
            <w:r w:rsidRPr="00E80722">
              <w:rPr>
                <w:rFonts w:cs="Arial"/>
                <w:b/>
                <w:bCs/>
                <w:i/>
                <w:iCs/>
                <w:sz w:val="18"/>
                <w:szCs w:val="18"/>
              </w:rPr>
              <w:t>S přihlédnutím ke složitosti a rozsahu integrace zadavatel požaduje zahrnutí nákladů na integraci na straně dodavatele GORD</w:t>
            </w:r>
            <w:r w:rsidR="00230D23">
              <w:rPr>
                <w:rFonts w:cs="Arial"/>
                <w:b/>
                <w:bCs/>
                <w:i/>
                <w:iCs/>
                <w:sz w:val="18"/>
                <w:szCs w:val="18"/>
              </w:rPr>
              <w:t>I</w:t>
            </w:r>
            <w:r w:rsidRPr="00E80722">
              <w:rPr>
                <w:rFonts w:cs="Arial"/>
                <w:b/>
                <w:bCs/>
                <w:i/>
                <w:iCs/>
                <w:sz w:val="18"/>
                <w:szCs w:val="18"/>
              </w:rPr>
              <w:t>C spol. s r.o. do cenové nabídky dodavatele.</w:t>
            </w:r>
          </w:p>
          <w:p w14:paraId="48DA33B5" w14:textId="63925AC8" w:rsidR="007B140D" w:rsidRPr="00B13E25" w:rsidRDefault="007B140D" w:rsidP="007B14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GORDIC spol. s r.o.</w:t>
            </w:r>
          </w:p>
          <w:p w14:paraId="7AC7BAAB" w14:textId="11344DAB" w:rsidR="007B140D" w:rsidRPr="00B13E25" w:rsidRDefault="007B140D" w:rsidP="00882DDA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Ekonomický IS</w:t>
            </w:r>
          </w:p>
          <w:p w14:paraId="21E5CA67" w14:textId="77777777" w:rsidR="00DE1F5E" w:rsidRDefault="007B140D" w:rsidP="00DE1F5E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B13E25">
              <w:rPr>
                <w:rFonts w:cs="Arial"/>
                <w:sz w:val="18"/>
                <w:szCs w:val="18"/>
              </w:rPr>
              <w:t>Portál občana</w:t>
            </w:r>
          </w:p>
          <w:p w14:paraId="1772F451" w14:textId="388098F8" w:rsidR="00B13E25" w:rsidRPr="00E80722" w:rsidRDefault="00DE1F5E" w:rsidP="00E80722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602"/>
              <w:rPr>
                <w:rFonts w:cs="Arial"/>
                <w:sz w:val="18"/>
                <w:szCs w:val="18"/>
              </w:rPr>
            </w:pPr>
            <w:r w:rsidRPr="00C12966">
              <w:rPr>
                <w:rFonts w:cs="Arial"/>
                <w:sz w:val="18"/>
                <w:szCs w:val="18"/>
              </w:rPr>
              <w:t xml:space="preserve">IS </w:t>
            </w:r>
            <w:r w:rsidR="007E7275" w:rsidRPr="007E7275">
              <w:rPr>
                <w:rFonts w:cs="Arial"/>
                <w:sz w:val="18"/>
                <w:szCs w:val="18"/>
              </w:rPr>
              <w:t>pro jednání rady a zastupitelstva města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56D" w14:textId="77777777" w:rsidR="009D0910" w:rsidRPr="00515131" w:rsidRDefault="009D0910" w:rsidP="00C7300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27162">
              <w:rPr>
                <w:rFonts w:cs="Arial"/>
                <w:bCs/>
                <w:i/>
                <w:iCs/>
                <w:color w:val="000000" w:themeColor="text1"/>
                <w:szCs w:val="18"/>
                <w:highlight w:val="yellow"/>
              </w:rPr>
              <w:t>doplní účastník</w:t>
            </w:r>
          </w:p>
        </w:tc>
      </w:tr>
    </w:tbl>
    <w:p w14:paraId="2994048B" w14:textId="77777777" w:rsidR="009D0910" w:rsidRDefault="009D0910" w:rsidP="009D0910"/>
    <w:p w14:paraId="2E7F01F8" w14:textId="77777777" w:rsidR="009D0910" w:rsidRDefault="009D0910" w:rsidP="009D0910">
      <w:pPr>
        <w:rPr>
          <w:b/>
          <w:bCs/>
        </w:rPr>
      </w:pPr>
      <w:r w:rsidRPr="006E53D0">
        <w:rPr>
          <w:b/>
          <w:bCs/>
        </w:rPr>
        <w:t>Konkrétní typ a označení nabízeného řešení:</w:t>
      </w:r>
    </w:p>
    <w:p w14:paraId="597B46C8" w14:textId="77777777" w:rsidR="009D0910" w:rsidRDefault="009D0910" w:rsidP="009D0910">
      <w:pPr>
        <w:pStyle w:val="Odstavecseseznamem"/>
        <w:numPr>
          <w:ilvl w:val="0"/>
          <w:numId w:val="10"/>
        </w:numPr>
        <w:contextualSpacing w:val="0"/>
      </w:pPr>
      <w:r>
        <w:rPr>
          <w:b/>
          <w:bCs/>
        </w:rPr>
        <w:t xml:space="preserve">NABÍZENÉ ŘEŠENÍ: </w:t>
      </w:r>
      <w:r w:rsidRPr="00214018">
        <w:rPr>
          <w:highlight w:val="yellow"/>
        </w:rPr>
        <w:t xml:space="preserve">[DODAVATEL JEDNOZNAČNĚ </w:t>
      </w:r>
      <w:proofErr w:type="gramStart"/>
      <w:r w:rsidRPr="00214018">
        <w:rPr>
          <w:highlight w:val="yellow"/>
        </w:rPr>
        <w:t>URČÍ</w:t>
      </w:r>
      <w:proofErr w:type="gramEnd"/>
      <w:r w:rsidRPr="00214018">
        <w:rPr>
          <w:highlight w:val="yellow"/>
        </w:rPr>
        <w:t xml:space="preserve"> JAKÝ TYP NEBO VERZE </w:t>
      </w:r>
      <w:r>
        <w:rPr>
          <w:highlight w:val="yellow"/>
        </w:rPr>
        <w:t>(</w:t>
      </w:r>
      <w:r w:rsidRPr="00214018">
        <w:rPr>
          <w:highlight w:val="yellow"/>
        </w:rPr>
        <w:t>SW</w:t>
      </w:r>
      <w:r>
        <w:rPr>
          <w:highlight w:val="yellow"/>
        </w:rPr>
        <w:t xml:space="preserve">) VČ. DETAILNÍ SPECIFIKACE JEDNOTLIVÝCH KOMPONENT A OZNAČENÍ VÝROBCE </w:t>
      </w:r>
      <w:r w:rsidRPr="00214018">
        <w:rPr>
          <w:highlight w:val="yellow"/>
        </w:rPr>
        <w:t>NABÍZENÉHO ŘEŠENÍ JE PŘEDMĚTEM JEHO NABÍDKY]</w:t>
      </w:r>
    </w:p>
    <w:p w14:paraId="083903CB" w14:textId="77777777" w:rsidR="00811EF9" w:rsidRDefault="00811EF9" w:rsidP="00811EF9"/>
    <w:sectPr w:rsidR="00811EF9" w:rsidSect="009D0910">
      <w:pgSz w:w="16838" w:h="11906" w:orient="landscape" w:code="9"/>
      <w:pgMar w:top="1843" w:right="2127" w:bottom="1418" w:left="1276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0E72" w14:textId="77777777" w:rsidR="00EC4648" w:rsidRDefault="00EC4648" w:rsidP="00CD7C94">
      <w:pPr>
        <w:spacing w:before="0" w:after="0"/>
      </w:pPr>
      <w:r>
        <w:separator/>
      </w:r>
    </w:p>
  </w:endnote>
  <w:endnote w:type="continuationSeparator" w:id="0">
    <w:p w14:paraId="3BD72AB1" w14:textId="77777777" w:rsidR="00EC4648" w:rsidRDefault="00EC464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5DB1FA9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</w:t>
    </w:r>
    <w:r w:rsidR="009D0910">
      <w:rPr>
        <w:rStyle w:val="slostrnky"/>
        <w:sz w:val="14"/>
        <w:szCs w:val="14"/>
      </w:rPr>
      <w:t>6</w:t>
    </w:r>
    <w:r>
      <w:rPr>
        <w:rStyle w:val="slostrnky"/>
        <w:sz w:val="14"/>
        <w:szCs w:val="14"/>
      </w:rPr>
      <w:t xml:space="preserve">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 xml:space="preserve">– </w:t>
    </w:r>
    <w:r w:rsidR="009D0910">
      <w:rPr>
        <w:rStyle w:val="slostrnky"/>
        <w:sz w:val="14"/>
        <w:szCs w:val="14"/>
      </w:rPr>
      <w:t>Technická specifikace</w:t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B018" w14:textId="77777777" w:rsidR="00EC4648" w:rsidRDefault="00EC4648" w:rsidP="00CD7C94">
      <w:pPr>
        <w:spacing w:before="0" w:after="0"/>
      </w:pPr>
      <w:r>
        <w:separator/>
      </w:r>
    </w:p>
  </w:footnote>
  <w:footnote w:type="continuationSeparator" w:id="0">
    <w:p w14:paraId="1044D9D0" w14:textId="77777777" w:rsidR="00EC4648" w:rsidRDefault="00EC464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56CD07CC" w:rsidR="00A90656" w:rsidRDefault="00A90656">
    <w:pPr>
      <w:pStyle w:val="Zhlav"/>
    </w:pPr>
    <w:r>
      <w:rPr>
        <w:noProof/>
      </w:rPr>
      <w:drawing>
        <wp:inline distT="0" distB="0" distL="0" distR="0" wp14:anchorId="12B10770" wp14:editId="3627274E">
          <wp:extent cx="5759450" cy="699135"/>
          <wp:effectExtent l="0" t="0" r="0" b="5715"/>
          <wp:docPr id="1471690879" name="Obrázek 1471690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789"/>
    <w:multiLevelType w:val="hybridMultilevel"/>
    <w:tmpl w:val="BC049678"/>
    <w:lvl w:ilvl="0" w:tplc="04050017">
      <w:start w:val="1"/>
      <w:numFmt w:val="lowerLetter"/>
      <w:pStyle w:val="Tabulka-odrk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56C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1D8E"/>
    <w:multiLevelType w:val="hybridMultilevel"/>
    <w:tmpl w:val="33E8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62883"/>
    <w:multiLevelType w:val="hybridMultilevel"/>
    <w:tmpl w:val="B5A0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904262"/>
    <w:multiLevelType w:val="hybridMultilevel"/>
    <w:tmpl w:val="31643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01B33"/>
    <w:multiLevelType w:val="hybridMultilevel"/>
    <w:tmpl w:val="7162233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8630C52"/>
    <w:multiLevelType w:val="hybridMultilevel"/>
    <w:tmpl w:val="B81A3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94E54"/>
    <w:multiLevelType w:val="hybridMultilevel"/>
    <w:tmpl w:val="665061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80476C"/>
    <w:multiLevelType w:val="hybridMultilevel"/>
    <w:tmpl w:val="8CDC370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037063">
    <w:abstractNumId w:val="4"/>
  </w:num>
  <w:num w:numId="2" w16cid:durableId="617685690">
    <w:abstractNumId w:val="9"/>
  </w:num>
  <w:num w:numId="3" w16cid:durableId="1595090142">
    <w:abstractNumId w:val="0"/>
  </w:num>
  <w:num w:numId="4" w16cid:durableId="420298464">
    <w:abstractNumId w:val="3"/>
  </w:num>
  <w:num w:numId="5" w16cid:durableId="1674069102">
    <w:abstractNumId w:val="15"/>
  </w:num>
  <w:num w:numId="6" w16cid:durableId="843201883">
    <w:abstractNumId w:val="7"/>
  </w:num>
  <w:num w:numId="7" w16cid:durableId="1184171379">
    <w:abstractNumId w:val="5"/>
  </w:num>
  <w:num w:numId="8" w16cid:durableId="2105568995">
    <w:abstractNumId w:val="2"/>
  </w:num>
  <w:num w:numId="9" w16cid:durableId="732194877">
    <w:abstractNumId w:val="8"/>
  </w:num>
  <w:num w:numId="10" w16cid:durableId="937176815">
    <w:abstractNumId w:val="1"/>
  </w:num>
  <w:num w:numId="11" w16cid:durableId="517504556">
    <w:abstractNumId w:val="13"/>
  </w:num>
  <w:num w:numId="12" w16cid:durableId="1020349329">
    <w:abstractNumId w:val="14"/>
  </w:num>
  <w:num w:numId="13" w16cid:durableId="1479028447">
    <w:abstractNumId w:val="12"/>
  </w:num>
  <w:num w:numId="14" w16cid:durableId="1886675118">
    <w:abstractNumId w:val="11"/>
  </w:num>
  <w:num w:numId="15" w16cid:durableId="560679701">
    <w:abstractNumId w:val="10"/>
  </w:num>
  <w:num w:numId="16" w16cid:durableId="80747766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032C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3A3"/>
    <w:rsid w:val="000674E1"/>
    <w:rsid w:val="0007067D"/>
    <w:rsid w:val="00070F99"/>
    <w:rsid w:val="00080EAE"/>
    <w:rsid w:val="00085AFE"/>
    <w:rsid w:val="000873E2"/>
    <w:rsid w:val="00092766"/>
    <w:rsid w:val="00092DA8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4A5"/>
    <w:rsid w:val="0013568C"/>
    <w:rsid w:val="00145919"/>
    <w:rsid w:val="00146900"/>
    <w:rsid w:val="00166E9B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05227"/>
    <w:rsid w:val="0021000D"/>
    <w:rsid w:val="00220580"/>
    <w:rsid w:val="00221207"/>
    <w:rsid w:val="002269F7"/>
    <w:rsid w:val="00226DA5"/>
    <w:rsid w:val="002270AE"/>
    <w:rsid w:val="00227AEB"/>
    <w:rsid w:val="00230D23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03179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4FF6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5E00"/>
    <w:rsid w:val="003B7F68"/>
    <w:rsid w:val="003C4B84"/>
    <w:rsid w:val="003C561A"/>
    <w:rsid w:val="003C6004"/>
    <w:rsid w:val="003D7ADC"/>
    <w:rsid w:val="003E1590"/>
    <w:rsid w:val="003E2F86"/>
    <w:rsid w:val="003E791F"/>
    <w:rsid w:val="003F2A34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4671"/>
    <w:rsid w:val="004B718D"/>
    <w:rsid w:val="004C0FE3"/>
    <w:rsid w:val="004C2F85"/>
    <w:rsid w:val="004C5461"/>
    <w:rsid w:val="004D3C52"/>
    <w:rsid w:val="004E1ADF"/>
    <w:rsid w:val="004E4383"/>
    <w:rsid w:val="004E75E4"/>
    <w:rsid w:val="004F0364"/>
    <w:rsid w:val="004F1307"/>
    <w:rsid w:val="004F2DAA"/>
    <w:rsid w:val="004F63CB"/>
    <w:rsid w:val="005010D2"/>
    <w:rsid w:val="00502D5D"/>
    <w:rsid w:val="00504EF3"/>
    <w:rsid w:val="00506F3C"/>
    <w:rsid w:val="005076F6"/>
    <w:rsid w:val="00513A5B"/>
    <w:rsid w:val="0051412E"/>
    <w:rsid w:val="0051647D"/>
    <w:rsid w:val="00521E93"/>
    <w:rsid w:val="005235F5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1683"/>
    <w:rsid w:val="005A6F7E"/>
    <w:rsid w:val="005B0B73"/>
    <w:rsid w:val="005C77D5"/>
    <w:rsid w:val="005D3536"/>
    <w:rsid w:val="005D7159"/>
    <w:rsid w:val="005E514D"/>
    <w:rsid w:val="005E6D96"/>
    <w:rsid w:val="005F7687"/>
    <w:rsid w:val="0060150E"/>
    <w:rsid w:val="00601B7E"/>
    <w:rsid w:val="006055E2"/>
    <w:rsid w:val="00605AFB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B3540"/>
    <w:rsid w:val="006C3F55"/>
    <w:rsid w:val="006C6127"/>
    <w:rsid w:val="006E28A6"/>
    <w:rsid w:val="006F112B"/>
    <w:rsid w:val="00700BD9"/>
    <w:rsid w:val="00701732"/>
    <w:rsid w:val="00706AD2"/>
    <w:rsid w:val="00710502"/>
    <w:rsid w:val="00712C6C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40D"/>
    <w:rsid w:val="007B1D2F"/>
    <w:rsid w:val="007B2A44"/>
    <w:rsid w:val="007B3834"/>
    <w:rsid w:val="007B5A5F"/>
    <w:rsid w:val="007B5E4F"/>
    <w:rsid w:val="007B5E83"/>
    <w:rsid w:val="007C2746"/>
    <w:rsid w:val="007C3624"/>
    <w:rsid w:val="007D24D2"/>
    <w:rsid w:val="007D378A"/>
    <w:rsid w:val="007D5094"/>
    <w:rsid w:val="007D6291"/>
    <w:rsid w:val="007E4255"/>
    <w:rsid w:val="007E57DC"/>
    <w:rsid w:val="007E6542"/>
    <w:rsid w:val="007E7275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16573"/>
    <w:rsid w:val="00820E3D"/>
    <w:rsid w:val="008306EB"/>
    <w:rsid w:val="00833826"/>
    <w:rsid w:val="00833DAC"/>
    <w:rsid w:val="00834149"/>
    <w:rsid w:val="00836EBF"/>
    <w:rsid w:val="00845E93"/>
    <w:rsid w:val="00850C6A"/>
    <w:rsid w:val="00855BDB"/>
    <w:rsid w:val="00857374"/>
    <w:rsid w:val="00863E07"/>
    <w:rsid w:val="008716DC"/>
    <w:rsid w:val="008722E4"/>
    <w:rsid w:val="0087466B"/>
    <w:rsid w:val="00875250"/>
    <w:rsid w:val="00877418"/>
    <w:rsid w:val="00877D5D"/>
    <w:rsid w:val="008802B0"/>
    <w:rsid w:val="00882DDA"/>
    <w:rsid w:val="00883E9D"/>
    <w:rsid w:val="00886600"/>
    <w:rsid w:val="008926C2"/>
    <w:rsid w:val="008972C6"/>
    <w:rsid w:val="008A478F"/>
    <w:rsid w:val="008A5C49"/>
    <w:rsid w:val="008B538B"/>
    <w:rsid w:val="008B5AF4"/>
    <w:rsid w:val="008C0ADA"/>
    <w:rsid w:val="008D2B71"/>
    <w:rsid w:val="008D2F08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8F7944"/>
    <w:rsid w:val="009023E1"/>
    <w:rsid w:val="00905DA2"/>
    <w:rsid w:val="0090621B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4DE2"/>
    <w:rsid w:val="00996E0E"/>
    <w:rsid w:val="0099784E"/>
    <w:rsid w:val="009A03D7"/>
    <w:rsid w:val="009A5164"/>
    <w:rsid w:val="009B56A6"/>
    <w:rsid w:val="009B5E86"/>
    <w:rsid w:val="009C2CAF"/>
    <w:rsid w:val="009C6DD6"/>
    <w:rsid w:val="009D0910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8FD"/>
    <w:rsid w:val="00A26ABF"/>
    <w:rsid w:val="00A303D6"/>
    <w:rsid w:val="00A31A02"/>
    <w:rsid w:val="00A40F51"/>
    <w:rsid w:val="00A438FA"/>
    <w:rsid w:val="00A479AD"/>
    <w:rsid w:val="00A6036F"/>
    <w:rsid w:val="00A607E1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AF482F"/>
    <w:rsid w:val="00B06AD6"/>
    <w:rsid w:val="00B10DF3"/>
    <w:rsid w:val="00B13E25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1A55"/>
    <w:rsid w:val="00B545F9"/>
    <w:rsid w:val="00B57641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C26B4"/>
    <w:rsid w:val="00BD2D4D"/>
    <w:rsid w:val="00BD4851"/>
    <w:rsid w:val="00BD54C9"/>
    <w:rsid w:val="00BD619B"/>
    <w:rsid w:val="00BF6A45"/>
    <w:rsid w:val="00C11AF5"/>
    <w:rsid w:val="00C12966"/>
    <w:rsid w:val="00C13512"/>
    <w:rsid w:val="00C2090B"/>
    <w:rsid w:val="00C20BCE"/>
    <w:rsid w:val="00C309AC"/>
    <w:rsid w:val="00C311B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A746E"/>
    <w:rsid w:val="00CB15EB"/>
    <w:rsid w:val="00CC3675"/>
    <w:rsid w:val="00CC43BB"/>
    <w:rsid w:val="00CD0F91"/>
    <w:rsid w:val="00CD4EDD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61996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0D9"/>
    <w:rsid w:val="00DA7CF8"/>
    <w:rsid w:val="00DB021D"/>
    <w:rsid w:val="00DB14B1"/>
    <w:rsid w:val="00DB3A7F"/>
    <w:rsid w:val="00DB3B65"/>
    <w:rsid w:val="00DB511A"/>
    <w:rsid w:val="00DC37D1"/>
    <w:rsid w:val="00DC5F6B"/>
    <w:rsid w:val="00DD28F5"/>
    <w:rsid w:val="00DD5BE7"/>
    <w:rsid w:val="00DE1F5E"/>
    <w:rsid w:val="00DE5208"/>
    <w:rsid w:val="00DE7A1F"/>
    <w:rsid w:val="00DF4A01"/>
    <w:rsid w:val="00DF5013"/>
    <w:rsid w:val="00DF52EF"/>
    <w:rsid w:val="00DF7244"/>
    <w:rsid w:val="00E12150"/>
    <w:rsid w:val="00E12E3F"/>
    <w:rsid w:val="00E21A78"/>
    <w:rsid w:val="00E27080"/>
    <w:rsid w:val="00E36F35"/>
    <w:rsid w:val="00E40E37"/>
    <w:rsid w:val="00E444AE"/>
    <w:rsid w:val="00E444C2"/>
    <w:rsid w:val="00E574B6"/>
    <w:rsid w:val="00E7018C"/>
    <w:rsid w:val="00E71367"/>
    <w:rsid w:val="00E7547B"/>
    <w:rsid w:val="00E75E3F"/>
    <w:rsid w:val="00E80722"/>
    <w:rsid w:val="00E817BB"/>
    <w:rsid w:val="00E85051"/>
    <w:rsid w:val="00E85503"/>
    <w:rsid w:val="00E928B8"/>
    <w:rsid w:val="00E93A6F"/>
    <w:rsid w:val="00E94785"/>
    <w:rsid w:val="00E961E1"/>
    <w:rsid w:val="00EB1012"/>
    <w:rsid w:val="00EB1105"/>
    <w:rsid w:val="00EB59CF"/>
    <w:rsid w:val="00EC33DC"/>
    <w:rsid w:val="00EC4648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DF1"/>
    <w:rsid w:val="00F636AD"/>
    <w:rsid w:val="00F64293"/>
    <w:rsid w:val="00F656C1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136C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2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Odstave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qFormat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28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4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5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6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6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7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8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  <w:style w:type="paragraph" w:customStyle="1" w:styleId="19anodst">
    <w:name w:val="19an_odst"/>
    <w:basedOn w:val="Normln"/>
    <w:rsid w:val="009D0910"/>
    <w:pPr>
      <w:tabs>
        <w:tab w:val="left" w:pos="567"/>
        <w:tab w:val="right" w:pos="9639"/>
      </w:tabs>
      <w:spacing w:before="0" w:after="60"/>
    </w:pPr>
    <w:rPr>
      <w:rFonts w:ascii="Arial Narrow" w:hAnsi="Arial Narrow"/>
      <w:sz w:val="18"/>
      <w:szCs w:val="20"/>
    </w:rPr>
  </w:style>
  <w:style w:type="paragraph" w:customStyle="1" w:styleId="Tabulka-normln">
    <w:name w:val="Tabulka - normální"/>
    <w:basedOn w:val="Normln"/>
    <w:uiPriority w:val="99"/>
    <w:qFormat/>
    <w:rsid w:val="009D0910"/>
    <w:pPr>
      <w:spacing w:before="60" w:after="60"/>
      <w:ind w:left="57" w:right="57"/>
    </w:pPr>
  </w:style>
  <w:style w:type="paragraph" w:customStyle="1" w:styleId="Tabulka-odrka">
    <w:name w:val="Tabulka - odrážka"/>
    <w:basedOn w:val="Odrka"/>
    <w:qFormat/>
    <w:rsid w:val="009D0910"/>
    <w:pPr>
      <w:numPr>
        <w:numId w:val="3"/>
      </w:numPr>
      <w:spacing w:before="60" w:after="60"/>
      <w:ind w:left="397" w:right="57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2665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4</cp:revision>
  <cp:lastPrinted>2020-06-04T15:28:00Z</cp:lastPrinted>
  <dcterms:created xsi:type="dcterms:W3CDTF">2025-08-20T11:41:00Z</dcterms:created>
  <dcterms:modified xsi:type="dcterms:W3CDTF">2025-08-20T12:03:00Z</dcterms:modified>
</cp:coreProperties>
</file>