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2007BB" w14:textId="60F1E4CE" w:rsidR="00005507" w:rsidRDefault="00005507" w:rsidP="00005507">
      <w:pPr>
        <w:pStyle w:val="Nadpis1"/>
        <w:jc w:val="center"/>
        <w:rPr>
          <w:color w:val="000000"/>
          <w:sz w:val="40"/>
        </w:rPr>
      </w:pPr>
      <w:r w:rsidRPr="005061EF">
        <w:rPr>
          <w:noProof/>
          <w:color w:val="000000"/>
          <w:sz w:val="36"/>
          <w:szCs w:val="36"/>
        </w:rPr>
        <w:drawing>
          <wp:inline distT="0" distB="0" distL="0" distR="0" wp14:anchorId="0B0154D4" wp14:editId="333A5C40">
            <wp:extent cx="1981200" cy="742950"/>
            <wp:effectExtent l="0" t="0" r="0" b="0"/>
            <wp:docPr id="209277291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81200" cy="742950"/>
                    </a:xfrm>
                    <a:prstGeom prst="rect">
                      <a:avLst/>
                    </a:prstGeom>
                    <a:noFill/>
                    <a:ln>
                      <a:noFill/>
                    </a:ln>
                  </pic:spPr>
                </pic:pic>
              </a:graphicData>
            </a:graphic>
          </wp:inline>
        </w:drawing>
      </w:r>
    </w:p>
    <w:p w14:paraId="1E8A310C" w14:textId="78A08907" w:rsidR="005762E7" w:rsidRPr="00137EB5" w:rsidRDefault="005762E7" w:rsidP="00005507">
      <w:pPr>
        <w:pStyle w:val="Nzev"/>
      </w:pPr>
      <w:r w:rsidRPr="006D341F">
        <w:rPr>
          <w:sz w:val="32"/>
          <w:szCs w:val="32"/>
        </w:rPr>
        <w:t>SMLOUVA O DÍLO</w:t>
      </w:r>
      <w:r w:rsidRPr="00137EB5">
        <w:t xml:space="preserve"> </w:t>
      </w:r>
      <w:r w:rsidRPr="006145E0">
        <w:rPr>
          <w:color w:val="FF0000"/>
        </w:rPr>
        <w:t xml:space="preserve">– návrh    </w:t>
      </w:r>
    </w:p>
    <w:p w14:paraId="36886D5B" w14:textId="3350A564" w:rsidR="005762E7" w:rsidRDefault="00EE7437">
      <w:pPr>
        <w:pStyle w:val="Nadpis5"/>
        <w:jc w:val="center"/>
        <w:rPr>
          <w:rFonts w:cs="Arial"/>
          <w:b w:val="0"/>
          <w:sz w:val="22"/>
          <w:szCs w:val="22"/>
        </w:rPr>
      </w:pPr>
      <w:r w:rsidRPr="00137EB5">
        <w:rPr>
          <w:rFonts w:cs="Arial"/>
          <w:b w:val="0"/>
          <w:sz w:val="22"/>
          <w:szCs w:val="22"/>
        </w:rPr>
        <w:t xml:space="preserve">uzavřená podle ustanovení § </w:t>
      </w:r>
      <w:r>
        <w:rPr>
          <w:rFonts w:cs="Arial"/>
          <w:b w:val="0"/>
          <w:sz w:val="22"/>
          <w:szCs w:val="22"/>
        </w:rPr>
        <w:t>2586</w:t>
      </w:r>
      <w:r w:rsidRPr="00137EB5">
        <w:rPr>
          <w:rFonts w:cs="Arial"/>
          <w:b w:val="0"/>
          <w:sz w:val="22"/>
          <w:szCs w:val="22"/>
        </w:rPr>
        <w:t xml:space="preserve"> a následujících </w:t>
      </w:r>
      <w:r>
        <w:rPr>
          <w:rFonts w:cs="Arial"/>
          <w:b w:val="0"/>
          <w:sz w:val="22"/>
          <w:szCs w:val="22"/>
        </w:rPr>
        <w:t>Občanského</w:t>
      </w:r>
      <w:r w:rsidRPr="00137EB5">
        <w:rPr>
          <w:rFonts w:cs="Arial"/>
          <w:b w:val="0"/>
          <w:sz w:val="22"/>
          <w:szCs w:val="22"/>
        </w:rPr>
        <w:t xml:space="preserve"> zákoníku č. </w:t>
      </w:r>
      <w:r>
        <w:rPr>
          <w:rFonts w:cs="Arial"/>
          <w:b w:val="0"/>
          <w:sz w:val="22"/>
          <w:szCs w:val="22"/>
        </w:rPr>
        <w:t>89</w:t>
      </w:r>
      <w:r w:rsidRPr="00137EB5">
        <w:rPr>
          <w:rFonts w:cs="Arial"/>
          <w:b w:val="0"/>
          <w:sz w:val="22"/>
          <w:szCs w:val="22"/>
        </w:rPr>
        <w:t>/</w:t>
      </w:r>
      <w:r>
        <w:rPr>
          <w:rFonts w:cs="Arial"/>
          <w:b w:val="0"/>
          <w:sz w:val="22"/>
          <w:szCs w:val="22"/>
        </w:rPr>
        <w:t>2012</w:t>
      </w:r>
      <w:r w:rsidRPr="00137EB5">
        <w:rPr>
          <w:rFonts w:cs="Arial"/>
          <w:b w:val="0"/>
          <w:sz w:val="22"/>
          <w:szCs w:val="22"/>
        </w:rPr>
        <w:t xml:space="preserve"> Sb. v</w:t>
      </w:r>
      <w:r>
        <w:rPr>
          <w:rFonts w:cs="Arial"/>
          <w:b w:val="0"/>
          <w:sz w:val="22"/>
          <w:szCs w:val="22"/>
        </w:rPr>
        <w:t> platném znění</w:t>
      </w:r>
      <w:r w:rsidRPr="00137EB5">
        <w:rPr>
          <w:rFonts w:cs="Arial"/>
          <w:b w:val="0"/>
          <w:sz w:val="22"/>
          <w:szCs w:val="22"/>
        </w:rPr>
        <w:t xml:space="preserve"> na stavební zakázku</w:t>
      </w:r>
      <w:r>
        <w:rPr>
          <w:rFonts w:cs="Arial"/>
          <w:b w:val="0"/>
          <w:sz w:val="22"/>
          <w:szCs w:val="22"/>
        </w:rPr>
        <w:t xml:space="preserve"> (dále jen „Občanský zákoník“)</w:t>
      </w:r>
    </w:p>
    <w:p w14:paraId="31E76B61" w14:textId="76C7C3C2" w:rsidR="00742167" w:rsidRDefault="00742167" w:rsidP="00C86EB4">
      <w:pPr>
        <w:pStyle w:val="Nadpis5"/>
        <w:pBdr>
          <w:top w:val="single" w:sz="8" w:space="2" w:color="C0C0C0" w:shadow="1"/>
          <w:left w:val="single" w:sz="8" w:space="30" w:color="C0C0C0" w:shadow="1"/>
          <w:bottom w:val="single" w:sz="8" w:space="2" w:color="C0C0C0" w:shadow="1"/>
          <w:right w:val="single" w:sz="8" w:space="4" w:color="C0C0C0" w:shadow="1"/>
        </w:pBdr>
        <w:tabs>
          <w:tab w:val="clear" w:pos="1560"/>
          <w:tab w:val="clear" w:pos="3119"/>
          <w:tab w:val="left" w:pos="709"/>
        </w:tabs>
        <w:spacing w:beforeLines="200" w:before="480"/>
        <w:ind w:left="482" w:firstLine="85"/>
        <w:jc w:val="center"/>
        <w:rPr>
          <w:rFonts w:cs="Arial"/>
          <w:sz w:val="26"/>
          <w:szCs w:val="26"/>
        </w:rPr>
      </w:pPr>
      <w:r>
        <w:rPr>
          <w:rFonts w:cs="Arial"/>
          <w:sz w:val="26"/>
          <w:szCs w:val="26"/>
        </w:rPr>
        <w:t>Preambule</w:t>
      </w:r>
    </w:p>
    <w:p w14:paraId="68C590CE" w14:textId="77777777" w:rsidR="00742167" w:rsidRDefault="00742167" w:rsidP="00742167">
      <w:pPr>
        <w:pStyle w:val="Nadpis5"/>
        <w:rPr>
          <w:rFonts w:cs="Arial"/>
          <w:b w:val="0"/>
          <w:sz w:val="22"/>
          <w:szCs w:val="22"/>
        </w:rPr>
      </w:pPr>
    </w:p>
    <w:p w14:paraId="4351F310" w14:textId="6F34AC76" w:rsidR="002C67DB" w:rsidRDefault="002C67DB" w:rsidP="00A17444">
      <w:pPr>
        <w:pStyle w:val="Nadpis5"/>
        <w:jc w:val="both"/>
        <w:rPr>
          <w:rFonts w:cs="Arial"/>
          <w:b w:val="0"/>
          <w:sz w:val="22"/>
          <w:szCs w:val="22"/>
        </w:rPr>
      </w:pPr>
      <w:r w:rsidRPr="00742167">
        <w:rPr>
          <w:rFonts w:cs="Arial"/>
          <w:b w:val="0"/>
          <w:sz w:val="22"/>
          <w:szCs w:val="22"/>
        </w:rPr>
        <w:t>Smluvní strany úvodem souhlasně prohlašují, že vynaloží veškeré potřebné úsilí ke splnění svých povinností, ke kterým se zavázaly. Smluvní strany berou na vědomí, že objednatel má zájem na řádném a včasném provedení díla.</w:t>
      </w:r>
    </w:p>
    <w:p w14:paraId="2AD8074A" w14:textId="77777777" w:rsidR="004C01D4" w:rsidRPr="00052D7E" w:rsidRDefault="004C01D4" w:rsidP="0092596B">
      <w:pPr>
        <w:pStyle w:val="Nadpis5"/>
        <w:numPr>
          <w:ilvl w:val="0"/>
          <w:numId w:val="8"/>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052D7E">
        <w:rPr>
          <w:rFonts w:cs="Arial"/>
          <w:sz w:val="26"/>
          <w:szCs w:val="26"/>
        </w:rPr>
        <w:t>Smluvní strany</w:t>
      </w:r>
    </w:p>
    <w:p w14:paraId="504CCB8C" w14:textId="77777777" w:rsidR="005E797A" w:rsidRPr="00E15B08" w:rsidRDefault="005E797A" w:rsidP="0092596B">
      <w:pPr>
        <w:pStyle w:val="Zkladntext"/>
        <w:numPr>
          <w:ilvl w:val="1"/>
          <w:numId w:val="8"/>
        </w:numPr>
        <w:tabs>
          <w:tab w:val="clear" w:pos="567"/>
          <w:tab w:val="clear" w:pos="1560"/>
          <w:tab w:val="clear" w:pos="5670"/>
        </w:tabs>
        <w:spacing w:beforeLines="100" w:before="240"/>
        <w:rPr>
          <w:rFonts w:cs="Arial"/>
          <w:sz w:val="22"/>
          <w:szCs w:val="22"/>
        </w:rPr>
      </w:pPr>
      <w:r w:rsidRPr="00E15B08">
        <w:rPr>
          <w:rFonts w:cs="Arial"/>
          <w:sz w:val="22"/>
          <w:szCs w:val="22"/>
        </w:rPr>
        <w:t>Objednatel:</w:t>
      </w:r>
      <w:r w:rsidRPr="00E15B08">
        <w:rPr>
          <w:rFonts w:cs="Arial"/>
          <w:sz w:val="22"/>
          <w:szCs w:val="22"/>
        </w:rPr>
        <w:tab/>
      </w:r>
    </w:p>
    <w:p w14:paraId="2D298C35" w14:textId="7F085B65" w:rsidR="005E797A" w:rsidRPr="00005507" w:rsidRDefault="00005507" w:rsidP="005E797A">
      <w:pPr>
        <w:pStyle w:val="Default"/>
        <w:tabs>
          <w:tab w:val="left" w:pos="1680"/>
          <w:tab w:val="left" w:leader="dot" w:pos="9120"/>
        </w:tabs>
        <w:spacing w:before="120"/>
        <w:ind w:left="709"/>
        <w:rPr>
          <w:rFonts w:ascii="Arial" w:hAnsi="Arial" w:cs="Arial"/>
          <w:b/>
          <w:sz w:val="28"/>
          <w:szCs w:val="28"/>
        </w:rPr>
      </w:pPr>
      <w:r w:rsidRPr="00005507">
        <w:rPr>
          <w:rFonts w:ascii="Arial" w:hAnsi="Arial" w:cs="Arial"/>
          <w:b/>
          <w:sz w:val="28"/>
          <w:szCs w:val="28"/>
        </w:rPr>
        <w:t>Město Kaplice</w:t>
      </w:r>
    </w:p>
    <w:p w14:paraId="2DF498A2" w14:textId="49908B44" w:rsidR="005E797A" w:rsidRPr="00A301FD" w:rsidRDefault="00005507" w:rsidP="005E797A">
      <w:pPr>
        <w:pStyle w:val="Default"/>
        <w:tabs>
          <w:tab w:val="left" w:pos="1680"/>
          <w:tab w:val="left" w:leader="dot" w:pos="9120"/>
        </w:tabs>
        <w:ind w:left="709"/>
        <w:jc w:val="both"/>
        <w:rPr>
          <w:rFonts w:ascii="Arial" w:hAnsi="Arial" w:cs="Arial"/>
          <w:sz w:val="22"/>
          <w:szCs w:val="22"/>
        </w:rPr>
      </w:pPr>
      <w:bookmarkStart w:id="0" w:name="_Hlk132371746"/>
      <w:r w:rsidRPr="007A0EA8">
        <w:rPr>
          <w:rFonts w:ascii="Arial" w:hAnsi="Arial" w:cs="Arial"/>
          <w:sz w:val="22"/>
          <w:szCs w:val="22"/>
        </w:rPr>
        <w:t xml:space="preserve">zastoupené </w:t>
      </w:r>
      <w:bookmarkStart w:id="1" w:name="_Hlk184386542"/>
      <w:r>
        <w:rPr>
          <w:rFonts w:ascii="Arial" w:hAnsi="Arial" w:cs="Arial"/>
          <w:sz w:val="22"/>
          <w:szCs w:val="22"/>
        </w:rPr>
        <w:t>Mgr. Liborem Lukšem</w:t>
      </w:r>
      <w:r w:rsidRPr="007A0EA8">
        <w:rPr>
          <w:rFonts w:ascii="Arial" w:hAnsi="Arial" w:cs="Arial"/>
          <w:sz w:val="22"/>
          <w:szCs w:val="22"/>
        </w:rPr>
        <w:t>, starostou města</w:t>
      </w:r>
      <w:bookmarkEnd w:id="0"/>
      <w:bookmarkEnd w:id="1"/>
    </w:p>
    <w:p w14:paraId="1B904E5A" w14:textId="2A01B27C" w:rsidR="005E797A" w:rsidRPr="00A301FD" w:rsidRDefault="005E797A" w:rsidP="005E797A">
      <w:pPr>
        <w:pStyle w:val="Default"/>
        <w:tabs>
          <w:tab w:val="left" w:pos="1680"/>
          <w:tab w:val="left" w:leader="dot" w:pos="9120"/>
        </w:tabs>
        <w:ind w:left="709"/>
        <w:jc w:val="both"/>
        <w:rPr>
          <w:rFonts w:ascii="Arial" w:hAnsi="Arial" w:cs="Arial"/>
          <w:sz w:val="22"/>
          <w:szCs w:val="22"/>
        </w:rPr>
      </w:pPr>
      <w:r w:rsidRPr="00A301FD">
        <w:rPr>
          <w:rFonts w:ascii="Arial" w:hAnsi="Arial" w:cs="Arial"/>
          <w:sz w:val="22"/>
          <w:szCs w:val="22"/>
        </w:rPr>
        <w:t xml:space="preserve">sídlo: </w:t>
      </w:r>
      <w:r w:rsidR="00005507" w:rsidRPr="00EC4CAD">
        <w:rPr>
          <w:rFonts w:ascii="Arial" w:hAnsi="Arial" w:cs="Arial"/>
          <w:sz w:val="22"/>
          <w:szCs w:val="22"/>
        </w:rPr>
        <w:t>Náměstí 70, 382</w:t>
      </w:r>
      <w:r w:rsidR="00005507">
        <w:rPr>
          <w:rFonts w:ascii="Arial" w:hAnsi="Arial" w:cs="Arial"/>
          <w:sz w:val="22"/>
          <w:szCs w:val="22"/>
        </w:rPr>
        <w:t xml:space="preserve"> </w:t>
      </w:r>
      <w:r w:rsidR="00005507" w:rsidRPr="00EC4CAD">
        <w:rPr>
          <w:rFonts w:ascii="Arial" w:hAnsi="Arial" w:cs="Arial"/>
          <w:sz w:val="22"/>
          <w:szCs w:val="22"/>
        </w:rPr>
        <w:t>41 Kaplice</w:t>
      </w:r>
    </w:p>
    <w:p w14:paraId="31CFA98A" w14:textId="6E3BE179" w:rsidR="00CE51A4" w:rsidRPr="00CE51A4" w:rsidRDefault="00CE51A4" w:rsidP="00CE51A4">
      <w:pPr>
        <w:pStyle w:val="Default"/>
        <w:tabs>
          <w:tab w:val="left" w:pos="1680"/>
          <w:tab w:val="left" w:leader="dot" w:pos="9120"/>
        </w:tabs>
        <w:ind w:left="709"/>
        <w:jc w:val="both"/>
        <w:rPr>
          <w:rFonts w:ascii="Arial" w:hAnsi="Arial" w:cs="Arial"/>
          <w:sz w:val="22"/>
          <w:szCs w:val="22"/>
        </w:rPr>
      </w:pPr>
      <w:r w:rsidRPr="00CE51A4">
        <w:rPr>
          <w:rFonts w:ascii="Arial" w:hAnsi="Arial" w:cs="Arial"/>
          <w:sz w:val="22"/>
          <w:szCs w:val="22"/>
        </w:rPr>
        <w:t xml:space="preserve">IČ: </w:t>
      </w:r>
      <w:r w:rsidR="00005507" w:rsidRPr="00005507">
        <w:rPr>
          <w:rFonts w:ascii="Arial" w:hAnsi="Arial" w:cs="Arial"/>
          <w:sz w:val="22"/>
          <w:szCs w:val="22"/>
        </w:rPr>
        <w:t xml:space="preserve">00245941 </w:t>
      </w:r>
      <w:r w:rsidR="003C659A">
        <w:rPr>
          <w:rFonts w:ascii="Arial" w:hAnsi="Arial" w:cs="Arial"/>
          <w:sz w:val="22"/>
          <w:szCs w:val="22"/>
        </w:rPr>
        <w:t xml:space="preserve"> </w:t>
      </w:r>
      <w:r w:rsidRPr="00CE51A4">
        <w:rPr>
          <w:rFonts w:ascii="Arial" w:hAnsi="Arial" w:cs="Arial"/>
          <w:sz w:val="22"/>
          <w:szCs w:val="22"/>
        </w:rPr>
        <w:t xml:space="preserve">             </w:t>
      </w:r>
    </w:p>
    <w:p w14:paraId="06A7D3CD" w14:textId="3147CAFE" w:rsidR="00CE51A4" w:rsidRPr="00CE51A4" w:rsidRDefault="00CE51A4" w:rsidP="00CE51A4">
      <w:pPr>
        <w:pStyle w:val="Default"/>
        <w:tabs>
          <w:tab w:val="left" w:pos="1680"/>
          <w:tab w:val="left" w:leader="dot" w:pos="9120"/>
        </w:tabs>
        <w:ind w:left="709"/>
        <w:jc w:val="both"/>
        <w:rPr>
          <w:rFonts w:ascii="Arial" w:hAnsi="Arial" w:cs="Arial"/>
          <w:sz w:val="22"/>
          <w:szCs w:val="22"/>
        </w:rPr>
      </w:pPr>
      <w:r w:rsidRPr="00CE51A4">
        <w:rPr>
          <w:rFonts w:ascii="Arial" w:hAnsi="Arial" w:cs="Arial"/>
          <w:sz w:val="22"/>
          <w:szCs w:val="22"/>
        </w:rPr>
        <w:t xml:space="preserve">DIČ: </w:t>
      </w:r>
      <w:r w:rsidR="003C659A">
        <w:rPr>
          <w:rFonts w:ascii="Arial" w:hAnsi="Arial" w:cs="Arial"/>
          <w:sz w:val="22"/>
          <w:szCs w:val="22"/>
        </w:rPr>
        <w:t>CZ</w:t>
      </w:r>
      <w:r w:rsidR="00005507" w:rsidRPr="00005507">
        <w:rPr>
          <w:rFonts w:ascii="Arial" w:hAnsi="Arial" w:cs="Arial"/>
          <w:sz w:val="22"/>
          <w:szCs w:val="22"/>
        </w:rPr>
        <w:t>00245941</w:t>
      </w:r>
      <w:r w:rsidRPr="00CE51A4">
        <w:rPr>
          <w:rFonts w:ascii="Arial" w:hAnsi="Arial" w:cs="Arial"/>
          <w:sz w:val="22"/>
          <w:szCs w:val="22"/>
        </w:rPr>
        <w:t xml:space="preserve">          </w:t>
      </w:r>
    </w:p>
    <w:p w14:paraId="6F750994" w14:textId="72E54FF9" w:rsidR="00CE51A4" w:rsidRPr="00CE51A4" w:rsidRDefault="00CE51A4" w:rsidP="00CE51A4">
      <w:pPr>
        <w:pStyle w:val="Default"/>
        <w:tabs>
          <w:tab w:val="left" w:pos="1680"/>
          <w:tab w:val="left" w:leader="dot" w:pos="9120"/>
        </w:tabs>
        <w:ind w:left="709"/>
        <w:jc w:val="both"/>
        <w:rPr>
          <w:rFonts w:ascii="Arial" w:hAnsi="Arial" w:cs="Arial"/>
          <w:sz w:val="22"/>
          <w:szCs w:val="22"/>
        </w:rPr>
      </w:pPr>
      <w:r w:rsidRPr="00CE51A4">
        <w:rPr>
          <w:rFonts w:ascii="Arial" w:hAnsi="Arial" w:cs="Arial"/>
          <w:sz w:val="22"/>
          <w:szCs w:val="22"/>
        </w:rPr>
        <w:t xml:space="preserve">datová schránka ID: </w:t>
      </w:r>
      <w:r w:rsidR="00005507" w:rsidRPr="00005507">
        <w:rPr>
          <w:rFonts w:ascii="Arial" w:hAnsi="Arial" w:cs="Arial"/>
          <w:sz w:val="22"/>
          <w:szCs w:val="22"/>
        </w:rPr>
        <w:t>b3ib5e9</w:t>
      </w:r>
    </w:p>
    <w:p w14:paraId="6B6184B4" w14:textId="77777777" w:rsidR="003C659A" w:rsidRPr="003C659A" w:rsidRDefault="005E797A" w:rsidP="005E797A">
      <w:pPr>
        <w:pStyle w:val="Default"/>
        <w:tabs>
          <w:tab w:val="left" w:pos="1680"/>
          <w:tab w:val="left" w:leader="dot" w:pos="9120"/>
        </w:tabs>
        <w:ind w:left="709"/>
        <w:jc w:val="both"/>
        <w:rPr>
          <w:rFonts w:ascii="Arial" w:hAnsi="Arial" w:cs="Arial"/>
          <w:sz w:val="22"/>
          <w:szCs w:val="22"/>
        </w:rPr>
      </w:pPr>
      <w:r>
        <w:rPr>
          <w:rFonts w:ascii="Arial" w:hAnsi="Arial" w:cs="Arial"/>
          <w:sz w:val="22"/>
          <w:szCs w:val="22"/>
        </w:rPr>
        <w:t xml:space="preserve">bankovní spojení: </w:t>
      </w:r>
      <w:r w:rsidR="003C659A" w:rsidRPr="003C659A">
        <w:rPr>
          <w:rFonts w:ascii="Arial" w:hAnsi="Arial" w:cs="Arial"/>
          <w:sz w:val="22"/>
          <w:szCs w:val="22"/>
        </w:rPr>
        <w:t>Česká spořitelna, a.s.</w:t>
      </w:r>
    </w:p>
    <w:p w14:paraId="154DFBC8" w14:textId="04FF7B3B" w:rsidR="005E797A" w:rsidRPr="00A301FD" w:rsidRDefault="006131DC" w:rsidP="005E797A">
      <w:pPr>
        <w:pStyle w:val="Default"/>
        <w:tabs>
          <w:tab w:val="left" w:pos="1680"/>
          <w:tab w:val="left" w:leader="dot" w:pos="9120"/>
        </w:tabs>
        <w:ind w:left="709"/>
        <w:jc w:val="both"/>
        <w:rPr>
          <w:rFonts w:ascii="Arial" w:hAnsi="Arial" w:cs="Arial"/>
          <w:sz w:val="22"/>
          <w:szCs w:val="22"/>
        </w:rPr>
      </w:pPr>
      <w:r>
        <w:rPr>
          <w:rFonts w:ascii="Arial" w:hAnsi="Arial" w:cs="Arial"/>
          <w:sz w:val="22"/>
          <w:szCs w:val="22"/>
        </w:rPr>
        <w:t xml:space="preserve">číslo účtu: </w:t>
      </w:r>
      <w:r w:rsidR="00005507" w:rsidRPr="00005507">
        <w:rPr>
          <w:rFonts w:ascii="Arial" w:hAnsi="Arial" w:cs="Arial"/>
          <w:sz w:val="22"/>
          <w:szCs w:val="22"/>
        </w:rPr>
        <w:t>0580009369/0800</w:t>
      </w:r>
    </w:p>
    <w:p w14:paraId="46B04EE5" w14:textId="77777777" w:rsidR="00005507" w:rsidRPr="00005507" w:rsidRDefault="00005507" w:rsidP="00005507">
      <w:pPr>
        <w:pStyle w:val="Default"/>
        <w:tabs>
          <w:tab w:val="left" w:pos="1680"/>
          <w:tab w:val="left" w:leader="dot" w:pos="9120"/>
        </w:tabs>
        <w:ind w:left="709"/>
        <w:jc w:val="both"/>
        <w:rPr>
          <w:rFonts w:ascii="Arial" w:hAnsi="Arial" w:cs="Arial"/>
          <w:sz w:val="22"/>
          <w:szCs w:val="22"/>
        </w:rPr>
      </w:pPr>
      <w:r w:rsidRPr="00005507">
        <w:rPr>
          <w:rFonts w:ascii="Arial" w:hAnsi="Arial" w:cs="Arial"/>
          <w:sz w:val="22"/>
          <w:szCs w:val="22"/>
        </w:rPr>
        <w:t xml:space="preserve">telefon: </w:t>
      </w:r>
      <w:bookmarkStart w:id="2" w:name="_Hlk138074935"/>
      <w:r w:rsidRPr="00005507">
        <w:rPr>
          <w:rFonts w:ascii="Arial" w:hAnsi="Arial" w:cs="Arial"/>
          <w:sz w:val="22"/>
          <w:szCs w:val="22"/>
        </w:rPr>
        <w:t xml:space="preserve">380 303 100 </w:t>
      </w:r>
      <w:bookmarkEnd w:id="2"/>
    </w:p>
    <w:p w14:paraId="74CF90D6" w14:textId="77777777" w:rsidR="00005507" w:rsidRPr="00005507" w:rsidRDefault="00005507" w:rsidP="00005507">
      <w:pPr>
        <w:pStyle w:val="Default"/>
        <w:tabs>
          <w:tab w:val="left" w:pos="1680"/>
          <w:tab w:val="left" w:leader="dot" w:pos="9120"/>
        </w:tabs>
        <w:ind w:left="709"/>
        <w:jc w:val="both"/>
        <w:rPr>
          <w:rFonts w:ascii="Arial" w:hAnsi="Arial" w:cs="Arial"/>
          <w:sz w:val="22"/>
          <w:szCs w:val="22"/>
        </w:rPr>
      </w:pPr>
      <w:r w:rsidRPr="00005507">
        <w:rPr>
          <w:rFonts w:ascii="Arial" w:hAnsi="Arial" w:cs="Arial"/>
          <w:sz w:val="22"/>
          <w:szCs w:val="22"/>
        </w:rPr>
        <w:t xml:space="preserve">e-mail: </w:t>
      </w:r>
      <w:hyperlink r:id="rId9" w:history="1">
        <w:r w:rsidRPr="00005507">
          <w:rPr>
            <w:rFonts w:ascii="Arial" w:hAnsi="Arial" w:cs="Arial"/>
            <w:sz w:val="22"/>
            <w:szCs w:val="22"/>
          </w:rPr>
          <w:t>podatelna@mestokaplice.cz</w:t>
        </w:r>
      </w:hyperlink>
    </w:p>
    <w:p w14:paraId="19FE875F" w14:textId="77777777" w:rsidR="005E797A" w:rsidRPr="00137EB5" w:rsidRDefault="005E797A" w:rsidP="005E797A">
      <w:pPr>
        <w:pStyle w:val="Zkladntext"/>
        <w:tabs>
          <w:tab w:val="clear" w:pos="567"/>
          <w:tab w:val="clear" w:pos="1560"/>
          <w:tab w:val="clear" w:pos="5670"/>
          <w:tab w:val="left" w:pos="709"/>
        </w:tabs>
        <w:spacing w:beforeLines="50" w:before="120"/>
        <w:rPr>
          <w:rFonts w:cs="Arial"/>
          <w:sz w:val="22"/>
          <w:szCs w:val="22"/>
        </w:rPr>
      </w:pPr>
      <w:r>
        <w:rPr>
          <w:rFonts w:cs="Arial"/>
          <w:sz w:val="22"/>
          <w:szCs w:val="22"/>
        </w:rPr>
        <w:tab/>
      </w:r>
      <w:r w:rsidRPr="00137EB5">
        <w:rPr>
          <w:rFonts w:cs="Arial"/>
          <w:sz w:val="22"/>
          <w:szCs w:val="22"/>
        </w:rPr>
        <w:t xml:space="preserve">dále jen </w:t>
      </w:r>
      <w:r w:rsidRPr="00137EB5">
        <w:rPr>
          <w:rFonts w:cs="Arial"/>
          <w:b/>
          <w:sz w:val="22"/>
          <w:szCs w:val="22"/>
        </w:rPr>
        <w:t>objednatel</w:t>
      </w:r>
    </w:p>
    <w:p w14:paraId="12CDF56E" w14:textId="77777777" w:rsidR="005762E7" w:rsidRPr="00AA52F8" w:rsidRDefault="005762E7" w:rsidP="0092596B">
      <w:pPr>
        <w:pStyle w:val="Zkladntext"/>
        <w:numPr>
          <w:ilvl w:val="1"/>
          <w:numId w:val="8"/>
        </w:numPr>
        <w:tabs>
          <w:tab w:val="clear" w:pos="567"/>
          <w:tab w:val="clear" w:pos="1560"/>
          <w:tab w:val="clear" w:pos="5670"/>
        </w:tabs>
        <w:spacing w:beforeLines="100" w:before="240"/>
        <w:ind w:left="709" w:hanging="709"/>
        <w:rPr>
          <w:rFonts w:cs="Arial"/>
          <w:sz w:val="22"/>
          <w:szCs w:val="22"/>
        </w:rPr>
      </w:pPr>
      <w:r w:rsidRPr="00E15B08">
        <w:rPr>
          <w:rFonts w:cs="Arial"/>
          <w:sz w:val="22"/>
          <w:szCs w:val="22"/>
        </w:rPr>
        <w:t>Zhotovitel:</w:t>
      </w:r>
      <w:r w:rsidRPr="00E15B08">
        <w:rPr>
          <w:rFonts w:cs="Arial"/>
          <w:sz w:val="22"/>
          <w:szCs w:val="22"/>
        </w:rPr>
        <w:tab/>
      </w:r>
    </w:p>
    <w:p w14:paraId="024D3F6D" w14:textId="77777777" w:rsidR="00AA52F8" w:rsidRPr="00B94FB8" w:rsidRDefault="00AA52F8" w:rsidP="00AA52F8">
      <w:pPr>
        <w:pStyle w:val="Zkladntext"/>
        <w:tabs>
          <w:tab w:val="clear" w:pos="567"/>
          <w:tab w:val="clear" w:pos="1560"/>
          <w:tab w:val="clear" w:pos="5670"/>
          <w:tab w:val="num" w:pos="1216"/>
        </w:tabs>
        <w:spacing w:beforeLines="100" w:before="240"/>
        <w:ind w:left="709"/>
        <w:rPr>
          <w:rFonts w:cs="Arial"/>
          <w:iCs/>
          <w:sz w:val="22"/>
          <w:szCs w:val="22"/>
        </w:rPr>
      </w:pPr>
      <w:r w:rsidRPr="00B94FB8">
        <w:rPr>
          <w:rFonts w:cs="Arial"/>
          <w:iCs/>
          <w:color w:val="FF0000"/>
          <w:highlight w:val="yellow"/>
        </w:rPr>
        <w:t xml:space="preserve">(doplní </w:t>
      </w:r>
      <w:r w:rsidRPr="00B94FB8">
        <w:rPr>
          <w:rFonts w:cs="Arial"/>
          <w:iCs/>
          <w:color w:val="FF0000"/>
          <w:highlight w:val="yellow"/>
          <w:lang w:val="cs-CZ"/>
        </w:rPr>
        <w:t>účastník zadávacího řízení</w:t>
      </w:r>
      <w:r w:rsidRPr="00B94FB8">
        <w:rPr>
          <w:rFonts w:cs="Arial"/>
          <w:iCs/>
          <w:color w:val="FF0000"/>
          <w:highlight w:val="yellow"/>
        </w:rPr>
        <w:t>)</w:t>
      </w:r>
    </w:p>
    <w:p w14:paraId="6886F07E" w14:textId="77777777" w:rsidR="005762E7" w:rsidRPr="00137EB5" w:rsidRDefault="005762E7" w:rsidP="006D341F">
      <w:pPr>
        <w:pStyle w:val="Default"/>
        <w:tabs>
          <w:tab w:val="left" w:leader="dot" w:pos="9120"/>
        </w:tabs>
        <w:spacing w:beforeLines="50" w:before="120"/>
        <w:ind w:leftChars="354" w:left="708" w:firstLine="2"/>
        <w:rPr>
          <w:rFonts w:ascii="Arial" w:hAnsi="Arial" w:cs="Arial"/>
          <w:b/>
          <w:color w:val="FF0000"/>
          <w:sz w:val="28"/>
          <w:szCs w:val="28"/>
        </w:rPr>
      </w:pPr>
      <w:r w:rsidRPr="00137EB5">
        <w:rPr>
          <w:rFonts w:ascii="Arial" w:hAnsi="Arial" w:cs="Arial"/>
          <w:b/>
          <w:color w:val="FF0000"/>
          <w:sz w:val="28"/>
          <w:szCs w:val="28"/>
        </w:rPr>
        <w:tab/>
      </w:r>
    </w:p>
    <w:p w14:paraId="1BC4FEF3" w14:textId="73CACC32" w:rsidR="005E15FF" w:rsidRPr="00137EB5" w:rsidRDefault="00C1389C" w:rsidP="005E15FF">
      <w:pPr>
        <w:pStyle w:val="Default"/>
        <w:tabs>
          <w:tab w:val="left" w:pos="1680"/>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zastoupen</w:t>
      </w:r>
      <w:r>
        <w:rPr>
          <w:rFonts w:ascii="Arial" w:hAnsi="Arial" w:cs="Arial"/>
          <w:color w:val="auto"/>
          <w:sz w:val="22"/>
          <w:szCs w:val="22"/>
        </w:rPr>
        <w:t>ý</w:t>
      </w:r>
      <w:r w:rsidRPr="00137EB5">
        <w:rPr>
          <w:rFonts w:ascii="Arial" w:hAnsi="Arial" w:cs="Arial"/>
          <w:color w:val="auto"/>
          <w:sz w:val="22"/>
          <w:szCs w:val="22"/>
        </w:rPr>
        <w:t xml:space="preserve">  </w:t>
      </w:r>
    </w:p>
    <w:p w14:paraId="6F756D57" w14:textId="77777777" w:rsidR="005E15FF" w:rsidRPr="00137EB5" w:rsidRDefault="005E15FF" w:rsidP="005E15FF">
      <w:pPr>
        <w:pStyle w:val="Default"/>
        <w:tabs>
          <w:tab w:val="left" w:leader="dot" w:pos="4080"/>
          <w:tab w:val="left" w:leader="dot" w:pos="8280"/>
        </w:tabs>
        <w:ind w:leftChars="354" w:left="708" w:firstLine="2"/>
        <w:rPr>
          <w:rFonts w:ascii="Arial" w:hAnsi="Arial" w:cs="Arial"/>
          <w:color w:val="auto"/>
          <w:sz w:val="22"/>
          <w:szCs w:val="22"/>
        </w:rPr>
      </w:pPr>
      <w:r w:rsidRPr="00137EB5">
        <w:rPr>
          <w:rFonts w:ascii="Arial" w:hAnsi="Arial" w:cs="Arial"/>
          <w:color w:val="FF0000"/>
          <w:sz w:val="22"/>
          <w:szCs w:val="22"/>
        </w:rPr>
        <w:tab/>
        <w:t xml:space="preserve">, jednatelem / předsedou představenstva </w:t>
      </w:r>
    </w:p>
    <w:p w14:paraId="06F0A43C" w14:textId="77777777" w:rsidR="005E15FF" w:rsidRPr="00137EB5" w:rsidRDefault="005E15FF" w:rsidP="005E15FF">
      <w:pPr>
        <w:pStyle w:val="Default"/>
        <w:tabs>
          <w:tab w:val="left" w:leader="dot" w:pos="4080"/>
          <w:tab w:val="left" w:leader="dot" w:pos="8280"/>
        </w:tabs>
        <w:ind w:leftChars="354" w:left="708" w:firstLine="2"/>
        <w:rPr>
          <w:rFonts w:ascii="Arial" w:hAnsi="Arial" w:cs="Arial"/>
          <w:color w:val="auto"/>
          <w:sz w:val="22"/>
          <w:szCs w:val="22"/>
        </w:rPr>
      </w:pPr>
      <w:r w:rsidRPr="00137EB5">
        <w:rPr>
          <w:rFonts w:ascii="Arial" w:hAnsi="Arial" w:cs="Arial"/>
          <w:color w:val="FF0000"/>
          <w:sz w:val="22"/>
          <w:szCs w:val="22"/>
        </w:rPr>
        <w:tab/>
        <w:t>, jednatelem / členem představenstva</w:t>
      </w:r>
    </w:p>
    <w:p w14:paraId="58D94E90" w14:textId="77777777" w:rsidR="005E15FF" w:rsidRPr="00137EB5" w:rsidRDefault="005E15FF" w:rsidP="005E15FF">
      <w:pPr>
        <w:pStyle w:val="Default"/>
        <w:tabs>
          <w:tab w:val="left" w:leader="dot" w:pos="4080"/>
          <w:tab w:val="left" w:leader="dot" w:pos="8400"/>
        </w:tabs>
        <w:ind w:leftChars="354" w:left="708" w:firstLine="2"/>
        <w:rPr>
          <w:rFonts w:ascii="Arial" w:hAnsi="Arial" w:cs="Arial"/>
          <w:color w:val="auto"/>
          <w:sz w:val="22"/>
          <w:szCs w:val="22"/>
        </w:rPr>
      </w:pPr>
      <w:r w:rsidRPr="00137EB5">
        <w:rPr>
          <w:rFonts w:ascii="Arial" w:hAnsi="Arial" w:cs="Arial"/>
          <w:color w:val="FF0000"/>
          <w:sz w:val="22"/>
          <w:szCs w:val="22"/>
        </w:rPr>
        <w:tab/>
        <w:t>, jednatelem / členem představenstva</w:t>
      </w:r>
    </w:p>
    <w:p w14:paraId="23A7D011" w14:textId="132B5BD3" w:rsidR="005762E7" w:rsidRPr="006B0768" w:rsidRDefault="00662880" w:rsidP="000F1180">
      <w:pPr>
        <w:pStyle w:val="Default"/>
        <w:tabs>
          <w:tab w:val="left" w:pos="1680"/>
          <w:tab w:val="left" w:leader="dot" w:pos="9120"/>
        </w:tabs>
        <w:ind w:leftChars="354" w:left="708" w:firstLine="2"/>
        <w:jc w:val="both"/>
        <w:rPr>
          <w:rFonts w:ascii="Arial" w:hAnsi="Arial" w:cs="Arial"/>
          <w:color w:val="FF0000"/>
          <w:sz w:val="22"/>
          <w:szCs w:val="22"/>
        </w:rPr>
      </w:pPr>
      <w:r>
        <w:rPr>
          <w:rFonts w:ascii="Arial" w:hAnsi="Arial" w:cs="Arial"/>
          <w:color w:val="auto"/>
          <w:sz w:val="22"/>
          <w:szCs w:val="22"/>
        </w:rPr>
        <w:t>sídlo</w:t>
      </w:r>
      <w:r w:rsidR="005762E7" w:rsidRPr="00137EB5">
        <w:rPr>
          <w:rFonts w:ascii="Arial" w:hAnsi="Arial" w:cs="Arial"/>
          <w:color w:val="auto"/>
          <w:sz w:val="22"/>
          <w:szCs w:val="22"/>
        </w:rPr>
        <w:t xml:space="preserve">: </w:t>
      </w:r>
      <w:r w:rsidR="005762E7" w:rsidRPr="006B0768">
        <w:rPr>
          <w:rFonts w:ascii="Arial" w:hAnsi="Arial" w:cs="Arial"/>
          <w:color w:val="FF0000"/>
          <w:sz w:val="22"/>
          <w:szCs w:val="22"/>
        </w:rPr>
        <w:tab/>
      </w:r>
      <w:r w:rsidR="005762E7" w:rsidRPr="006B0768">
        <w:rPr>
          <w:rFonts w:ascii="Arial" w:hAnsi="Arial" w:cs="Arial"/>
          <w:color w:val="FF0000"/>
          <w:sz w:val="22"/>
          <w:szCs w:val="22"/>
        </w:rPr>
        <w:tab/>
      </w:r>
    </w:p>
    <w:p w14:paraId="77E5E946" w14:textId="4608A262" w:rsidR="005762E7" w:rsidRPr="00137EB5" w:rsidRDefault="005762E7" w:rsidP="000F1180">
      <w:pPr>
        <w:pStyle w:val="Default"/>
        <w:tabs>
          <w:tab w:val="left" w:leader="dot" w:pos="3720"/>
          <w:tab w:val="left" w:leader="dot" w:pos="9120"/>
        </w:tabs>
        <w:ind w:leftChars="354" w:left="708" w:firstLine="2"/>
        <w:jc w:val="both"/>
        <w:rPr>
          <w:rFonts w:ascii="Arial" w:hAnsi="Arial" w:cs="Arial"/>
          <w:color w:val="auto"/>
          <w:sz w:val="22"/>
          <w:szCs w:val="22"/>
        </w:rPr>
      </w:pPr>
      <w:r w:rsidRPr="00137EB5">
        <w:rPr>
          <w:rFonts w:ascii="Arial" w:hAnsi="Arial" w:cs="Arial"/>
          <w:color w:val="auto"/>
          <w:sz w:val="22"/>
          <w:szCs w:val="22"/>
        </w:rPr>
        <w:t xml:space="preserve">spisová značka: </w:t>
      </w:r>
      <w:r w:rsidRPr="00137EB5">
        <w:rPr>
          <w:rFonts w:ascii="Arial" w:hAnsi="Arial" w:cs="Arial"/>
          <w:color w:val="FF0000"/>
          <w:sz w:val="22"/>
          <w:szCs w:val="22"/>
        </w:rPr>
        <w:tab/>
      </w:r>
      <w:r w:rsidRPr="00137EB5">
        <w:rPr>
          <w:rFonts w:ascii="Arial" w:hAnsi="Arial" w:cs="Arial"/>
          <w:color w:val="auto"/>
          <w:sz w:val="22"/>
          <w:szCs w:val="22"/>
        </w:rPr>
        <w:t xml:space="preserve"> </w:t>
      </w:r>
      <w:r w:rsidR="00C1389C" w:rsidRPr="00137EB5">
        <w:rPr>
          <w:rFonts w:ascii="Arial" w:hAnsi="Arial" w:cs="Arial"/>
          <w:color w:val="auto"/>
          <w:sz w:val="22"/>
          <w:szCs w:val="22"/>
        </w:rPr>
        <w:t>veden</w:t>
      </w:r>
      <w:r w:rsidR="00C1389C">
        <w:rPr>
          <w:rFonts w:ascii="Arial" w:hAnsi="Arial" w:cs="Arial"/>
          <w:color w:val="auto"/>
          <w:sz w:val="22"/>
          <w:szCs w:val="22"/>
        </w:rPr>
        <w:t>ý</w:t>
      </w:r>
      <w:r w:rsidR="00C1389C" w:rsidRPr="00137EB5">
        <w:rPr>
          <w:rFonts w:ascii="Arial" w:hAnsi="Arial" w:cs="Arial"/>
          <w:color w:val="auto"/>
          <w:sz w:val="22"/>
          <w:szCs w:val="22"/>
        </w:rPr>
        <w:t xml:space="preserve"> </w:t>
      </w:r>
      <w:r w:rsidRPr="00137EB5">
        <w:rPr>
          <w:rFonts w:ascii="Arial" w:hAnsi="Arial" w:cs="Arial"/>
          <w:color w:val="FF0000"/>
          <w:sz w:val="22"/>
          <w:szCs w:val="22"/>
        </w:rPr>
        <w:tab/>
      </w:r>
    </w:p>
    <w:p w14:paraId="4A331F1C" w14:textId="77777777" w:rsidR="005762E7" w:rsidRPr="00137EB5" w:rsidRDefault="005762E7" w:rsidP="00EF03C6">
      <w:pPr>
        <w:pStyle w:val="Default"/>
        <w:tabs>
          <w:tab w:val="left" w:leader="dot" w:pos="4536"/>
        </w:tabs>
        <w:ind w:leftChars="354" w:left="708" w:firstLine="2"/>
        <w:rPr>
          <w:rFonts w:ascii="Arial" w:hAnsi="Arial" w:cs="Arial"/>
          <w:color w:val="auto"/>
          <w:sz w:val="22"/>
          <w:szCs w:val="22"/>
        </w:rPr>
      </w:pPr>
      <w:r w:rsidRPr="00137EB5">
        <w:rPr>
          <w:rFonts w:ascii="Arial" w:hAnsi="Arial" w:cs="Arial"/>
          <w:color w:val="auto"/>
          <w:sz w:val="22"/>
          <w:szCs w:val="22"/>
        </w:rPr>
        <w:t xml:space="preserve">IČ:  </w:t>
      </w:r>
      <w:r w:rsidRPr="00137EB5">
        <w:rPr>
          <w:rFonts w:ascii="Arial" w:hAnsi="Arial" w:cs="Arial"/>
          <w:color w:val="FF0000"/>
          <w:sz w:val="22"/>
          <w:szCs w:val="22"/>
        </w:rPr>
        <w:tab/>
      </w:r>
      <w:r w:rsidRPr="00137EB5">
        <w:rPr>
          <w:rFonts w:ascii="Arial" w:hAnsi="Arial" w:cs="Arial"/>
          <w:color w:val="FF0000"/>
          <w:sz w:val="22"/>
          <w:szCs w:val="22"/>
        </w:rPr>
        <w:tab/>
      </w:r>
    </w:p>
    <w:p w14:paraId="263D589B" w14:textId="77777777" w:rsidR="005762E7" w:rsidRPr="00137EB5" w:rsidRDefault="005762E7" w:rsidP="00EF03C6">
      <w:pPr>
        <w:pStyle w:val="Default"/>
        <w:tabs>
          <w:tab w:val="left" w:leader="dot" w:pos="4536"/>
        </w:tabs>
        <w:ind w:leftChars="354" w:left="708" w:firstLine="2"/>
        <w:rPr>
          <w:rFonts w:ascii="Arial" w:hAnsi="Arial" w:cs="Arial"/>
          <w:color w:val="auto"/>
          <w:sz w:val="22"/>
          <w:szCs w:val="22"/>
        </w:rPr>
      </w:pPr>
      <w:r w:rsidRPr="00137EB5">
        <w:rPr>
          <w:rFonts w:ascii="Arial" w:hAnsi="Arial" w:cs="Arial"/>
          <w:color w:val="auto"/>
          <w:sz w:val="22"/>
          <w:szCs w:val="22"/>
        </w:rPr>
        <w:t xml:space="preserve">DIČ:  </w:t>
      </w:r>
      <w:r w:rsidRPr="00137EB5">
        <w:rPr>
          <w:rFonts w:ascii="Arial" w:hAnsi="Arial" w:cs="Arial"/>
          <w:color w:val="FF0000"/>
          <w:sz w:val="22"/>
          <w:szCs w:val="22"/>
        </w:rPr>
        <w:tab/>
      </w:r>
      <w:r w:rsidRPr="00137EB5">
        <w:rPr>
          <w:rFonts w:ascii="Arial" w:hAnsi="Arial" w:cs="Arial"/>
          <w:color w:val="FF0000"/>
          <w:sz w:val="22"/>
          <w:szCs w:val="22"/>
        </w:rPr>
        <w:tab/>
      </w:r>
    </w:p>
    <w:p w14:paraId="1A7CE736" w14:textId="77777777" w:rsidR="00EF03C6" w:rsidRPr="00137EB5" w:rsidRDefault="00EF03C6" w:rsidP="00EF03C6">
      <w:pPr>
        <w:pStyle w:val="Default"/>
        <w:tabs>
          <w:tab w:val="left" w:leader="dot" w:pos="4536"/>
        </w:tabs>
        <w:ind w:leftChars="354" w:left="708" w:firstLine="2"/>
        <w:rPr>
          <w:rFonts w:ascii="Arial" w:hAnsi="Arial" w:cs="Arial"/>
          <w:color w:val="auto"/>
          <w:sz w:val="22"/>
          <w:szCs w:val="22"/>
        </w:rPr>
      </w:pPr>
      <w:r w:rsidRPr="00264398">
        <w:rPr>
          <w:rFonts w:ascii="Arial" w:hAnsi="Arial" w:cs="Arial"/>
          <w:sz w:val="22"/>
          <w:szCs w:val="22"/>
        </w:rPr>
        <w:t>datová schránka ID</w:t>
      </w:r>
      <w:r w:rsidRPr="00137EB5">
        <w:rPr>
          <w:rFonts w:ascii="Arial" w:hAnsi="Arial" w:cs="Arial"/>
          <w:color w:val="auto"/>
          <w:sz w:val="22"/>
          <w:szCs w:val="22"/>
        </w:rPr>
        <w:t xml:space="preserve">:  </w:t>
      </w:r>
      <w:r w:rsidRPr="00137EB5">
        <w:rPr>
          <w:rFonts w:ascii="Arial" w:hAnsi="Arial" w:cs="Arial"/>
          <w:color w:val="FF0000"/>
          <w:sz w:val="22"/>
          <w:szCs w:val="22"/>
        </w:rPr>
        <w:tab/>
      </w:r>
      <w:r w:rsidRPr="00137EB5">
        <w:rPr>
          <w:rFonts w:ascii="Arial" w:hAnsi="Arial" w:cs="Arial"/>
          <w:color w:val="FF0000"/>
          <w:sz w:val="22"/>
          <w:szCs w:val="22"/>
        </w:rPr>
        <w:tab/>
      </w:r>
    </w:p>
    <w:p w14:paraId="44BEBF3C" w14:textId="77777777" w:rsidR="005762E7" w:rsidRPr="00137EB5" w:rsidRDefault="005762E7" w:rsidP="00892770">
      <w:pPr>
        <w:pStyle w:val="Default"/>
        <w:tabs>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 xml:space="preserve">bankovní spojení: </w:t>
      </w:r>
      <w:r w:rsidRPr="00137EB5">
        <w:rPr>
          <w:rFonts w:ascii="Arial" w:hAnsi="Arial" w:cs="Arial"/>
          <w:color w:val="FF0000"/>
          <w:sz w:val="22"/>
          <w:szCs w:val="22"/>
        </w:rPr>
        <w:tab/>
      </w:r>
    </w:p>
    <w:p w14:paraId="64BB389C" w14:textId="77777777" w:rsidR="005762E7" w:rsidRPr="00137EB5" w:rsidRDefault="005762E7" w:rsidP="00892770">
      <w:pPr>
        <w:pStyle w:val="Default"/>
        <w:tabs>
          <w:tab w:val="left" w:leader="dot" w:pos="9120"/>
        </w:tabs>
        <w:ind w:leftChars="354" w:left="708" w:firstLine="2"/>
        <w:rPr>
          <w:rFonts w:ascii="Arial" w:hAnsi="Arial" w:cs="Arial"/>
          <w:color w:val="FF0000"/>
          <w:sz w:val="22"/>
          <w:szCs w:val="22"/>
        </w:rPr>
      </w:pPr>
      <w:r w:rsidRPr="00137EB5">
        <w:rPr>
          <w:rFonts w:ascii="Arial" w:hAnsi="Arial" w:cs="Arial"/>
          <w:color w:val="auto"/>
          <w:sz w:val="22"/>
          <w:szCs w:val="22"/>
        </w:rPr>
        <w:t xml:space="preserve">číslo účtu: </w:t>
      </w:r>
      <w:r w:rsidRPr="00137EB5">
        <w:rPr>
          <w:rFonts w:ascii="Arial" w:hAnsi="Arial" w:cs="Arial"/>
          <w:color w:val="FF0000"/>
          <w:sz w:val="22"/>
          <w:szCs w:val="22"/>
        </w:rPr>
        <w:tab/>
      </w:r>
    </w:p>
    <w:p w14:paraId="7D77B460" w14:textId="77777777" w:rsidR="005762E7" w:rsidRPr="00137EB5" w:rsidRDefault="005762E7" w:rsidP="00892770">
      <w:pPr>
        <w:pStyle w:val="Default"/>
        <w:tabs>
          <w:tab w:val="left" w:leader="dot" w:pos="4080"/>
          <w:tab w:val="left" w:leader="dot" w:pos="6960"/>
        </w:tabs>
        <w:ind w:leftChars="354" w:left="708" w:firstLine="2"/>
        <w:rPr>
          <w:rFonts w:ascii="Arial" w:hAnsi="Arial" w:cs="Arial"/>
          <w:color w:val="auto"/>
          <w:sz w:val="22"/>
          <w:szCs w:val="22"/>
        </w:rPr>
      </w:pPr>
      <w:r w:rsidRPr="00137EB5">
        <w:rPr>
          <w:rFonts w:ascii="Arial" w:hAnsi="Arial" w:cs="Arial"/>
          <w:color w:val="auto"/>
          <w:sz w:val="22"/>
          <w:szCs w:val="22"/>
        </w:rPr>
        <w:t xml:space="preserve">telefon: </w:t>
      </w:r>
      <w:r w:rsidRPr="00137EB5">
        <w:rPr>
          <w:rFonts w:ascii="Arial" w:hAnsi="Arial" w:cs="Arial"/>
          <w:color w:val="FF0000"/>
          <w:sz w:val="22"/>
          <w:szCs w:val="22"/>
        </w:rPr>
        <w:tab/>
      </w:r>
      <w:r w:rsidRPr="00137EB5">
        <w:rPr>
          <w:rFonts w:ascii="Arial" w:hAnsi="Arial" w:cs="Arial"/>
          <w:color w:val="auto"/>
          <w:sz w:val="22"/>
          <w:szCs w:val="22"/>
        </w:rPr>
        <w:t>fax:</w:t>
      </w:r>
      <w:r w:rsidRPr="00137EB5">
        <w:rPr>
          <w:rFonts w:ascii="Arial" w:hAnsi="Arial" w:cs="Arial"/>
          <w:color w:val="FF0000"/>
          <w:sz w:val="22"/>
          <w:szCs w:val="22"/>
        </w:rPr>
        <w:tab/>
      </w:r>
    </w:p>
    <w:p w14:paraId="744FC2CE" w14:textId="77777777" w:rsidR="005762E7" w:rsidRPr="00137EB5" w:rsidRDefault="005762E7" w:rsidP="00892770">
      <w:pPr>
        <w:pStyle w:val="Default"/>
        <w:tabs>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 xml:space="preserve">e-mail: </w:t>
      </w:r>
      <w:r w:rsidRPr="00137EB5">
        <w:rPr>
          <w:rFonts w:ascii="Arial" w:hAnsi="Arial" w:cs="Arial"/>
          <w:color w:val="FF0000"/>
          <w:sz w:val="22"/>
          <w:szCs w:val="22"/>
        </w:rPr>
        <w:tab/>
      </w:r>
    </w:p>
    <w:p w14:paraId="32F14376" w14:textId="77777777" w:rsidR="005762E7" w:rsidRPr="00137EB5" w:rsidRDefault="005762E7" w:rsidP="00892770">
      <w:pPr>
        <w:pStyle w:val="Zkladntext"/>
        <w:tabs>
          <w:tab w:val="clear" w:pos="567"/>
          <w:tab w:val="clear" w:pos="1560"/>
          <w:tab w:val="clear" w:pos="5670"/>
          <w:tab w:val="left" w:pos="709"/>
        </w:tabs>
        <w:spacing w:beforeLines="50" w:before="120"/>
        <w:ind w:left="708" w:hangingChars="322" w:hanging="708"/>
        <w:rPr>
          <w:rFonts w:cs="Arial"/>
          <w:sz w:val="22"/>
          <w:szCs w:val="22"/>
        </w:rPr>
      </w:pPr>
      <w:r w:rsidRPr="00137EB5">
        <w:rPr>
          <w:rFonts w:cs="Arial"/>
          <w:sz w:val="22"/>
          <w:szCs w:val="22"/>
        </w:rPr>
        <w:tab/>
        <w:t xml:space="preserve">dále jen </w:t>
      </w:r>
      <w:r w:rsidRPr="00137EB5">
        <w:rPr>
          <w:rFonts w:cs="Arial"/>
          <w:b/>
          <w:sz w:val="22"/>
          <w:szCs w:val="22"/>
        </w:rPr>
        <w:t>zhotovitel</w:t>
      </w:r>
    </w:p>
    <w:p w14:paraId="6CB5CB9F" w14:textId="77777777" w:rsidR="005762E7" w:rsidRPr="00137EB5" w:rsidRDefault="00874856" w:rsidP="0092596B">
      <w:pPr>
        <w:pStyle w:val="Zkladntext"/>
        <w:numPr>
          <w:ilvl w:val="1"/>
          <w:numId w:val="8"/>
        </w:numPr>
        <w:tabs>
          <w:tab w:val="clear" w:pos="567"/>
          <w:tab w:val="clear" w:pos="1560"/>
          <w:tab w:val="clear" w:pos="5670"/>
        </w:tabs>
        <w:spacing w:beforeLines="100" w:before="240"/>
        <w:ind w:left="709" w:hanging="709"/>
        <w:rPr>
          <w:rFonts w:cs="Arial"/>
          <w:sz w:val="22"/>
          <w:szCs w:val="22"/>
        </w:rPr>
      </w:pPr>
      <w:r w:rsidRPr="00ED0CBB">
        <w:rPr>
          <w:rFonts w:cs="Arial"/>
          <w:sz w:val="22"/>
          <w:szCs w:val="22"/>
        </w:rPr>
        <w:lastRenderedPageBreak/>
        <w:t>Při řízení stavební zakázky (realizaci díla), zejména projednávání a potvrzování technického řešení, projednávání a potvrzování změn díla, předkládání a projednávání dodatků na základě změn díla, potvrzování postupu prací, potvrzování soupisů provedených prací a zjišťovacích protokolů, potvrzování zápisů o předání a převzetí díla nebo jeho částí, jsou zmocněni jednat:</w:t>
      </w:r>
      <w:r w:rsidR="005762E7" w:rsidRPr="00137EB5">
        <w:rPr>
          <w:rFonts w:cs="Arial"/>
          <w:sz w:val="22"/>
          <w:szCs w:val="22"/>
        </w:rPr>
        <w:t xml:space="preserve"> </w:t>
      </w:r>
    </w:p>
    <w:p w14:paraId="15519717" w14:textId="77777777" w:rsidR="00276881" w:rsidRDefault="00276881" w:rsidP="00276881">
      <w:pPr>
        <w:pStyle w:val="Zkladntext"/>
        <w:keepNext/>
        <w:tabs>
          <w:tab w:val="clear" w:pos="567"/>
          <w:tab w:val="clear" w:pos="1560"/>
          <w:tab w:val="clear" w:pos="5670"/>
          <w:tab w:val="left" w:pos="709"/>
        </w:tabs>
        <w:spacing w:beforeLines="50" w:before="120"/>
        <w:rPr>
          <w:rFonts w:cs="Arial"/>
          <w:sz w:val="22"/>
          <w:szCs w:val="22"/>
          <w:lang w:val="cs-CZ"/>
        </w:rPr>
      </w:pPr>
      <w:r w:rsidRPr="00137EB5">
        <w:rPr>
          <w:rFonts w:cs="Arial"/>
          <w:sz w:val="22"/>
          <w:szCs w:val="22"/>
        </w:rPr>
        <w:tab/>
        <w:t xml:space="preserve">za zhotovitele: </w:t>
      </w:r>
    </w:p>
    <w:p w14:paraId="761DF870" w14:textId="75D6468D" w:rsidR="004A1BFC" w:rsidRPr="00B94FB8" w:rsidRDefault="004A1BFC" w:rsidP="00276881">
      <w:pPr>
        <w:pStyle w:val="Zkladntext"/>
        <w:keepNext/>
        <w:tabs>
          <w:tab w:val="clear" w:pos="567"/>
          <w:tab w:val="clear" w:pos="1560"/>
          <w:tab w:val="clear" w:pos="5670"/>
          <w:tab w:val="left" w:pos="709"/>
        </w:tabs>
        <w:spacing w:beforeLines="50" w:before="120"/>
        <w:rPr>
          <w:rFonts w:cs="Arial"/>
          <w:sz w:val="22"/>
          <w:szCs w:val="22"/>
          <w:lang w:val="cs-CZ"/>
        </w:rPr>
      </w:pPr>
      <w:r>
        <w:rPr>
          <w:rFonts w:cs="Arial"/>
          <w:i/>
          <w:color w:val="FF0000"/>
          <w:lang w:val="cs-CZ"/>
        </w:rPr>
        <w:tab/>
      </w:r>
      <w:r w:rsidR="00B94FB8" w:rsidRPr="00B94FB8">
        <w:rPr>
          <w:rFonts w:cs="Arial"/>
          <w:iCs/>
          <w:color w:val="FF0000"/>
          <w:highlight w:val="yellow"/>
        </w:rPr>
        <w:t xml:space="preserve">(doplní </w:t>
      </w:r>
      <w:r w:rsidR="00B94FB8" w:rsidRPr="00B94FB8">
        <w:rPr>
          <w:rFonts w:cs="Arial"/>
          <w:iCs/>
          <w:color w:val="FF0000"/>
          <w:highlight w:val="yellow"/>
          <w:lang w:val="cs-CZ"/>
        </w:rPr>
        <w:t>účastník zadávacího řízení</w:t>
      </w:r>
      <w:r w:rsidR="00B94FB8" w:rsidRPr="00B94FB8">
        <w:rPr>
          <w:rFonts w:cs="Arial"/>
          <w:iCs/>
          <w:color w:val="FF0000"/>
          <w:highlight w:val="yellow"/>
        </w:rPr>
        <w:t>)</w:t>
      </w:r>
    </w:p>
    <w:p w14:paraId="76D0CB88" w14:textId="77777777" w:rsidR="00276881" w:rsidRPr="00B94FB8" w:rsidRDefault="00276881" w:rsidP="004A1BFC">
      <w:pPr>
        <w:pStyle w:val="Default"/>
        <w:tabs>
          <w:tab w:val="left" w:leader="dot" w:pos="3600"/>
        </w:tabs>
        <w:spacing w:before="120"/>
        <w:ind w:left="709"/>
        <w:jc w:val="both"/>
        <w:rPr>
          <w:rFonts w:ascii="Arial" w:hAnsi="Arial" w:cs="Arial"/>
          <w:color w:val="auto"/>
          <w:sz w:val="22"/>
          <w:szCs w:val="22"/>
        </w:rPr>
      </w:pPr>
      <w:r w:rsidRPr="00B94FB8">
        <w:rPr>
          <w:rFonts w:ascii="Arial" w:hAnsi="Arial" w:cs="Arial"/>
          <w:color w:val="FF0000"/>
          <w:sz w:val="22"/>
          <w:szCs w:val="22"/>
        </w:rPr>
        <w:tab/>
        <w:t>– ve věcech smluvních (tel. ………………)</w:t>
      </w:r>
    </w:p>
    <w:p w14:paraId="431D2182" w14:textId="77777777" w:rsidR="00276881" w:rsidRPr="00B94FB8" w:rsidRDefault="00276881" w:rsidP="00CE6CC5">
      <w:pPr>
        <w:pStyle w:val="Default"/>
        <w:tabs>
          <w:tab w:val="left" w:leader="dot" w:pos="3600"/>
        </w:tabs>
        <w:ind w:left="709"/>
        <w:jc w:val="both"/>
        <w:rPr>
          <w:rFonts w:ascii="Arial" w:hAnsi="Arial" w:cs="Arial"/>
          <w:color w:val="FF0000"/>
          <w:sz w:val="22"/>
          <w:szCs w:val="22"/>
        </w:rPr>
      </w:pPr>
      <w:r w:rsidRPr="00B94FB8">
        <w:rPr>
          <w:rFonts w:ascii="Arial" w:hAnsi="Arial" w:cs="Arial"/>
          <w:color w:val="FF0000"/>
          <w:sz w:val="22"/>
          <w:szCs w:val="22"/>
        </w:rPr>
        <w:tab/>
        <w:t>– ve věcech technických (tel. ………………)</w:t>
      </w:r>
    </w:p>
    <w:p w14:paraId="73A22CD2" w14:textId="637E3FBB" w:rsidR="00835BD3" w:rsidRPr="00B94FB8" w:rsidRDefault="00835BD3" w:rsidP="00835BD3">
      <w:pPr>
        <w:pStyle w:val="Default"/>
        <w:tabs>
          <w:tab w:val="left" w:leader="dot" w:pos="3600"/>
        </w:tabs>
        <w:ind w:left="709"/>
        <w:jc w:val="both"/>
        <w:rPr>
          <w:rFonts w:ascii="Arial" w:hAnsi="Arial" w:cs="Arial"/>
          <w:color w:val="FF0000"/>
          <w:sz w:val="22"/>
          <w:szCs w:val="22"/>
        </w:rPr>
      </w:pPr>
      <w:r w:rsidRPr="00B94FB8">
        <w:rPr>
          <w:rFonts w:ascii="Arial" w:hAnsi="Arial" w:cs="Arial"/>
          <w:color w:val="FF0000"/>
          <w:sz w:val="22"/>
          <w:szCs w:val="22"/>
        </w:rPr>
        <w:tab/>
        <w:t xml:space="preserve">– </w:t>
      </w:r>
      <w:r w:rsidR="00400665" w:rsidRPr="00400665">
        <w:rPr>
          <w:rFonts w:ascii="Arial" w:hAnsi="Arial" w:cs="Arial"/>
          <w:color w:val="FF0000"/>
          <w:sz w:val="22"/>
          <w:szCs w:val="22"/>
        </w:rPr>
        <w:t>hlavní inženýr projektu / architekt</w:t>
      </w:r>
      <w:r w:rsidR="00400665" w:rsidRPr="00B94FB8">
        <w:rPr>
          <w:rFonts w:ascii="Arial" w:hAnsi="Arial" w:cs="Arial"/>
          <w:b/>
          <w:color w:val="FF0000"/>
          <w:sz w:val="32"/>
          <w:szCs w:val="32"/>
        </w:rPr>
        <w:t xml:space="preserve"> </w:t>
      </w:r>
      <w:r w:rsidRPr="00B94FB8">
        <w:rPr>
          <w:rFonts w:ascii="Arial" w:hAnsi="Arial" w:cs="Arial"/>
          <w:b/>
          <w:color w:val="FF0000"/>
          <w:sz w:val="32"/>
          <w:szCs w:val="32"/>
        </w:rPr>
        <w:t>*</w:t>
      </w:r>
      <w:r w:rsidRPr="00B94FB8">
        <w:rPr>
          <w:rFonts w:ascii="Arial" w:hAnsi="Arial" w:cs="Arial"/>
          <w:color w:val="FF0000"/>
          <w:sz w:val="22"/>
          <w:szCs w:val="22"/>
        </w:rPr>
        <w:t xml:space="preserve"> (tel. ………………)</w:t>
      </w:r>
    </w:p>
    <w:p w14:paraId="2F9E5CAA" w14:textId="5C579F2F" w:rsidR="00835BD3" w:rsidRPr="00B94FB8" w:rsidRDefault="00835BD3" w:rsidP="00835BD3">
      <w:pPr>
        <w:pStyle w:val="Default"/>
        <w:tabs>
          <w:tab w:val="left" w:leader="dot" w:pos="3600"/>
        </w:tabs>
        <w:ind w:left="709"/>
        <w:jc w:val="both"/>
        <w:rPr>
          <w:rFonts w:ascii="Arial" w:hAnsi="Arial" w:cs="Arial"/>
          <w:color w:val="FF0000"/>
          <w:sz w:val="22"/>
          <w:szCs w:val="22"/>
        </w:rPr>
      </w:pPr>
      <w:r w:rsidRPr="00B94FB8">
        <w:rPr>
          <w:rFonts w:ascii="Arial" w:hAnsi="Arial" w:cs="Arial"/>
          <w:color w:val="FF0000"/>
          <w:sz w:val="22"/>
          <w:szCs w:val="22"/>
        </w:rPr>
        <w:tab/>
        <w:t xml:space="preserve">– </w:t>
      </w:r>
      <w:r w:rsidR="00400665" w:rsidRPr="00400665">
        <w:rPr>
          <w:rFonts w:ascii="Arial" w:hAnsi="Arial" w:cs="Arial"/>
          <w:color w:val="FF0000"/>
          <w:sz w:val="22"/>
          <w:szCs w:val="22"/>
        </w:rPr>
        <w:t>stavbyvedoucí</w:t>
      </w:r>
      <w:r w:rsidR="00400665" w:rsidRPr="00B94FB8">
        <w:rPr>
          <w:rFonts w:ascii="Arial" w:hAnsi="Arial" w:cs="Arial"/>
          <w:b/>
          <w:color w:val="FF0000"/>
          <w:sz w:val="32"/>
          <w:szCs w:val="32"/>
        </w:rPr>
        <w:t xml:space="preserve"> </w:t>
      </w:r>
      <w:r w:rsidRPr="00B94FB8">
        <w:rPr>
          <w:rFonts w:ascii="Arial" w:hAnsi="Arial" w:cs="Arial"/>
          <w:b/>
          <w:color w:val="FF0000"/>
          <w:sz w:val="32"/>
          <w:szCs w:val="32"/>
        </w:rPr>
        <w:t>*</w:t>
      </w:r>
      <w:r w:rsidRPr="00B94FB8">
        <w:rPr>
          <w:rFonts w:ascii="Arial" w:hAnsi="Arial" w:cs="Arial"/>
          <w:color w:val="FF0000"/>
          <w:sz w:val="22"/>
          <w:szCs w:val="22"/>
        </w:rPr>
        <w:t xml:space="preserve"> (tel. ………………)</w:t>
      </w:r>
    </w:p>
    <w:p w14:paraId="61611858" w14:textId="177A73EE" w:rsidR="00400665" w:rsidRPr="00B94FB8" w:rsidRDefault="00400665" w:rsidP="00400665">
      <w:pPr>
        <w:pStyle w:val="Default"/>
        <w:tabs>
          <w:tab w:val="left" w:leader="dot" w:pos="3600"/>
        </w:tabs>
        <w:ind w:left="709"/>
        <w:jc w:val="both"/>
        <w:rPr>
          <w:rFonts w:ascii="Arial" w:hAnsi="Arial" w:cs="Arial"/>
          <w:color w:val="FF0000"/>
          <w:sz w:val="22"/>
          <w:szCs w:val="22"/>
        </w:rPr>
      </w:pPr>
      <w:r w:rsidRPr="00B94FB8">
        <w:rPr>
          <w:rFonts w:ascii="Arial" w:hAnsi="Arial" w:cs="Arial"/>
          <w:color w:val="FF0000"/>
          <w:sz w:val="22"/>
          <w:szCs w:val="22"/>
        </w:rPr>
        <w:tab/>
        <w:t xml:space="preserve">– </w:t>
      </w:r>
      <w:r w:rsidR="001051F3">
        <w:rPr>
          <w:rFonts w:ascii="Arial" w:hAnsi="Arial" w:cs="Arial"/>
          <w:color w:val="FF0000"/>
          <w:sz w:val="22"/>
          <w:szCs w:val="22"/>
        </w:rPr>
        <w:t>zástupce stavbyvedoucího</w:t>
      </w:r>
      <w:r w:rsidRPr="00B94FB8">
        <w:rPr>
          <w:rFonts w:ascii="Arial" w:hAnsi="Arial" w:cs="Arial"/>
          <w:b/>
          <w:color w:val="FF0000"/>
          <w:sz w:val="32"/>
          <w:szCs w:val="32"/>
        </w:rPr>
        <w:t xml:space="preserve"> *</w:t>
      </w:r>
      <w:r w:rsidRPr="00B94FB8">
        <w:rPr>
          <w:rFonts w:ascii="Arial" w:hAnsi="Arial" w:cs="Arial"/>
          <w:color w:val="FF0000"/>
          <w:sz w:val="22"/>
          <w:szCs w:val="22"/>
        </w:rPr>
        <w:t xml:space="preserve"> (tel. ………………)</w:t>
      </w:r>
    </w:p>
    <w:p w14:paraId="77911AAF" w14:textId="3C29B4C1" w:rsidR="001E2199" w:rsidRPr="002C145D" w:rsidRDefault="001E2199" w:rsidP="008B52A3">
      <w:pPr>
        <w:pStyle w:val="Zkladntext"/>
        <w:tabs>
          <w:tab w:val="clear" w:pos="567"/>
          <w:tab w:val="clear" w:pos="1560"/>
          <w:tab w:val="clear" w:pos="5670"/>
          <w:tab w:val="left" w:pos="709"/>
        </w:tabs>
        <w:spacing w:beforeLines="50" w:before="120"/>
        <w:ind w:leftChars="354" w:left="708" w:firstLine="1"/>
        <w:rPr>
          <w:rFonts w:cs="Arial"/>
          <w:i/>
          <w:color w:val="FF0000"/>
          <w:lang w:val="cs-CZ"/>
        </w:rPr>
      </w:pPr>
      <w:r w:rsidRPr="00B94FB8">
        <w:rPr>
          <w:rFonts w:cs="Arial"/>
          <w:b/>
          <w:color w:val="FF0000"/>
          <w:sz w:val="32"/>
          <w:szCs w:val="32"/>
          <w:lang w:val="cs-CZ" w:eastAsia="cs-CZ"/>
        </w:rPr>
        <w:t>*</w:t>
      </w:r>
      <w:r w:rsidRPr="00B94FB8">
        <w:rPr>
          <w:rFonts w:cs="Arial"/>
          <w:i/>
          <w:color w:val="FF0000"/>
          <w:lang w:val="cs-CZ"/>
        </w:rPr>
        <w:t xml:space="preserve"> </w:t>
      </w:r>
      <w:r w:rsidRPr="00B94FB8">
        <w:rPr>
          <w:rFonts w:cs="Arial"/>
          <w:b/>
          <w:i/>
          <w:color w:val="FF0000"/>
          <w:lang w:val="cs-CZ"/>
        </w:rPr>
        <w:t>tyto osoby musí korespondovat s osobami, které účastník uvedl</w:t>
      </w:r>
      <w:r w:rsidR="004639E8" w:rsidRPr="00B94FB8">
        <w:rPr>
          <w:rFonts w:cs="Arial"/>
          <w:b/>
          <w:i/>
          <w:color w:val="FF0000"/>
          <w:lang w:val="cs-CZ"/>
        </w:rPr>
        <w:t xml:space="preserve"> v nabídce,</w:t>
      </w:r>
      <w:r w:rsidRPr="00B94FB8">
        <w:rPr>
          <w:rFonts w:cs="Arial"/>
          <w:b/>
          <w:i/>
          <w:color w:val="FF0000"/>
          <w:lang w:val="cs-CZ"/>
        </w:rPr>
        <w:t xml:space="preserve"> ve Zvláštní příloze č. </w:t>
      </w:r>
      <w:r w:rsidR="00005507">
        <w:rPr>
          <w:rFonts w:cs="Arial"/>
          <w:b/>
          <w:i/>
          <w:color w:val="FF0000"/>
          <w:lang w:val="cs-CZ"/>
        </w:rPr>
        <w:t>5</w:t>
      </w:r>
      <w:r w:rsidR="000C2491" w:rsidRPr="00B94FB8">
        <w:rPr>
          <w:rFonts w:cs="Arial"/>
          <w:b/>
          <w:i/>
          <w:color w:val="FF0000"/>
          <w:lang w:val="cs-CZ"/>
        </w:rPr>
        <w:t xml:space="preserve"> </w:t>
      </w:r>
      <w:r w:rsidR="00005507">
        <w:rPr>
          <w:rFonts w:cs="Arial"/>
          <w:b/>
          <w:i/>
          <w:color w:val="FF0000"/>
          <w:lang w:val="cs-CZ"/>
        </w:rPr>
        <w:t>Zadávací</w:t>
      </w:r>
      <w:r w:rsidR="000C2491" w:rsidRPr="00B94FB8">
        <w:rPr>
          <w:rFonts w:cs="Arial"/>
          <w:b/>
          <w:i/>
          <w:color w:val="FF0000"/>
          <w:lang w:val="cs-CZ"/>
        </w:rPr>
        <w:t xml:space="preserve"> dokumentace</w:t>
      </w:r>
      <w:r w:rsidRPr="00B94FB8">
        <w:rPr>
          <w:rFonts w:cs="Arial"/>
          <w:b/>
          <w:i/>
          <w:color w:val="FF0000"/>
          <w:lang w:val="cs-CZ"/>
        </w:rPr>
        <w:t>!</w:t>
      </w:r>
    </w:p>
    <w:p w14:paraId="14B9AFAD" w14:textId="77777777" w:rsidR="004639E8" w:rsidRPr="002C145D" w:rsidRDefault="004639E8" w:rsidP="008B52A3">
      <w:pPr>
        <w:pStyle w:val="Zkladntext"/>
        <w:tabs>
          <w:tab w:val="clear" w:pos="567"/>
          <w:tab w:val="clear" w:pos="1560"/>
          <w:tab w:val="clear" w:pos="5670"/>
          <w:tab w:val="left" w:pos="600"/>
        </w:tabs>
        <w:spacing w:beforeLines="100" w:before="240"/>
        <w:ind w:firstLineChars="322" w:firstLine="708"/>
        <w:rPr>
          <w:rFonts w:cs="Arial"/>
          <w:sz w:val="22"/>
          <w:szCs w:val="22"/>
        </w:rPr>
      </w:pPr>
      <w:r w:rsidRPr="002C145D">
        <w:rPr>
          <w:rFonts w:cs="Arial"/>
          <w:sz w:val="22"/>
          <w:szCs w:val="22"/>
        </w:rPr>
        <w:tab/>
        <w:t xml:space="preserve">za objednatele: </w:t>
      </w:r>
    </w:p>
    <w:p w14:paraId="05C4D009" w14:textId="0B2A9CC6" w:rsidR="005E797A" w:rsidRPr="00BD3F0B" w:rsidRDefault="00005507" w:rsidP="005E797A">
      <w:pPr>
        <w:pStyle w:val="Zkladntext"/>
        <w:keepNext/>
        <w:tabs>
          <w:tab w:val="clear" w:pos="567"/>
          <w:tab w:val="clear" w:pos="1560"/>
          <w:tab w:val="clear" w:pos="5670"/>
          <w:tab w:val="left" w:pos="709"/>
        </w:tabs>
        <w:spacing w:before="120"/>
        <w:ind w:left="709"/>
        <w:rPr>
          <w:bCs/>
          <w:sz w:val="22"/>
          <w:szCs w:val="22"/>
        </w:rPr>
      </w:pPr>
      <w:bookmarkStart w:id="3" w:name="_Hlk118373845"/>
      <w:r>
        <w:rPr>
          <w:rFonts w:cs="Arial"/>
          <w:sz w:val="22"/>
          <w:szCs w:val="22"/>
        </w:rPr>
        <w:t>Mgr. Libor Lukš</w:t>
      </w:r>
      <w:r w:rsidR="003C659A">
        <w:rPr>
          <w:rFonts w:cs="Arial"/>
          <w:sz w:val="22"/>
          <w:szCs w:val="22"/>
        </w:rPr>
        <w:t xml:space="preserve">, </w:t>
      </w:r>
      <w:bookmarkEnd w:id="3"/>
      <w:r w:rsidR="003C659A">
        <w:rPr>
          <w:rFonts w:cs="Arial"/>
          <w:sz w:val="22"/>
          <w:szCs w:val="22"/>
        </w:rPr>
        <w:t>starosta města</w:t>
      </w:r>
      <w:r w:rsidR="003C659A" w:rsidRPr="002C145D">
        <w:rPr>
          <w:rFonts w:cs="Arial"/>
          <w:sz w:val="22"/>
          <w:szCs w:val="22"/>
        </w:rPr>
        <w:t xml:space="preserve"> </w:t>
      </w:r>
      <w:r w:rsidR="005E797A" w:rsidRPr="002C145D">
        <w:rPr>
          <w:rFonts w:cs="Arial"/>
          <w:sz w:val="22"/>
          <w:szCs w:val="22"/>
        </w:rPr>
        <w:t>– ve věcech smluvních</w:t>
      </w:r>
      <w:r w:rsidR="005E797A" w:rsidRPr="00BD3F0B">
        <w:rPr>
          <w:rFonts w:cs="Arial"/>
          <w:sz w:val="22"/>
          <w:szCs w:val="22"/>
        </w:rPr>
        <w:t xml:space="preserve"> </w:t>
      </w:r>
    </w:p>
    <w:p w14:paraId="6A6DAFDA" w14:textId="77777777" w:rsidR="005E797A" w:rsidRDefault="005E797A" w:rsidP="005E797A">
      <w:pPr>
        <w:pStyle w:val="Zkladntext"/>
        <w:tabs>
          <w:tab w:val="clear" w:pos="567"/>
          <w:tab w:val="clear" w:pos="1560"/>
          <w:tab w:val="clear" w:pos="5670"/>
          <w:tab w:val="left" w:pos="709"/>
        </w:tabs>
        <w:ind w:left="709"/>
        <w:rPr>
          <w:rFonts w:cs="Arial"/>
          <w:i/>
          <w:sz w:val="22"/>
          <w:szCs w:val="22"/>
        </w:rPr>
      </w:pPr>
      <w:r w:rsidRPr="00BD3F0B">
        <w:rPr>
          <w:rFonts w:cs="Arial"/>
          <w:sz w:val="22"/>
          <w:szCs w:val="22"/>
        </w:rPr>
        <w:t xml:space="preserve">technický dozor </w:t>
      </w:r>
      <w:r w:rsidRPr="00BD3F0B">
        <w:rPr>
          <w:rFonts w:cs="Arial"/>
          <w:sz w:val="22"/>
          <w:szCs w:val="22"/>
          <w:lang w:val="cs-CZ"/>
        </w:rPr>
        <w:t>stavebníka</w:t>
      </w:r>
      <w:r w:rsidRPr="00BD3F0B">
        <w:rPr>
          <w:rFonts w:cs="Arial"/>
          <w:sz w:val="22"/>
          <w:szCs w:val="22"/>
        </w:rPr>
        <w:t xml:space="preserve"> (TD</w:t>
      </w:r>
      <w:r w:rsidRPr="00BD3F0B">
        <w:rPr>
          <w:rFonts w:cs="Arial"/>
          <w:sz w:val="22"/>
          <w:szCs w:val="22"/>
          <w:lang w:val="cs-CZ"/>
        </w:rPr>
        <w:t>S</w:t>
      </w:r>
      <w:r w:rsidRPr="00BD3F0B">
        <w:rPr>
          <w:rFonts w:cs="Arial"/>
          <w:sz w:val="22"/>
          <w:szCs w:val="22"/>
        </w:rPr>
        <w:t xml:space="preserve">) – </w:t>
      </w:r>
      <w:r w:rsidRPr="00BD3F0B">
        <w:rPr>
          <w:rFonts w:cs="Arial"/>
          <w:i/>
          <w:sz w:val="22"/>
          <w:szCs w:val="22"/>
        </w:rPr>
        <w:t>bude uveden v zápisu o předání staveniště</w:t>
      </w:r>
    </w:p>
    <w:p w14:paraId="4ECCC2EC" w14:textId="77777777" w:rsidR="005762E7" w:rsidRPr="00137EB5" w:rsidRDefault="005762E7" w:rsidP="0092596B">
      <w:pPr>
        <w:pStyle w:val="Nadpis5"/>
        <w:numPr>
          <w:ilvl w:val="0"/>
          <w:numId w:val="8"/>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137EB5">
        <w:rPr>
          <w:rFonts w:cs="Arial"/>
          <w:sz w:val="26"/>
          <w:szCs w:val="26"/>
        </w:rPr>
        <w:t>Předmět plnění</w:t>
      </w:r>
    </w:p>
    <w:p w14:paraId="205EAC8E" w14:textId="3A7B42FB" w:rsidR="005762E7" w:rsidRPr="00511692" w:rsidRDefault="00653ABF" w:rsidP="0092596B">
      <w:pPr>
        <w:pStyle w:val="Zkladntext"/>
        <w:keepNext/>
        <w:numPr>
          <w:ilvl w:val="1"/>
          <w:numId w:val="8"/>
        </w:numPr>
        <w:tabs>
          <w:tab w:val="clear" w:pos="567"/>
          <w:tab w:val="clear" w:pos="648"/>
          <w:tab w:val="clear" w:pos="1560"/>
          <w:tab w:val="clear" w:pos="5670"/>
          <w:tab w:val="num" w:pos="709"/>
        </w:tabs>
        <w:spacing w:beforeLines="100" w:before="240"/>
        <w:ind w:left="709" w:hanging="709"/>
        <w:rPr>
          <w:rFonts w:cs="Arial"/>
          <w:sz w:val="22"/>
          <w:szCs w:val="22"/>
        </w:rPr>
      </w:pPr>
      <w:r w:rsidRPr="000328C1">
        <w:rPr>
          <w:bCs/>
          <w:sz w:val="22"/>
          <w:szCs w:val="22"/>
          <w:lang w:eastAsia="ar-SA"/>
        </w:rPr>
        <w:t xml:space="preserve">Zhotovitel se touto smlouvou zavazuje pro objednatele provést projekční a </w:t>
      </w:r>
      <w:r w:rsidRPr="000328C1">
        <w:rPr>
          <w:sz w:val="22"/>
          <w:szCs w:val="22"/>
        </w:rPr>
        <w:t>stavební práce realizované metodou DESIGN &amp; BUILD v rámci akce</w:t>
      </w:r>
    </w:p>
    <w:p w14:paraId="6D3910E4" w14:textId="7510B1B8" w:rsidR="00662880" w:rsidRDefault="008E3A39" w:rsidP="003440D5">
      <w:pPr>
        <w:pStyle w:val="Zhlav"/>
        <w:keepNext/>
        <w:tabs>
          <w:tab w:val="left" w:pos="6120"/>
          <w:tab w:val="left" w:pos="6840"/>
        </w:tabs>
        <w:spacing w:before="120"/>
        <w:ind w:left="567"/>
        <w:jc w:val="center"/>
        <w:rPr>
          <w:rFonts w:ascii="Arial" w:hAnsi="Arial" w:cs="Arial"/>
          <w:b/>
          <w:bCs/>
          <w:sz w:val="29"/>
          <w:szCs w:val="29"/>
        </w:rPr>
      </w:pPr>
      <w:r w:rsidRPr="00DE7347">
        <w:rPr>
          <w:rFonts w:ascii="Arial" w:hAnsi="Arial" w:cs="Arial"/>
          <w:b/>
          <w:bCs/>
          <w:sz w:val="29"/>
          <w:szCs w:val="29"/>
        </w:rPr>
        <w:t>„</w:t>
      </w:r>
      <w:r w:rsidR="00005507" w:rsidRPr="00005507">
        <w:rPr>
          <w:rFonts w:ascii="Arial" w:hAnsi="Arial" w:cs="Arial"/>
          <w:b/>
          <w:bCs/>
          <w:sz w:val="29"/>
          <w:szCs w:val="29"/>
        </w:rPr>
        <w:t>Vybudování objektu pro dětské skupiny v Kaplici</w:t>
      </w:r>
      <w:r w:rsidR="00662880" w:rsidRPr="00835BD3">
        <w:rPr>
          <w:rFonts w:ascii="Arial" w:hAnsi="Arial" w:cs="Arial"/>
          <w:b/>
          <w:bCs/>
          <w:sz w:val="29"/>
          <w:szCs w:val="29"/>
        </w:rPr>
        <w:t xml:space="preserve"> </w:t>
      </w:r>
    </w:p>
    <w:p w14:paraId="6B0E8EBD" w14:textId="68E4D5E8" w:rsidR="00547D08" w:rsidRPr="00005507" w:rsidRDefault="00005507" w:rsidP="00A40DB4">
      <w:pPr>
        <w:pStyle w:val="Zhlav"/>
        <w:keepNext/>
        <w:tabs>
          <w:tab w:val="left" w:pos="6120"/>
          <w:tab w:val="left" w:pos="6840"/>
        </w:tabs>
        <w:spacing w:before="60"/>
        <w:ind w:left="567"/>
        <w:jc w:val="center"/>
        <w:rPr>
          <w:rFonts w:ascii="Arial" w:hAnsi="Arial" w:cs="Arial"/>
          <w:b/>
          <w:bCs/>
          <w:sz w:val="22"/>
          <w:szCs w:val="22"/>
        </w:rPr>
      </w:pPr>
      <w:r w:rsidRPr="00005507">
        <w:rPr>
          <w:rFonts w:ascii="Arial" w:hAnsi="Arial" w:cs="Arial"/>
          <w:b/>
          <w:bCs/>
          <w:sz w:val="22"/>
          <w:szCs w:val="22"/>
        </w:rPr>
        <w:t>registrační číslo projektu: CZ.31.6.0/0.0/0.0/24_150/0011284</w:t>
      </w:r>
      <w:r w:rsidR="00547D08" w:rsidRPr="00005507">
        <w:rPr>
          <w:rFonts w:ascii="Arial" w:hAnsi="Arial" w:cs="Arial"/>
          <w:b/>
          <w:bCs/>
          <w:sz w:val="22"/>
          <w:szCs w:val="22"/>
        </w:rPr>
        <w:t>“</w:t>
      </w:r>
    </w:p>
    <w:p w14:paraId="7370F6C6" w14:textId="6893FBD4" w:rsidR="00653ABF" w:rsidRDefault="00653ABF" w:rsidP="0005602F">
      <w:pPr>
        <w:pStyle w:val="Zkladntext"/>
        <w:tabs>
          <w:tab w:val="clear" w:pos="567"/>
          <w:tab w:val="clear" w:pos="1560"/>
          <w:tab w:val="clear" w:pos="5670"/>
        </w:tabs>
        <w:spacing w:beforeLines="50" w:before="120"/>
        <w:ind w:left="709"/>
        <w:rPr>
          <w:rFonts w:cs="Arial"/>
          <w:sz w:val="22"/>
          <w:szCs w:val="22"/>
        </w:rPr>
      </w:pPr>
      <w:r w:rsidRPr="000328C1">
        <w:rPr>
          <w:sz w:val="22"/>
          <w:szCs w:val="22"/>
        </w:rPr>
        <w:t xml:space="preserve">které </w:t>
      </w:r>
      <w:r>
        <w:rPr>
          <w:sz w:val="22"/>
          <w:szCs w:val="22"/>
          <w:lang w:val="cs-CZ"/>
        </w:rPr>
        <w:t>se sestává z</w:t>
      </w:r>
      <w:r w:rsidRPr="000328C1">
        <w:rPr>
          <w:sz w:val="22"/>
          <w:szCs w:val="22"/>
        </w:rPr>
        <w:t>:</w:t>
      </w:r>
    </w:p>
    <w:p w14:paraId="4F31E8C5" w14:textId="21117607" w:rsidR="00653ABF" w:rsidRPr="00EA59E6" w:rsidRDefault="00653ABF" w:rsidP="0092596B">
      <w:pPr>
        <w:pStyle w:val="normln0"/>
        <w:numPr>
          <w:ilvl w:val="0"/>
          <w:numId w:val="11"/>
        </w:numPr>
        <w:spacing w:before="120"/>
        <w:ind w:left="993" w:hanging="284"/>
        <w:rPr>
          <w:rFonts w:cs="Arial"/>
          <w:b/>
          <w:bCs/>
          <w:sz w:val="22"/>
          <w:szCs w:val="22"/>
        </w:rPr>
      </w:pPr>
      <w:bookmarkStart w:id="4" w:name="_Hlk146017056"/>
      <w:bookmarkStart w:id="5" w:name="_Hlk146017350"/>
      <w:r w:rsidRPr="00EA59E6">
        <w:rPr>
          <w:rFonts w:cs="Arial"/>
          <w:b/>
          <w:bCs/>
          <w:sz w:val="22"/>
          <w:szCs w:val="22"/>
        </w:rPr>
        <w:t>provedení projekčních</w:t>
      </w:r>
      <w:r>
        <w:rPr>
          <w:rFonts w:cs="Arial"/>
          <w:b/>
          <w:bCs/>
          <w:sz w:val="22"/>
          <w:szCs w:val="22"/>
        </w:rPr>
        <w:t xml:space="preserve"> a inženýrských</w:t>
      </w:r>
      <w:r w:rsidRPr="00EA59E6">
        <w:rPr>
          <w:rFonts w:cs="Arial"/>
          <w:b/>
          <w:bCs/>
          <w:sz w:val="22"/>
          <w:szCs w:val="22"/>
        </w:rPr>
        <w:t xml:space="preserve"> činností</w:t>
      </w:r>
    </w:p>
    <w:bookmarkEnd w:id="4"/>
    <w:bookmarkEnd w:id="5"/>
    <w:p w14:paraId="559179CC" w14:textId="3D760EB4" w:rsidR="00653ABF" w:rsidRPr="00EA59E6" w:rsidRDefault="001051F3" w:rsidP="0092596B">
      <w:pPr>
        <w:pStyle w:val="normln0"/>
        <w:numPr>
          <w:ilvl w:val="0"/>
          <w:numId w:val="11"/>
        </w:numPr>
        <w:spacing w:before="120"/>
        <w:ind w:left="993" w:hanging="284"/>
        <w:rPr>
          <w:rFonts w:cs="Arial"/>
          <w:b/>
          <w:bCs/>
          <w:sz w:val="22"/>
          <w:szCs w:val="22"/>
        </w:rPr>
      </w:pPr>
      <w:r>
        <w:rPr>
          <w:rFonts w:cs="Arial"/>
          <w:b/>
          <w:bCs/>
          <w:sz w:val="22"/>
          <w:szCs w:val="22"/>
        </w:rPr>
        <w:t xml:space="preserve">výstavbě dětské skupiny </w:t>
      </w:r>
      <w:r w:rsidR="00005507">
        <w:rPr>
          <w:rFonts w:cs="Arial"/>
          <w:b/>
          <w:bCs/>
          <w:sz w:val="22"/>
          <w:szCs w:val="22"/>
        </w:rPr>
        <w:t>v Kaplici</w:t>
      </w:r>
      <w:r w:rsidR="005461A9">
        <w:rPr>
          <w:rFonts w:cs="Arial"/>
          <w:b/>
          <w:bCs/>
          <w:sz w:val="22"/>
          <w:szCs w:val="22"/>
        </w:rPr>
        <w:t>.</w:t>
      </w:r>
    </w:p>
    <w:p w14:paraId="4F6C5D23" w14:textId="61DD5DC7" w:rsidR="00096A4D" w:rsidRPr="00096A4D" w:rsidRDefault="00096A4D" w:rsidP="0092596B">
      <w:pPr>
        <w:pStyle w:val="Zkladntext"/>
        <w:keepNext/>
        <w:numPr>
          <w:ilvl w:val="1"/>
          <w:numId w:val="8"/>
        </w:numPr>
        <w:tabs>
          <w:tab w:val="clear" w:pos="567"/>
          <w:tab w:val="clear" w:pos="648"/>
          <w:tab w:val="clear" w:pos="1560"/>
          <w:tab w:val="clear" w:pos="5670"/>
          <w:tab w:val="num" w:pos="709"/>
        </w:tabs>
        <w:spacing w:beforeLines="50" w:before="120"/>
        <w:ind w:left="709" w:hanging="709"/>
        <w:rPr>
          <w:bCs/>
          <w:sz w:val="22"/>
          <w:szCs w:val="22"/>
          <w:lang w:eastAsia="ar-SA"/>
        </w:rPr>
      </w:pPr>
      <w:r w:rsidRPr="00096A4D">
        <w:rPr>
          <w:bCs/>
          <w:sz w:val="22"/>
          <w:szCs w:val="22"/>
          <w:lang w:eastAsia="ar-SA"/>
        </w:rPr>
        <w:t xml:space="preserve">Nestanoví-li tato smlouva jinak, nebo pokud není uvedeno výše, jsou součástí předmětu plnění zhotovitele mimo jiné tyto činnosti: </w:t>
      </w:r>
    </w:p>
    <w:p w14:paraId="0B3DDF29" w14:textId="77777777" w:rsidR="00096A4D" w:rsidRPr="00096A4D" w:rsidRDefault="00096A4D" w:rsidP="00096A4D">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96A4D">
        <w:rPr>
          <w:rFonts w:ascii="Arial" w:hAnsi="Arial" w:cs="Arial"/>
          <w:bCs/>
          <w:sz w:val="22"/>
          <w:szCs w:val="22"/>
        </w:rPr>
        <w:t xml:space="preserve">obstarání potřebných materiálů, věcí, strojů, nástrojů, přístrojů a zařízení, jakož i dostatečného počtu pracovních sil určených k provedení díla, energií a dalších potřebných médií, </w:t>
      </w:r>
    </w:p>
    <w:p w14:paraId="5FA6DA65" w14:textId="77777777" w:rsidR="00096A4D" w:rsidRPr="00096A4D" w:rsidRDefault="00096A4D" w:rsidP="00096A4D">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96A4D">
        <w:rPr>
          <w:rFonts w:ascii="Arial" w:hAnsi="Arial" w:cs="Arial"/>
          <w:bCs/>
          <w:sz w:val="22"/>
          <w:szCs w:val="22"/>
        </w:rPr>
        <w:t>provedení všech prací nutných k provedení díla, montáží, prací a dodávek, všech přípravných, demoličních, výkopových, instalačních prací, všech pomocných a přidružených činností (např. zajištění atestů, zkoušek, revizních zpráv, dalších potřebných dokladů apod.), včetně úhrady nákladů za jejich provedení,</w:t>
      </w:r>
    </w:p>
    <w:p w14:paraId="0D198CE3" w14:textId="77777777" w:rsidR="00096A4D" w:rsidRPr="00096A4D" w:rsidRDefault="00096A4D" w:rsidP="00096A4D">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96A4D">
        <w:rPr>
          <w:rFonts w:ascii="Arial" w:hAnsi="Arial" w:cs="Arial"/>
          <w:bCs/>
          <w:sz w:val="22"/>
          <w:szCs w:val="22"/>
        </w:rPr>
        <w:t xml:space="preserve">provedení opatření nezbytných k ochraně stávajících i nově budovaných inženýrských sítí, které by mohly být poškozeny prováděním díla; zhotovitel zároveň bere na vědomí, že údaje předané objednatelem ohledně stávajících inženýrských sítí uvedené v podkladech a pokynech správců sítí nemusí být přesné, zhotovitel je proto povinen před zahájením prací provést průzkum a zaměření všech dotčených inženýrských sítí; v případě porušení této povinnosti nese zhotovitel odpovědnost za škody, které v souvislosti s porušením této povinnosti vzniknou, </w:t>
      </w:r>
    </w:p>
    <w:p w14:paraId="283EA9D2" w14:textId="77777777" w:rsidR="00096A4D" w:rsidRPr="00096A4D" w:rsidRDefault="00096A4D" w:rsidP="00096A4D">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96A4D">
        <w:rPr>
          <w:rFonts w:ascii="Arial" w:hAnsi="Arial" w:cs="Arial"/>
          <w:bCs/>
          <w:sz w:val="22"/>
          <w:szCs w:val="22"/>
        </w:rPr>
        <w:t xml:space="preserve">náklady na odstranění případných škod nebo znečištění komunikací v souvislosti s prováděním díla apod., </w:t>
      </w:r>
    </w:p>
    <w:p w14:paraId="0705B077" w14:textId="77777777" w:rsidR="00096A4D" w:rsidRPr="00096A4D" w:rsidRDefault="00096A4D" w:rsidP="00096A4D">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96A4D">
        <w:rPr>
          <w:rFonts w:ascii="Arial" w:hAnsi="Arial" w:cs="Arial"/>
          <w:bCs/>
          <w:sz w:val="22"/>
          <w:szCs w:val="22"/>
        </w:rPr>
        <w:lastRenderedPageBreak/>
        <w:t xml:space="preserve">zpracování a předání dílenské a výrobní dokumentace, bude-li v konkrétním případě třeba nebo bude-li objednatelem, případně TDS, požadována, </w:t>
      </w:r>
    </w:p>
    <w:p w14:paraId="004F6A2D" w14:textId="77777777" w:rsidR="00096A4D" w:rsidRPr="00096A4D" w:rsidRDefault="00096A4D" w:rsidP="00096A4D">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96A4D">
        <w:rPr>
          <w:rFonts w:ascii="Arial" w:hAnsi="Arial" w:cs="Arial"/>
          <w:bCs/>
          <w:sz w:val="22"/>
          <w:szCs w:val="22"/>
        </w:rPr>
        <w:t xml:space="preserve">průběžné pořizování a předávání fotodokumentace stavby (s popisy fotografií) objednateli a její uložení na datovém nosiči (včetně fotodokumentace zakrytých konstrukcí), </w:t>
      </w:r>
    </w:p>
    <w:p w14:paraId="6762462B" w14:textId="77777777" w:rsidR="00096A4D" w:rsidRPr="00096A4D" w:rsidRDefault="00096A4D" w:rsidP="00096A4D">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96A4D">
        <w:rPr>
          <w:rFonts w:ascii="Arial" w:hAnsi="Arial" w:cs="Arial"/>
          <w:bCs/>
          <w:sz w:val="22"/>
          <w:szCs w:val="22"/>
        </w:rPr>
        <w:t>zajištění vydání potřebných dopravně inženýrských opatření,</w:t>
      </w:r>
    </w:p>
    <w:p w14:paraId="402AE093" w14:textId="77777777" w:rsidR="00096A4D" w:rsidRPr="00096A4D" w:rsidRDefault="00096A4D" w:rsidP="00096A4D">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96A4D">
        <w:rPr>
          <w:rFonts w:ascii="Arial" w:hAnsi="Arial" w:cs="Arial"/>
          <w:bCs/>
          <w:sz w:val="22"/>
          <w:szCs w:val="22"/>
        </w:rPr>
        <w:t>předání veškerých dokumentů vyžadovaných příslušnými právními předpisy, touto smlouvou nebo orgány veřejné moci,</w:t>
      </w:r>
    </w:p>
    <w:p w14:paraId="47F63208" w14:textId="77777777" w:rsidR="00096A4D" w:rsidRPr="00096A4D" w:rsidRDefault="00096A4D" w:rsidP="00096A4D">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96A4D">
        <w:rPr>
          <w:rFonts w:ascii="Arial" w:hAnsi="Arial" w:cs="Arial"/>
          <w:bCs/>
          <w:sz w:val="22"/>
          <w:szCs w:val="22"/>
        </w:rPr>
        <w:t xml:space="preserve">zpracování a předání provozní dokumentace týkající se následného provozu, obsluhy a údržby díla, </w:t>
      </w:r>
    </w:p>
    <w:p w14:paraId="4AEA3373" w14:textId="77777777" w:rsidR="00096A4D" w:rsidRPr="00096A4D" w:rsidRDefault="00096A4D" w:rsidP="00096A4D">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96A4D">
        <w:rPr>
          <w:rFonts w:ascii="Arial" w:hAnsi="Arial" w:cs="Arial"/>
          <w:bCs/>
          <w:sz w:val="22"/>
          <w:szCs w:val="22"/>
        </w:rPr>
        <w:t xml:space="preserve">jde-li o dodávky zařízení, tak jejich seřízení, uvedení do provozu a zajištění testovacího provozu za účasti kompetentní osoby, včetně zaškolení obsluhy, </w:t>
      </w:r>
    </w:p>
    <w:p w14:paraId="15C494C0" w14:textId="77777777" w:rsidR="00096A4D" w:rsidRPr="00096A4D" w:rsidRDefault="00096A4D" w:rsidP="00096A4D">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96A4D">
        <w:rPr>
          <w:rFonts w:ascii="Arial" w:hAnsi="Arial" w:cs="Arial"/>
          <w:bCs/>
          <w:sz w:val="22"/>
          <w:szCs w:val="22"/>
        </w:rPr>
        <w:t xml:space="preserve">předání dokladů o provedených zkouškách a revizích a jiných nezbytných souvisejících dokumentů, </w:t>
      </w:r>
    </w:p>
    <w:p w14:paraId="318B58A7" w14:textId="77777777" w:rsidR="00096A4D" w:rsidRPr="00096A4D" w:rsidRDefault="00096A4D" w:rsidP="00096A4D">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96A4D">
        <w:rPr>
          <w:rFonts w:ascii="Arial" w:hAnsi="Arial" w:cs="Arial"/>
          <w:bCs/>
          <w:sz w:val="22"/>
          <w:szCs w:val="22"/>
        </w:rPr>
        <w:t xml:space="preserve">předání všech dokladů nezbytných k předání a převzetí díla a k provedení úspěšné kolaudace díla, jakož i provedení prací a činností, které případně vyplynou z požadavků uplatněných v rámci předávacího řízení díla a z kolaudace díla. </w:t>
      </w:r>
    </w:p>
    <w:p w14:paraId="49D4BC69" w14:textId="77777777" w:rsidR="00096A4D" w:rsidRPr="00096A4D" w:rsidRDefault="00096A4D" w:rsidP="00096A4D">
      <w:pPr>
        <w:pStyle w:val="Zkladntext"/>
        <w:keepNext/>
        <w:tabs>
          <w:tab w:val="clear" w:pos="567"/>
          <w:tab w:val="clear" w:pos="1560"/>
          <w:tab w:val="clear" w:pos="5670"/>
        </w:tabs>
        <w:spacing w:beforeLines="50" w:before="120"/>
        <w:ind w:left="709"/>
        <w:rPr>
          <w:bCs/>
          <w:sz w:val="22"/>
          <w:szCs w:val="22"/>
          <w:lang w:eastAsia="ar-SA"/>
        </w:rPr>
      </w:pPr>
      <w:r w:rsidRPr="00096A4D">
        <w:rPr>
          <w:bCs/>
          <w:sz w:val="22"/>
          <w:szCs w:val="22"/>
          <w:lang w:eastAsia="ar-SA"/>
        </w:rPr>
        <w:t>Zhotovitel je povinen kromě výše uvedeného provést též veškeré potřebné vedlejší, pomocné a dodatečné činnosti, které jsou nezbytné pro úplné věcné a odborné provedení díla.</w:t>
      </w:r>
    </w:p>
    <w:p w14:paraId="53FD910A" w14:textId="6C50BF76" w:rsidR="00653ABF" w:rsidRPr="000C7C98" w:rsidRDefault="00653ABF"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0C7C98">
        <w:rPr>
          <w:rFonts w:cs="Arial"/>
          <w:sz w:val="22"/>
          <w:szCs w:val="22"/>
        </w:rPr>
        <w:t>Náklady na veškeré výše uvedené práce</w:t>
      </w:r>
      <w:r w:rsidR="00AD3CAA">
        <w:rPr>
          <w:rFonts w:cs="Arial"/>
          <w:sz w:val="22"/>
          <w:szCs w:val="22"/>
          <w:lang w:val="cs-CZ"/>
        </w:rPr>
        <w:t>,</w:t>
      </w:r>
      <w:r w:rsidRPr="000C7C98">
        <w:rPr>
          <w:rFonts w:cs="Arial"/>
          <w:sz w:val="22"/>
          <w:szCs w:val="22"/>
        </w:rPr>
        <w:t xml:space="preserve"> dodávky</w:t>
      </w:r>
      <w:r w:rsidR="00AD3CAA">
        <w:rPr>
          <w:rFonts w:cs="Arial"/>
          <w:sz w:val="22"/>
          <w:szCs w:val="22"/>
          <w:lang w:val="cs-CZ"/>
        </w:rPr>
        <w:t xml:space="preserve"> a služby</w:t>
      </w:r>
      <w:r w:rsidRPr="000C7C98">
        <w:rPr>
          <w:rFonts w:cs="Arial"/>
          <w:sz w:val="22"/>
          <w:szCs w:val="22"/>
        </w:rPr>
        <w:t xml:space="preserve"> jsou obsaženy v ceně </w:t>
      </w:r>
      <w:r w:rsidR="00AD3CAA">
        <w:rPr>
          <w:rFonts w:cs="Arial"/>
          <w:sz w:val="22"/>
          <w:szCs w:val="22"/>
          <w:lang w:val="cs-CZ"/>
        </w:rPr>
        <w:t xml:space="preserve">díla uvedené v čl. </w:t>
      </w:r>
      <w:r w:rsidR="00377C2C">
        <w:rPr>
          <w:rFonts w:cs="Arial"/>
          <w:sz w:val="22"/>
          <w:szCs w:val="22"/>
          <w:lang w:val="cs-CZ"/>
        </w:rPr>
        <w:t>VI.1</w:t>
      </w:r>
      <w:r w:rsidRPr="000C7C98">
        <w:rPr>
          <w:rFonts w:cs="Arial"/>
          <w:sz w:val="22"/>
          <w:szCs w:val="22"/>
        </w:rPr>
        <w:t> této smlouv</w:t>
      </w:r>
      <w:r w:rsidR="00AD3CAA">
        <w:rPr>
          <w:rFonts w:cs="Arial"/>
          <w:sz w:val="22"/>
          <w:szCs w:val="22"/>
          <w:lang w:val="cs-CZ"/>
        </w:rPr>
        <w:t>y o dílo</w:t>
      </w:r>
      <w:r w:rsidRPr="000C7C98">
        <w:rPr>
          <w:rFonts w:cs="Arial"/>
          <w:sz w:val="22"/>
          <w:szCs w:val="22"/>
        </w:rPr>
        <w:t xml:space="preserve">. </w:t>
      </w:r>
    </w:p>
    <w:p w14:paraId="41B21276" w14:textId="77777777" w:rsidR="00653ABF" w:rsidRPr="00005507" w:rsidRDefault="00653ABF"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C025EA">
        <w:rPr>
          <w:rFonts w:cs="Arial"/>
          <w:sz w:val="22"/>
          <w:szCs w:val="22"/>
        </w:rPr>
        <w:t>Objednatel se zavazuje řádně provedené dílo převzít a zaplatit za něj dohodnutou cenu.</w:t>
      </w:r>
    </w:p>
    <w:p w14:paraId="5EF23F20" w14:textId="3381D095" w:rsidR="00CE51A4" w:rsidRPr="00005507" w:rsidRDefault="00005507" w:rsidP="00005507">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005507">
        <w:rPr>
          <w:rFonts w:cs="Arial"/>
          <w:sz w:val="22"/>
          <w:szCs w:val="22"/>
        </w:rPr>
        <w:t>Místo stavby: Jihočeský kraj, okres Český Krumlov, k. ú. Kaplice, parc. č. 972</w:t>
      </w:r>
      <w:r w:rsidR="001051F3" w:rsidRPr="00005507">
        <w:rPr>
          <w:rFonts w:cs="Arial"/>
          <w:sz w:val="22"/>
          <w:szCs w:val="22"/>
        </w:rPr>
        <w:t>.</w:t>
      </w:r>
      <w:r w:rsidRPr="00005507">
        <w:rPr>
          <w:rFonts w:cs="Arial"/>
          <w:sz w:val="22"/>
          <w:szCs w:val="22"/>
        </w:rPr>
        <w:t xml:space="preserve"> Objekt dětské skupiny se bude nacházet na mírně svažitém pozemku parc. č. 972 ve městě Kaplice. Na tomto pozemku se v současné době nachází stávající školka a objekt pro dětské skupiny bude napojen na spojovací krček této školky. </w:t>
      </w:r>
      <w:bookmarkStart w:id="6" w:name="_Hlk193196572"/>
      <w:bookmarkStart w:id="7" w:name="_Hlk184387367"/>
      <w:r w:rsidRPr="00005507">
        <w:rPr>
          <w:rFonts w:cs="Arial"/>
          <w:sz w:val="22"/>
          <w:szCs w:val="22"/>
        </w:rPr>
        <w:t>NUTS 5: CZ0312545562, ZÚJ: 545562, okres: Český Krumlov</w:t>
      </w:r>
      <w:bookmarkEnd w:id="6"/>
      <w:bookmarkEnd w:id="7"/>
    </w:p>
    <w:p w14:paraId="465BE69C" w14:textId="77777777" w:rsidR="003444E9" w:rsidRPr="008D2463" w:rsidRDefault="003444E9" w:rsidP="0092596B">
      <w:pPr>
        <w:pStyle w:val="Nadpis5"/>
        <w:numPr>
          <w:ilvl w:val="0"/>
          <w:numId w:val="8"/>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Pr>
          <w:rFonts w:cs="Arial"/>
          <w:sz w:val="26"/>
          <w:szCs w:val="26"/>
        </w:rPr>
        <w:t>Předmět plnění – projektová dokumentace a inženýrská činnost</w:t>
      </w:r>
    </w:p>
    <w:p w14:paraId="4EAABF98" w14:textId="77777777" w:rsidR="003444E9" w:rsidRPr="003444E9" w:rsidRDefault="003444E9" w:rsidP="0092596B">
      <w:pPr>
        <w:pStyle w:val="Zkladntext"/>
        <w:numPr>
          <w:ilvl w:val="1"/>
          <w:numId w:val="8"/>
        </w:numPr>
        <w:tabs>
          <w:tab w:val="clear" w:pos="567"/>
          <w:tab w:val="clear" w:pos="648"/>
          <w:tab w:val="clear" w:pos="1560"/>
          <w:tab w:val="clear" w:pos="5670"/>
          <w:tab w:val="num" w:pos="1216"/>
        </w:tabs>
        <w:spacing w:beforeLines="100" w:before="240"/>
        <w:ind w:left="709" w:hanging="709"/>
        <w:rPr>
          <w:rFonts w:cs="Arial"/>
          <w:bCs/>
          <w:sz w:val="22"/>
          <w:szCs w:val="22"/>
        </w:rPr>
      </w:pPr>
      <w:r w:rsidRPr="003444E9">
        <w:rPr>
          <w:rFonts w:cs="Arial"/>
          <w:bCs/>
          <w:sz w:val="22"/>
          <w:szCs w:val="22"/>
        </w:rPr>
        <w:t>Zhotovitel jako součást předmětu plnění vypracuje a zajistí:</w:t>
      </w:r>
    </w:p>
    <w:p w14:paraId="1F612865" w14:textId="2D8D8A33" w:rsidR="00662880" w:rsidRPr="00AA7965" w:rsidRDefault="00AA7965" w:rsidP="0092596B">
      <w:pPr>
        <w:pStyle w:val="normln0"/>
        <w:numPr>
          <w:ilvl w:val="1"/>
          <w:numId w:val="12"/>
        </w:numPr>
        <w:tabs>
          <w:tab w:val="left" w:pos="993"/>
        </w:tabs>
        <w:spacing w:before="120"/>
        <w:ind w:left="993" w:hanging="284"/>
        <w:rPr>
          <w:rFonts w:cs="Arial"/>
          <w:sz w:val="22"/>
        </w:rPr>
      </w:pPr>
      <w:bookmarkStart w:id="8" w:name="_Hlk175566552"/>
      <w:bookmarkStart w:id="9" w:name="_Hlk149115499"/>
      <w:r w:rsidRPr="00AA7965">
        <w:rPr>
          <w:rFonts w:cs="Arial"/>
          <w:sz w:val="22"/>
          <w:szCs w:val="22"/>
        </w:rPr>
        <w:t xml:space="preserve">vypracování projektové dokumentace ve stupni </w:t>
      </w:r>
      <w:hyperlink r:id="rId10" w:anchor="p3" w:tooltip="§ 3 - Projektová dokumentace pro provádění stavby" w:history="1">
        <w:r w:rsidRPr="00AA7965">
          <w:rPr>
            <w:rFonts w:cs="Arial"/>
            <w:sz w:val="22"/>
            <w:szCs w:val="22"/>
          </w:rPr>
          <w:t>pro provádění stavby</w:t>
        </w:r>
      </w:hyperlink>
      <w:r w:rsidRPr="00AA7965">
        <w:rPr>
          <w:sz w:val="22"/>
          <w:szCs w:val="22"/>
        </w:rPr>
        <w:t>, navazující</w:t>
      </w:r>
      <w:r w:rsidRPr="00AA7965">
        <w:rPr>
          <w:rFonts w:cs="Arial"/>
          <w:sz w:val="22"/>
          <w:szCs w:val="22"/>
        </w:rPr>
        <w:t xml:space="preserve"> na objednatelem poskytnutou dokumentaci pro stavební povolení (resp. pro povolení záměru), zpracovanou Atelier </w:t>
      </w:r>
      <w:proofErr w:type="spellStart"/>
      <w:r w:rsidRPr="00AA7965">
        <w:rPr>
          <w:rFonts w:cs="Arial"/>
          <w:sz w:val="22"/>
          <w:szCs w:val="22"/>
        </w:rPr>
        <w:t>Elzet</w:t>
      </w:r>
      <w:proofErr w:type="spellEnd"/>
      <w:r w:rsidRPr="00AA7965">
        <w:rPr>
          <w:rFonts w:cs="Arial"/>
          <w:sz w:val="22"/>
          <w:szCs w:val="22"/>
        </w:rPr>
        <w:t xml:space="preserve"> s.r.o., Budějovická 2201, 390 02 Tábor, IČ: 08714771; projektová dokumentace ve stupni pro provádění stavby bude zpracována  </w:t>
      </w:r>
      <w:bookmarkStart w:id="10" w:name="_Hlk149115959"/>
      <w:r w:rsidRPr="00AA7965">
        <w:rPr>
          <w:rFonts w:cs="Arial"/>
          <w:sz w:val="22"/>
          <w:szCs w:val="22"/>
        </w:rPr>
        <w:t xml:space="preserve">v </w:t>
      </w:r>
      <w:bookmarkEnd w:id="10"/>
      <w:r w:rsidRPr="00AA7965">
        <w:rPr>
          <w:rFonts w:cs="Arial"/>
          <w:sz w:val="22"/>
          <w:szCs w:val="22"/>
        </w:rPr>
        <w:t xml:space="preserve">náležitostech dle platné a účinné legislativy, vztahující se svým obsahem k předmětu plnění, zejména § 157 a § 158 stavebního zákona č. 283/2021 Sb., ve  znění pozdějších předpisů, vyhlášky č. 131/2024 Sb., o dokumentaci staveb, ve  znění pozdějších předpisů, dle její přílohy č. 8 nebo nové vyhlášky, dále ve vazbě na příslušná ustanovení zákona 134/2016 Sb., o zadávání veřejných zakázek, ve znění pozdějších předpisů a vyhlášky č. 169/2016 Sb., o stanovení rozsahu dokumentace veřejné zakázky na stavební práce a soupisu stavebních prací, dodávek a služeb s výkazem výměr, ve znění pozdějších předpisů,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nařízení vlády č. 591/2006 Sb., o bližších minimálních požadavcích na bezpečnost a ochranu zdraví při práci na staveništích, ve znění pozdějších předpisů, </w:t>
      </w:r>
      <w:r w:rsidRPr="00AA7965">
        <w:rPr>
          <w:rFonts w:cs="Arial"/>
          <w:sz w:val="22"/>
          <w:szCs w:val="22"/>
        </w:rPr>
        <w:lastRenderedPageBreak/>
        <w:t>zákonem č. 20/1987 Sb., o státní památkové péči, ve znění pozdějších předpisů a platných technických norem, jejichž závaznost smluvní strany tímto sjednávají</w:t>
      </w:r>
      <w:bookmarkEnd w:id="8"/>
    </w:p>
    <w:p w14:paraId="6D576A01" w14:textId="3C1898B4" w:rsidR="00662880" w:rsidRPr="00852E20" w:rsidRDefault="00400665" w:rsidP="0092596B">
      <w:pPr>
        <w:pStyle w:val="normln0"/>
        <w:numPr>
          <w:ilvl w:val="1"/>
          <w:numId w:val="12"/>
        </w:numPr>
        <w:tabs>
          <w:tab w:val="left" w:pos="993"/>
        </w:tabs>
        <w:spacing w:before="120"/>
        <w:ind w:left="993" w:hanging="284"/>
        <w:rPr>
          <w:rFonts w:cs="Arial"/>
          <w:sz w:val="22"/>
        </w:rPr>
      </w:pPr>
      <w:r w:rsidRPr="00AA7965">
        <w:rPr>
          <w:rFonts w:cs="Arial"/>
          <w:sz w:val="22"/>
          <w:szCs w:val="22"/>
        </w:rPr>
        <w:t>vypracování oceněného soupisu stavebních prací, dodávek a služeb s výkazem</w:t>
      </w:r>
      <w:r w:rsidRPr="00B441DB">
        <w:rPr>
          <w:rFonts w:cs="Arial"/>
          <w:sz w:val="22"/>
          <w:szCs w:val="22"/>
        </w:rPr>
        <w:t xml:space="preserve"> výměr členěný </w:t>
      </w:r>
      <w:r>
        <w:rPr>
          <w:rFonts w:cs="Arial"/>
          <w:sz w:val="22"/>
          <w:szCs w:val="22"/>
        </w:rPr>
        <w:t xml:space="preserve">na všechny </w:t>
      </w:r>
      <w:r w:rsidRPr="00B441DB">
        <w:rPr>
          <w:rFonts w:cs="Arial"/>
          <w:sz w:val="22"/>
          <w:szCs w:val="22"/>
        </w:rPr>
        <w:t xml:space="preserve">stavební objekty a inženýrské objekty, na jednotlivé provozní soubory, zahrnujícího rovněž vedlejší a ostatní náklady </w:t>
      </w:r>
      <w:bookmarkStart w:id="11" w:name="_Hlk139010959"/>
      <w:r w:rsidRPr="00B441DB">
        <w:rPr>
          <w:rFonts w:cs="Arial"/>
          <w:sz w:val="22"/>
          <w:szCs w:val="22"/>
        </w:rPr>
        <w:t>v podrobnosti vyžadované zákonem a jeho prováděcími předpisy, zejména vyhláškou č. 169/2016 Sb., o stanovení rozsahu dokumentace veřejné zakázky a soupisu stavebních prací, dodávek a služeb s výkazem výměr, ve znění pozdějších předpisů, včetně jejich ocenění s uvedením použité cenové soustavy; oceněný soupis prací musí být zpracován v tištěné podobě, ve formátu *.pdf a v elektronické podobě ve formátu *.</w:t>
      </w:r>
      <w:proofErr w:type="spellStart"/>
      <w:r w:rsidRPr="00B441DB">
        <w:rPr>
          <w:rFonts w:cs="Arial"/>
          <w:sz w:val="22"/>
          <w:szCs w:val="22"/>
        </w:rPr>
        <w:t>esoupis</w:t>
      </w:r>
      <w:proofErr w:type="spellEnd"/>
      <w:r w:rsidRPr="00B441DB">
        <w:rPr>
          <w:rFonts w:cs="Arial"/>
          <w:sz w:val="22"/>
          <w:szCs w:val="22"/>
        </w:rPr>
        <w:t>, *.unixml, *.xc4, Excel VZ nebo v obdobném formátu odpovídajícím výstupu kompatibilním s datovou základnou použitého rozpočtového softwaru</w:t>
      </w:r>
      <w:bookmarkEnd w:id="11"/>
    </w:p>
    <w:bookmarkEnd w:id="9"/>
    <w:p w14:paraId="1BB3816E" w14:textId="77777777" w:rsidR="00400665" w:rsidRDefault="00400665" w:rsidP="00077B42">
      <w:pPr>
        <w:pStyle w:val="normln0"/>
        <w:numPr>
          <w:ilvl w:val="1"/>
          <w:numId w:val="12"/>
        </w:numPr>
        <w:tabs>
          <w:tab w:val="left" w:pos="993"/>
        </w:tabs>
        <w:spacing w:before="120"/>
        <w:ind w:left="993" w:hanging="284"/>
        <w:rPr>
          <w:rFonts w:cs="Arial"/>
          <w:sz w:val="22"/>
          <w:szCs w:val="22"/>
        </w:rPr>
      </w:pPr>
      <w:r w:rsidRPr="009833AF">
        <w:rPr>
          <w:rFonts w:cs="Arial"/>
          <w:sz w:val="22"/>
          <w:szCs w:val="22"/>
        </w:rPr>
        <w:t>vypracování geodetického zaměření dotčeného prostoru pro budoucí staveniště a</w:t>
      </w:r>
      <w:r w:rsidRPr="00CF4237">
        <w:rPr>
          <w:rFonts w:cs="Arial"/>
          <w:sz w:val="22"/>
          <w:szCs w:val="22"/>
        </w:rPr>
        <w:t xml:space="preserve"> jeho okolí </w:t>
      </w:r>
    </w:p>
    <w:p w14:paraId="72B11ACA" w14:textId="77777777" w:rsidR="00077B42" w:rsidRPr="009833AF" w:rsidRDefault="00077B42" w:rsidP="00077B42">
      <w:pPr>
        <w:pStyle w:val="normln0"/>
        <w:numPr>
          <w:ilvl w:val="1"/>
          <w:numId w:val="12"/>
        </w:numPr>
        <w:tabs>
          <w:tab w:val="left" w:pos="993"/>
        </w:tabs>
        <w:spacing w:before="120"/>
        <w:ind w:left="993" w:hanging="284"/>
        <w:rPr>
          <w:rFonts w:cs="Arial"/>
          <w:sz w:val="22"/>
          <w:szCs w:val="22"/>
        </w:rPr>
      </w:pPr>
      <w:r w:rsidRPr="00077B42">
        <w:rPr>
          <w:rFonts w:cs="Arial"/>
          <w:sz w:val="22"/>
          <w:szCs w:val="22"/>
        </w:rPr>
        <w:t>vypracování geometrického plánu</w:t>
      </w:r>
      <w:r>
        <w:rPr>
          <w:rFonts w:cs="Arial"/>
          <w:sz w:val="22"/>
          <w:szCs w:val="22"/>
        </w:rPr>
        <w:t xml:space="preserve">, </w:t>
      </w:r>
      <w:r w:rsidRPr="009833AF">
        <w:rPr>
          <w:rFonts w:cs="Arial"/>
          <w:sz w:val="22"/>
          <w:szCs w:val="22"/>
        </w:rPr>
        <w:t>vypracování geodetické části dokumentace skutečného provedení stavby</w:t>
      </w:r>
      <w:r>
        <w:rPr>
          <w:rFonts w:cs="Arial"/>
          <w:sz w:val="22"/>
          <w:szCs w:val="22"/>
        </w:rPr>
        <w:t xml:space="preserve"> (</w:t>
      </w:r>
      <w:r w:rsidRPr="001F3320">
        <w:rPr>
          <w:rFonts w:cs="Arial"/>
          <w:sz w:val="22"/>
          <w:szCs w:val="22"/>
        </w:rPr>
        <w:t>dokumentace pasportu stavby</w:t>
      </w:r>
      <w:r>
        <w:rPr>
          <w:rFonts w:cs="Arial"/>
          <w:sz w:val="22"/>
          <w:szCs w:val="22"/>
        </w:rPr>
        <w:t>)</w:t>
      </w:r>
      <w:r w:rsidRPr="001C27CF">
        <w:rPr>
          <w:rFonts w:cs="Arial"/>
          <w:sz w:val="22"/>
          <w:szCs w:val="22"/>
        </w:rPr>
        <w:t xml:space="preserve"> </w:t>
      </w:r>
      <w:r w:rsidRPr="009833AF">
        <w:rPr>
          <w:rFonts w:cs="Arial"/>
          <w:sz w:val="22"/>
          <w:szCs w:val="22"/>
        </w:rPr>
        <w:t>nebo geodetického podkladu pro vedení Digitální technické mapy Jihočeského kraje, obsahující geometrické, polohové a výškové určení dokončené stavby nebo technologického zařízení, bude vyhotoveno v souladu s § 5 a ve struktuře dle příloh č. 3 a 4 vyhlášky č. 393/2020 Sb., o 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p>
    <w:p w14:paraId="4F32529C" w14:textId="77777777" w:rsidR="00400665" w:rsidRPr="006F1212" w:rsidRDefault="00400665" w:rsidP="00077B42">
      <w:pPr>
        <w:pStyle w:val="normln0"/>
        <w:numPr>
          <w:ilvl w:val="1"/>
          <w:numId w:val="12"/>
        </w:numPr>
        <w:tabs>
          <w:tab w:val="left" w:pos="993"/>
        </w:tabs>
        <w:spacing w:before="120"/>
        <w:ind w:left="993" w:hanging="284"/>
        <w:rPr>
          <w:rFonts w:cs="Arial"/>
          <w:sz w:val="22"/>
          <w:szCs w:val="22"/>
        </w:rPr>
      </w:pPr>
      <w:r w:rsidRPr="006F1212">
        <w:rPr>
          <w:rFonts w:cs="Arial"/>
          <w:sz w:val="22"/>
          <w:szCs w:val="22"/>
        </w:rPr>
        <w:t>zajištění veškerých potřebných inženýrských činností a průzkumů</w:t>
      </w:r>
    </w:p>
    <w:p w14:paraId="5897FFA4" w14:textId="27968CCD" w:rsidR="00400665" w:rsidRPr="0069336A" w:rsidRDefault="004E53AA" w:rsidP="00077B42">
      <w:pPr>
        <w:pStyle w:val="normln0"/>
        <w:numPr>
          <w:ilvl w:val="1"/>
          <w:numId w:val="12"/>
        </w:numPr>
        <w:tabs>
          <w:tab w:val="left" w:pos="993"/>
        </w:tabs>
        <w:spacing w:before="120"/>
        <w:ind w:left="993" w:hanging="284"/>
        <w:rPr>
          <w:rFonts w:cs="Arial"/>
          <w:sz w:val="22"/>
          <w:szCs w:val="22"/>
        </w:rPr>
      </w:pPr>
      <w:bookmarkStart w:id="12" w:name="_Hlk175912269"/>
      <w:bookmarkStart w:id="13" w:name="_Hlk149115518"/>
      <w:r w:rsidRPr="0069336A">
        <w:rPr>
          <w:rFonts w:cs="Arial"/>
          <w:sz w:val="22"/>
          <w:szCs w:val="22"/>
        </w:rPr>
        <w:t xml:space="preserve">zpracování </w:t>
      </w:r>
      <w:r w:rsidRPr="004E53AA">
        <w:rPr>
          <w:rFonts w:cs="Arial"/>
          <w:sz w:val="22"/>
          <w:szCs w:val="22"/>
        </w:rPr>
        <w:t xml:space="preserve">dokumentace pasportu stavby v rozsahu přílohy č. 11 vyhlášky č. 131/2024 Sb., o dokumentaci staveb, ve znění </w:t>
      </w:r>
      <w:r w:rsidRPr="0069336A">
        <w:rPr>
          <w:rFonts w:cs="Arial"/>
          <w:sz w:val="22"/>
          <w:szCs w:val="22"/>
        </w:rPr>
        <w:t>pozdějších předpisů</w:t>
      </w:r>
      <w:bookmarkEnd w:id="12"/>
    </w:p>
    <w:p w14:paraId="1760B493" w14:textId="77777777" w:rsidR="004A5B4E" w:rsidRDefault="00400665" w:rsidP="00077B42">
      <w:pPr>
        <w:pStyle w:val="normln0"/>
        <w:numPr>
          <w:ilvl w:val="1"/>
          <w:numId w:val="12"/>
        </w:numPr>
        <w:tabs>
          <w:tab w:val="left" w:pos="993"/>
        </w:tabs>
        <w:spacing w:before="120"/>
        <w:ind w:left="993" w:hanging="284"/>
        <w:rPr>
          <w:rFonts w:cs="Arial"/>
          <w:sz w:val="22"/>
          <w:szCs w:val="22"/>
        </w:rPr>
      </w:pPr>
      <w:r w:rsidRPr="0069336A">
        <w:rPr>
          <w:rFonts w:cs="Arial"/>
          <w:sz w:val="22"/>
          <w:szCs w:val="22"/>
        </w:rPr>
        <w:t xml:space="preserve">získání dokladů pro řádnou kolaudaci díla </w:t>
      </w:r>
    </w:p>
    <w:p w14:paraId="74F2479A" w14:textId="3F400DDD" w:rsidR="00662880" w:rsidRPr="004A5B4E" w:rsidRDefault="00400665" w:rsidP="0092596B">
      <w:pPr>
        <w:pStyle w:val="normln0"/>
        <w:numPr>
          <w:ilvl w:val="1"/>
          <w:numId w:val="12"/>
        </w:numPr>
        <w:tabs>
          <w:tab w:val="left" w:pos="851"/>
        </w:tabs>
        <w:spacing w:before="120"/>
        <w:rPr>
          <w:rFonts w:cs="Arial"/>
          <w:sz w:val="22"/>
          <w:szCs w:val="22"/>
        </w:rPr>
      </w:pPr>
      <w:r w:rsidRPr="004A5B4E">
        <w:rPr>
          <w:rFonts w:cs="Arial"/>
          <w:sz w:val="22"/>
          <w:szCs w:val="22"/>
        </w:rPr>
        <w:t xml:space="preserve">zajištění kolaudace stavby včetně vydání pravomocného kolaudačního </w:t>
      </w:r>
      <w:bookmarkEnd w:id="13"/>
      <w:r w:rsidRPr="004A5B4E">
        <w:rPr>
          <w:rFonts w:cs="Arial"/>
          <w:sz w:val="22"/>
          <w:szCs w:val="22"/>
        </w:rPr>
        <w:t>rozhodnutí</w:t>
      </w:r>
      <w:r w:rsidR="00662880" w:rsidRPr="004A5B4E">
        <w:rPr>
          <w:rFonts w:cs="Arial"/>
          <w:sz w:val="22"/>
        </w:rPr>
        <w:t>.</w:t>
      </w:r>
    </w:p>
    <w:p w14:paraId="01F82233" w14:textId="1FCE2B4E" w:rsidR="00400665" w:rsidRPr="005B6C6B" w:rsidRDefault="00AA7965" w:rsidP="00400665">
      <w:pPr>
        <w:pStyle w:val="-wm-msonormal"/>
        <w:spacing w:before="120" w:beforeAutospacing="0" w:after="0" w:afterAutospacing="0"/>
        <w:jc w:val="both"/>
        <w:rPr>
          <w:rFonts w:ascii="Arial" w:hAnsi="Arial" w:cs="Arial"/>
          <w:sz w:val="22"/>
          <w:szCs w:val="22"/>
        </w:rPr>
      </w:pPr>
      <w:bookmarkStart w:id="14" w:name="_Hlk153188630"/>
      <w:r w:rsidRPr="005B6C6B">
        <w:rPr>
          <w:rFonts w:ascii="Arial" w:hAnsi="Arial" w:cs="Arial"/>
          <w:sz w:val="22"/>
          <w:szCs w:val="22"/>
        </w:rPr>
        <w:t xml:space="preserve">Ke dni </w:t>
      </w:r>
      <w:r>
        <w:rPr>
          <w:rFonts w:ascii="Arial" w:hAnsi="Arial" w:cs="Arial"/>
          <w:sz w:val="22"/>
          <w:szCs w:val="22"/>
        </w:rPr>
        <w:t xml:space="preserve">zahájení zadávacího řízení předcházejícího </w:t>
      </w:r>
      <w:r w:rsidRPr="005B6C6B">
        <w:rPr>
          <w:rFonts w:ascii="Arial" w:hAnsi="Arial" w:cs="Arial"/>
          <w:sz w:val="22"/>
          <w:szCs w:val="22"/>
        </w:rPr>
        <w:t xml:space="preserve">podpisu této smlouvy o dílo nebylo vydáno povolení stavby (byly zahájeny úkony směřující k podání žádosti o povolení stavby). </w:t>
      </w:r>
      <w:bookmarkStart w:id="15" w:name="_Hlk193110383"/>
      <w:r w:rsidRPr="005B6C6B">
        <w:rPr>
          <w:rFonts w:ascii="Arial" w:hAnsi="Arial" w:cs="Arial"/>
          <w:sz w:val="22"/>
          <w:szCs w:val="22"/>
        </w:rPr>
        <w:t xml:space="preserve">V případě, že ke dni podpisu této smlouvy o dílo došlo k vydání pravomocného povolení stavby, zajistí zhotovitel případnou úpravu vydaného povolení stavby v kontextu jím zpracované dokumentace ve stupni </w:t>
      </w:r>
      <w:hyperlink r:id="rId11" w:anchor="p3" w:tooltip="§ 3 - Projektová dokumentace pro provádění stavby" w:history="1">
        <w:r w:rsidRPr="005B6C6B">
          <w:rPr>
            <w:rFonts w:ascii="Arial" w:hAnsi="Arial" w:cs="Arial"/>
            <w:sz w:val="22"/>
            <w:szCs w:val="22"/>
          </w:rPr>
          <w:t>pro provádění stavby</w:t>
        </w:r>
      </w:hyperlink>
      <w:r w:rsidRPr="005B6C6B">
        <w:rPr>
          <w:rFonts w:ascii="Arial" w:hAnsi="Arial" w:cs="Arial"/>
          <w:sz w:val="22"/>
          <w:szCs w:val="22"/>
        </w:rPr>
        <w:t>, v případě že dojde ke změnám oproti dokumentace ve stupni pro vydání povolení stavby, na které bylo vydáno pravomocné povolení stavby a zajistí tak schválení dokumentace ve stupni pro provádění stavby stavebním úřadem a s účastníky stavebního řízení a dotčenými orgány v rozsahu, v jakém se jich změna dotýká – zajistí tedy tak zvanou změnu stavby před dokončením, která musí být provedena před nebo během realizace díla</w:t>
      </w:r>
      <w:bookmarkEnd w:id="15"/>
      <w:r w:rsidR="00400665" w:rsidRPr="005B6C6B">
        <w:rPr>
          <w:rFonts w:ascii="Arial" w:hAnsi="Arial" w:cs="Arial"/>
          <w:sz w:val="22"/>
          <w:szCs w:val="22"/>
        </w:rPr>
        <w:t>.</w:t>
      </w:r>
    </w:p>
    <w:p w14:paraId="2744A8B7" w14:textId="77777777" w:rsidR="00400665" w:rsidRPr="00400665" w:rsidRDefault="00400665" w:rsidP="00E172F7">
      <w:pPr>
        <w:pStyle w:val="-wm-msonormal"/>
        <w:spacing w:before="120" w:beforeAutospacing="0" w:after="0" w:afterAutospacing="0"/>
        <w:jc w:val="both"/>
        <w:rPr>
          <w:rFonts w:ascii="Arial" w:hAnsi="Arial" w:cs="Arial"/>
          <w:sz w:val="22"/>
          <w:szCs w:val="22"/>
        </w:rPr>
      </w:pPr>
      <w:r w:rsidRPr="005B6C6B">
        <w:rPr>
          <w:rFonts w:ascii="Arial" w:hAnsi="Arial" w:cs="Arial"/>
          <w:sz w:val="22"/>
          <w:szCs w:val="22"/>
        </w:rPr>
        <w:t>Budou-li k provedení Stavebního zákona č. 283/2021 Sb. vydány prováděcí právní předpisy,</w:t>
      </w:r>
      <w:r w:rsidRPr="00400665">
        <w:rPr>
          <w:rFonts w:ascii="Arial" w:hAnsi="Arial" w:cs="Arial"/>
          <w:sz w:val="22"/>
          <w:szCs w:val="22"/>
        </w:rPr>
        <w:t xml:space="preserve"> budou mít před těmi ustanoveními zadávací dokumentace a smlouvy o dílo a jejích příloh, s nimiž budou v kolizi, aplikační přednost, případně se bude smlouva a její přílohy interpretovat s ohledem na smysl a účel těchto prováděcích právních předpisů.</w:t>
      </w:r>
    </w:p>
    <w:p w14:paraId="10093214" w14:textId="5F69A49D" w:rsidR="00400665" w:rsidRDefault="00400665" w:rsidP="00400665">
      <w:pPr>
        <w:pStyle w:val="-wm-msonormal"/>
        <w:spacing w:before="120" w:beforeAutospacing="0" w:after="0" w:afterAutospacing="0"/>
        <w:jc w:val="both"/>
        <w:rPr>
          <w:rFonts w:ascii="Arial" w:hAnsi="Arial" w:cs="Arial"/>
          <w:sz w:val="22"/>
          <w:szCs w:val="22"/>
        </w:rPr>
      </w:pPr>
      <w:r w:rsidRPr="00400665">
        <w:rPr>
          <w:rFonts w:ascii="Arial" w:hAnsi="Arial" w:cs="Arial"/>
          <w:sz w:val="22"/>
          <w:szCs w:val="22"/>
        </w:rPr>
        <w:t>Dokumentace musí být zpracovaná v souladu s c</w:t>
      </w:r>
      <w:r w:rsidRPr="00400665">
        <w:rPr>
          <w:rFonts w:ascii="Arial" w:hAnsi="Arial" w:cs="Arial" w:hint="eastAsia"/>
          <w:sz w:val="22"/>
          <w:szCs w:val="22"/>
        </w:rPr>
        <w:t>í</w:t>
      </w:r>
      <w:r w:rsidRPr="00400665">
        <w:rPr>
          <w:rFonts w:ascii="Arial" w:hAnsi="Arial" w:cs="Arial"/>
          <w:sz w:val="22"/>
          <w:szCs w:val="22"/>
        </w:rPr>
        <w:t>li a z</w:t>
      </w:r>
      <w:r w:rsidRPr="00400665">
        <w:rPr>
          <w:rFonts w:ascii="Arial" w:hAnsi="Arial" w:cs="Arial" w:hint="eastAsia"/>
          <w:sz w:val="22"/>
          <w:szCs w:val="22"/>
        </w:rPr>
        <w:t>á</w:t>
      </w:r>
      <w:r w:rsidRPr="00400665">
        <w:rPr>
          <w:rFonts w:ascii="Arial" w:hAnsi="Arial" w:cs="Arial"/>
          <w:sz w:val="22"/>
          <w:szCs w:val="22"/>
        </w:rPr>
        <w:t>sadami udr</w:t>
      </w:r>
      <w:r w:rsidRPr="00400665">
        <w:rPr>
          <w:rFonts w:ascii="Arial" w:hAnsi="Arial" w:cs="Arial" w:hint="eastAsia"/>
          <w:sz w:val="22"/>
          <w:szCs w:val="22"/>
        </w:rPr>
        <w:t>ž</w:t>
      </w:r>
      <w:r w:rsidRPr="00400665">
        <w:rPr>
          <w:rFonts w:ascii="Arial" w:hAnsi="Arial" w:cs="Arial"/>
          <w:sz w:val="22"/>
          <w:szCs w:val="22"/>
        </w:rPr>
        <w:t>iteln</w:t>
      </w:r>
      <w:r w:rsidRPr="00400665">
        <w:rPr>
          <w:rFonts w:ascii="Arial" w:hAnsi="Arial" w:cs="Arial" w:hint="eastAsia"/>
          <w:sz w:val="22"/>
          <w:szCs w:val="22"/>
        </w:rPr>
        <w:t>é</w:t>
      </w:r>
      <w:r w:rsidRPr="00400665">
        <w:rPr>
          <w:rFonts w:ascii="Arial" w:hAnsi="Arial" w:cs="Arial"/>
          <w:sz w:val="22"/>
          <w:szCs w:val="22"/>
        </w:rPr>
        <w:t>ho rozvoje a z</w:t>
      </w:r>
      <w:r w:rsidRPr="00400665">
        <w:rPr>
          <w:rFonts w:ascii="Arial" w:hAnsi="Arial" w:cs="Arial" w:hint="eastAsia"/>
          <w:sz w:val="22"/>
          <w:szCs w:val="22"/>
        </w:rPr>
        <w:t>á</w:t>
      </w:r>
      <w:r w:rsidRPr="00400665">
        <w:rPr>
          <w:rFonts w:ascii="Arial" w:hAnsi="Arial" w:cs="Arial"/>
          <w:sz w:val="22"/>
          <w:szCs w:val="22"/>
        </w:rPr>
        <w:t xml:space="preserve">sady </w:t>
      </w:r>
      <w:r w:rsidRPr="00400665">
        <w:rPr>
          <w:rFonts w:ascii="Arial" w:hAnsi="Arial" w:cs="Arial" w:hint="eastAsia"/>
          <w:sz w:val="22"/>
          <w:szCs w:val="22"/>
        </w:rPr>
        <w:t>„</w:t>
      </w:r>
      <w:r w:rsidRPr="00400665">
        <w:rPr>
          <w:rFonts w:ascii="Arial" w:hAnsi="Arial" w:cs="Arial"/>
          <w:sz w:val="22"/>
          <w:szCs w:val="22"/>
        </w:rPr>
        <w:t>v</w:t>
      </w:r>
      <w:r w:rsidRPr="00400665">
        <w:rPr>
          <w:rFonts w:ascii="Arial" w:hAnsi="Arial" w:cs="Arial" w:hint="eastAsia"/>
          <w:sz w:val="22"/>
          <w:szCs w:val="22"/>
        </w:rPr>
        <w:t>ý</w:t>
      </w:r>
      <w:r w:rsidRPr="00400665">
        <w:rPr>
          <w:rFonts w:ascii="Arial" w:hAnsi="Arial" w:cs="Arial"/>
          <w:sz w:val="22"/>
          <w:szCs w:val="22"/>
        </w:rPr>
        <w:t>znamn</w:t>
      </w:r>
      <w:r w:rsidRPr="00400665">
        <w:rPr>
          <w:rFonts w:ascii="Arial" w:hAnsi="Arial" w:cs="Arial" w:hint="eastAsia"/>
          <w:sz w:val="22"/>
          <w:szCs w:val="22"/>
        </w:rPr>
        <w:t>ě</w:t>
      </w:r>
      <w:r w:rsidRPr="00400665">
        <w:rPr>
          <w:rFonts w:ascii="Arial" w:hAnsi="Arial" w:cs="Arial"/>
          <w:sz w:val="22"/>
          <w:szCs w:val="22"/>
        </w:rPr>
        <w:t xml:space="preserve"> nepo</w:t>
      </w:r>
      <w:r w:rsidRPr="00400665">
        <w:rPr>
          <w:rFonts w:ascii="Arial" w:hAnsi="Arial" w:cs="Arial" w:hint="eastAsia"/>
          <w:sz w:val="22"/>
          <w:szCs w:val="22"/>
        </w:rPr>
        <w:t>š</w:t>
      </w:r>
      <w:r w:rsidRPr="00400665">
        <w:rPr>
          <w:rFonts w:ascii="Arial" w:hAnsi="Arial" w:cs="Arial"/>
          <w:sz w:val="22"/>
          <w:szCs w:val="22"/>
        </w:rPr>
        <w:t>kozovat</w:t>
      </w:r>
      <w:r w:rsidRPr="00400665">
        <w:rPr>
          <w:rFonts w:ascii="Arial" w:hAnsi="Arial" w:cs="Arial" w:hint="eastAsia"/>
          <w:sz w:val="22"/>
          <w:szCs w:val="22"/>
        </w:rPr>
        <w:t>“</w:t>
      </w:r>
      <w:r w:rsidRPr="00400665">
        <w:rPr>
          <w:rFonts w:ascii="Arial" w:hAnsi="Arial" w:cs="Arial"/>
          <w:sz w:val="22"/>
          <w:szCs w:val="22"/>
        </w:rPr>
        <w:t xml:space="preserve"> (d</w:t>
      </w:r>
      <w:r w:rsidRPr="00400665">
        <w:rPr>
          <w:rFonts w:ascii="Arial" w:hAnsi="Arial" w:cs="Arial" w:hint="eastAsia"/>
          <w:sz w:val="22"/>
          <w:szCs w:val="22"/>
        </w:rPr>
        <w:t>á</w:t>
      </w:r>
      <w:r w:rsidRPr="00400665">
        <w:rPr>
          <w:rFonts w:ascii="Arial" w:hAnsi="Arial" w:cs="Arial"/>
          <w:sz w:val="22"/>
          <w:szCs w:val="22"/>
        </w:rPr>
        <w:t>le jen „DNSH</w:t>
      </w:r>
      <w:r w:rsidRPr="00400665">
        <w:rPr>
          <w:rFonts w:ascii="Arial" w:hAnsi="Arial" w:cs="Arial" w:hint="eastAsia"/>
          <w:sz w:val="22"/>
          <w:szCs w:val="22"/>
        </w:rPr>
        <w:t>“</w:t>
      </w:r>
      <w:r w:rsidRPr="00400665">
        <w:rPr>
          <w:rFonts w:ascii="Arial" w:hAnsi="Arial" w:cs="Arial"/>
          <w:sz w:val="22"/>
          <w:szCs w:val="22"/>
        </w:rPr>
        <w:t xml:space="preserve">) v oblasti </w:t>
      </w:r>
      <w:r w:rsidRPr="00400665">
        <w:rPr>
          <w:rFonts w:ascii="Arial" w:hAnsi="Arial" w:cs="Arial" w:hint="eastAsia"/>
          <w:sz w:val="22"/>
          <w:szCs w:val="22"/>
        </w:rPr>
        <w:t>ž</w:t>
      </w:r>
      <w:r w:rsidRPr="00400665">
        <w:rPr>
          <w:rFonts w:ascii="Arial" w:hAnsi="Arial" w:cs="Arial"/>
          <w:sz w:val="22"/>
          <w:szCs w:val="22"/>
        </w:rPr>
        <w:t>ivotn</w:t>
      </w:r>
      <w:r w:rsidRPr="00400665">
        <w:rPr>
          <w:rFonts w:ascii="Arial" w:hAnsi="Arial" w:cs="Arial" w:hint="eastAsia"/>
          <w:sz w:val="22"/>
          <w:szCs w:val="22"/>
        </w:rPr>
        <w:t>í</w:t>
      </w:r>
      <w:r w:rsidRPr="00400665">
        <w:rPr>
          <w:rFonts w:ascii="Arial" w:hAnsi="Arial" w:cs="Arial"/>
          <w:sz w:val="22"/>
          <w:szCs w:val="22"/>
        </w:rPr>
        <w:t>ho prost</w:t>
      </w:r>
      <w:r w:rsidRPr="00400665">
        <w:rPr>
          <w:rFonts w:ascii="Arial" w:hAnsi="Arial" w:cs="Arial" w:hint="eastAsia"/>
          <w:sz w:val="22"/>
          <w:szCs w:val="22"/>
        </w:rPr>
        <w:t>ř</w:t>
      </w:r>
      <w:r w:rsidRPr="00400665">
        <w:rPr>
          <w:rFonts w:ascii="Arial" w:hAnsi="Arial" w:cs="Arial"/>
          <w:sz w:val="22"/>
          <w:szCs w:val="22"/>
        </w:rPr>
        <w:t>ed</w:t>
      </w:r>
      <w:r w:rsidRPr="00400665">
        <w:rPr>
          <w:rFonts w:ascii="Arial" w:hAnsi="Arial" w:cs="Arial" w:hint="eastAsia"/>
          <w:sz w:val="22"/>
          <w:szCs w:val="22"/>
        </w:rPr>
        <w:t>í</w:t>
      </w:r>
      <w:r w:rsidRPr="00400665">
        <w:rPr>
          <w:rFonts w:ascii="Arial" w:hAnsi="Arial" w:cs="Arial"/>
          <w:sz w:val="22"/>
          <w:szCs w:val="22"/>
        </w:rPr>
        <w:t>. Zhotovitel tedy zajistí, aby dokumentace splňovala podmínky DNSH.</w:t>
      </w:r>
    </w:p>
    <w:p w14:paraId="2BEA0484" w14:textId="6D6751B4" w:rsidR="00AC6776" w:rsidRPr="00AC6776" w:rsidRDefault="00AC6776" w:rsidP="00AC6776">
      <w:pPr>
        <w:pStyle w:val="normln0"/>
        <w:tabs>
          <w:tab w:val="left" w:pos="397"/>
        </w:tabs>
        <w:spacing w:before="120"/>
        <w:rPr>
          <w:sz w:val="22"/>
          <w:szCs w:val="22"/>
        </w:rPr>
      </w:pPr>
      <w:r w:rsidRPr="00AC6776">
        <w:rPr>
          <w:sz w:val="22"/>
          <w:szCs w:val="22"/>
        </w:rPr>
        <w:t xml:space="preserve">Budoucí stavba musí splňovat hodnoty energetických ukazatelů dle energetického posudku a průkazu energetické náročnosti budov, které jsou součástí zadávací dokumentace veřejné zakázky a podmínky aktuální verze Přílohy č. 4 Specifických pravidel pro žadatele a příjemce (Metodická pomůcka pro způsob doložení specifických kritérií přijatelnosti v oblasti energetické </w:t>
      </w:r>
      <w:r w:rsidRPr="00AC6776">
        <w:rPr>
          <w:sz w:val="22"/>
          <w:szCs w:val="22"/>
        </w:rPr>
        <w:lastRenderedPageBreak/>
        <w:t>náročnosti budovy). Příloha č. 4 Specifických pravidel pro žadatele a příjemce je rovněž součástí zadávací dokumentace veřejné zakázky.</w:t>
      </w:r>
    </w:p>
    <w:p w14:paraId="4BD2D938" w14:textId="77777777" w:rsidR="00400665" w:rsidRPr="00400665" w:rsidRDefault="00400665" w:rsidP="00400665">
      <w:pPr>
        <w:pStyle w:val="normln0"/>
        <w:tabs>
          <w:tab w:val="left" w:pos="397"/>
        </w:tabs>
        <w:spacing w:before="120"/>
        <w:rPr>
          <w:sz w:val="22"/>
          <w:szCs w:val="22"/>
        </w:rPr>
      </w:pPr>
      <w:bookmarkStart w:id="16" w:name="_Hlk145417740"/>
      <w:r w:rsidRPr="00400665">
        <w:rPr>
          <w:sz w:val="22"/>
          <w:szCs w:val="22"/>
        </w:rPr>
        <w:t>Především bude nutné dodržet n</w:t>
      </w:r>
      <w:r w:rsidRPr="00400665">
        <w:rPr>
          <w:rFonts w:hint="eastAsia"/>
          <w:sz w:val="22"/>
          <w:szCs w:val="22"/>
        </w:rPr>
        <w:t>á</w:t>
      </w:r>
      <w:r w:rsidRPr="00400665">
        <w:rPr>
          <w:sz w:val="22"/>
          <w:szCs w:val="22"/>
        </w:rPr>
        <w:t>sleduj</w:t>
      </w:r>
      <w:r w:rsidRPr="00400665">
        <w:rPr>
          <w:rFonts w:hint="eastAsia"/>
          <w:sz w:val="22"/>
          <w:szCs w:val="22"/>
        </w:rPr>
        <w:t>í</w:t>
      </w:r>
      <w:r w:rsidRPr="00400665">
        <w:rPr>
          <w:sz w:val="22"/>
          <w:szCs w:val="22"/>
        </w:rPr>
        <w:t>c</w:t>
      </w:r>
      <w:r w:rsidRPr="00400665">
        <w:rPr>
          <w:rFonts w:hint="eastAsia"/>
          <w:sz w:val="22"/>
          <w:szCs w:val="22"/>
        </w:rPr>
        <w:t>í</w:t>
      </w:r>
      <w:r w:rsidRPr="00400665">
        <w:rPr>
          <w:sz w:val="22"/>
          <w:szCs w:val="22"/>
        </w:rPr>
        <w:t xml:space="preserve"> parametry, pokud jsou pro projekt relevantn</w:t>
      </w:r>
      <w:r w:rsidRPr="00400665">
        <w:rPr>
          <w:rFonts w:hint="eastAsia"/>
          <w:sz w:val="22"/>
          <w:szCs w:val="22"/>
        </w:rPr>
        <w:t>í</w:t>
      </w:r>
      <w:r w:rsidRPr="00400665">
        <w:rPr>
          <w:sz w:val="22"/>
          <w:szCs w:val="22"/>
        </w:rPr>
        <w:t>:</w:t>
      </w:r>
    </w:p>
    <w:p w14:paraId="72E41CC5" w14:textId="77777777" w:rsidR="00400665" w:rsidRPr="00400665" w:rsidRDefault="00400665" w:rsidP="00400665">
      <w:pPr>
        <w:pStyle w:val="normln0"/>
        <w:tabs>
          <w:tab w:val="left" w:pos="397"/>
        </w:tabs>
        <w:spacing w:before="120"/>
        <w:rPr>
          <w:sz w:val="22"/>
          <w:szCs w:val="22"/>
          <w:u w:val="single"/>
        </w:rPr>
      </w:pPr>
      <w:r w:rsidRPr="00400665">
        <w:rPr>
          <w:sz w:val="22"/>
          <w:szCs w:val="22"/>
          <w:u w:val="single"/>
        </w:rPr>
        <w:t>Udr</w:t>
      </w:r>
      <w:r w:rsidRPr="00400665">
        <w:rPr>
          <w:rFonts w:hint="eastAsia"/>
          <w:sz w:val="22"/>
          <w:szCs w:val="22"/>
          <w:u w:val="single"/>
        </w:rPr>
        <w:t>ž</w:t>
      </w:r>
      <w:r w:rsidRPr="00400665">
        <w:rPr>
          <w:sz w:val="22"/>
          <w:szCs w:val="22"/>
          <w:u w:val="single"/>
        </w:rPr>
        <w:t>iteln</w:t>
      </w:r>
      <w:r w:rsidRPr="00400665">
        <w:rPr>
          <w:rFonts w:hint="eastAsia"/>
          <w:sz w:val="22"/>
          <w:szCs w:val="22"/>
          <w:u w:val="single"/>
        </w:rPr>
        <w:t>é</w:t>
      </w:r>
      <w:r w:rsidRPr="00400665">
        <w:rPr>
          <w:sz w:val="22"/>
          <w:szCs w:val="22"/>
          <w:u w:val="single"/>
        </w:rPr>
        <w:t xml:space="preserve"> vyu</w:t>
      </w:r>
      <w:r w:rsidRPr="00400665">
        <w:rPr>
          <w:rFonts w:hint="eastAsia"/>
          <w:sz w:val="22"/>
          <w:szCs w:val="22"/>
          <w:u w:val="single"/>
        </w:rPr>
        <w:t>ží</w:t>
      </w:r>
      <w:r w:rsidRPr="00400665">
        <w:rPr>
          <w:sz w:val="22"/>
          <w:szCs w:val="22"/>
          <w:u w:val="single"/>
        </w:rPr>
        <w:t>v</w:t>
      </w:r>
      <w:r w:rsidRPr="00400665">
        <w:rPr>
          <w:rFonts w:hint="eastAsia"/>
          <w:sz w:val="22"/>
          <w:szCs w:val="22"/>
          <w:u w:val="single"/>
        </w:rPr>
        <w:t>á</w:t>
      </w:r>
      <w:r w:rsidRPr="00400665">
        <w:rPr>
          <w:sz w:val="22"/>
          <w:szCs w:val="22"/>
          <w:u w:val="single"/>
        </w:rPr>
        <w:t>n</w:t>
      </w:r>
      <w:r w:rsidRPr="00400665">
        <w:rPr>
          <w:rFonts w:hint="eastAsia"/>
          <w:sz w:val="22"/>
          <w:szCs w:val="22"/>
          <w:u w:val="single"/>
        </w:rPr>
        <w:t>í</w:t>
      </w:r>
      <w:r w:rsidRPr="00400665">
        <w:rPr>
          <w:sz w:val="22"/>
          <w:szCs w:val="22"/>
          <w:u w:val="single"/>
        </w:rPr>
        <w:t xml:space="preserve"> a ochrana vodn</w:t>
      </w:r>
      <w:r w:rsidRPr="00400665">
        <w:rPr>
          <w:rFonts w:hint="eastAsia"/>
          <w:sz w:val="22"/>
          <w:szCs w:val="22"/>
          <w:u w:val="single"/>
        </w:rPr>
        <w:t>í</w:t>
      </w:r>
      <w:r w:rsidRPr="00400665">
        <w:rPr>
          <w:sz w:val="22"/>
          <w:szCs w:val="22"/>
          <w:u w:val="single"/>
        </w:rPr>
        <w:t>ch zdroj</w:t>
      </w:r>
      <w:r w:rsidRPr="00400665">
        <w:rPr>
          <w:rFonts w:hint="eastAsia"/>
          <w:sz w:val="22"/>
          <w:szCs w:val="22"/>
          <w:u w:val="single"/>
        </w:rPr>
        <w:t>ů</w:t>
      </w:r>
      <w:r w:rsidRPr="00400665">
        <w:rPr>
          <w:sz w:val="22"/>
          <w:szCs w:val="22"/>
          <w:u w:val="single"/>
        </w:rPr>
        <w:t>:</w:t>
      </w:r>
    </w:p>
    <w:p w14:paraId="3430B332" w14:textId="77777777" w:rsidR="00400665" w:rsidRPr="00400665" w:rsidRDefault="00400665" w:rsidP="00400665">
      <w:pPr>
        <w:pStyle w:val="normln0"/>
        <w:tabs>
          <w:tab w:val="left" w:pos="397"/>
        </w:tabs>
        <w:spacing w:before="120"/>
        <w:rPr>
          <w:sz w:val="22"/>
          <w:szCs w:val="22"/>
        </w:rPr>
      </w:pPr>
      <w:r w:rsidRPr="00400665">
        <w:rPr>
          <w:sz w:val="22"/>
          <w:szCs w:val="22"/>
        </w:rPr>
        <w:t>Budou-li instalov</w:t>
      </w:r>
      <w:r w:rsidRPr="00400665">
        <w:rPr>
          <w:rFonts w:hint="eastAsia"/>
          <w:sz w:val="22"/>
          <w:szCs w:val="22"/>
        </w:rPr>
        <w:t>á</w:t>
      </w:r>
      <w:r w:rsidRPr="00400665">
        <w:rPr>
          <w:sz w:val="22"/>
          <w:szCs w:val="22"/>
        </w:rPr>
        <w:t>na tato za</w:t>
      </w:r>
      <w:r w:rsidRPr="00400665">
        <w:rPr>
          <w:rFonts w:hint="eastAsia"/>
          <w:sz w:val="22"/>
          <w:szCs w:val="22"/>
        </w:rPr>
        <w:t>ří</w:t>
      </w:r>
      <w:r w:rsidRPr="00400665">
        <w:rPr>
          <w:sz w:val="22"/>
          <w:szCs w:val="22"/>
        </w:rPr>
        <w:t>zen</w:t>
      </w:r>
      <w:r w:rsidRPr="00400665">
        <w:rPr>
          <w:rFonts w:hint="eastAsia"/>
          <w:sz w:val="22"/>
          <w:szCs w:val="22"/>
        </w:rPr>
        <w:t>í</w:t>
      </w:r>
      <w:r w:rsidRPr="00400665">
        <w:rPr>
          <w:sz w:val="22"/>
          <w:szCs w:val="22"/>
        </w:rPr>
        <w:t xml:space="preserve"> k vyu</w:t>
      </w:r>
      <w:r w:rsidRPr="00400665">
        <w:rPr>
          <w:rFonts w:hint="eastAsia"/>
          <w:sz w:val="22"/>
          <w:szCs w:val="22"/>
        </w:rPr>
        <w:t>ží</w:t>
      </w:r>
      <w:r w:rsidRPr="00400665">
        <w:rPr>
          <w:sz w:val="22"/>
          <w:szCs w:val="22"/>
        </w:rPr>
        <w:t>v</w:t>
      </w:r>
      <w:r w:rsidRPr="00400665">
        <w:rPr>
          <w:rFonts w:hint="eastAsia"/>
          <w:sz w:val="22"/>
          <w:szCs w:val="22"/>
        </w:rPr>
        <w:t>á</w:t>
      </w:r>
      <w:r w:rsidRPr="00400665">
        <w:rPr>
          <w:sz w:val="22"/>
          <w:szCs w:val="22"/>
        </w:rPr>
        <w:t>n</w:t>
      </w:r>
      <w:r w:rsidRPr="00400665">
        <w:rPr>
          <w:rFonts w:hint="eastAsia"/>
          <w:sz w:val="22"/>
          <w:szCs w:val="22"/>
        </w:rPr>
        <w:t>í</w:t>
      </w:r>
      <w:r w:rsidRPr="00400665">
        <w:rPr>
          <w:sz w:val="22"/>
          <w:szCs w:val="22"/>
        </w:rPr>
        <w:t xml:space="preserve"> vody, je pro n</w:t>
      </w:r>
      <w:r w:rsidRPr="00400665">
        <w:rPr>
          <w:rFonts w:hint="eastAsia"/>
          <w:sz w:val="22"/>
          <w:szCs w:val="22"/>
        </w:rPr>
        <w:t>ě</w:t>
      </w:r>
      <w:r w:rsidRPr="00400665">
        <w:rPr>
          <w:sz w:val="22"/>
          <w:szCs w:val="22"/>
        </w:rPr>
        <w:t xml:space="preserve"> uveden</w:t>
      </w:r>
      <w:r w:rsidRPr="00400665">
        <w:rPr>
          <w:rFonts w:hint="eastAsia"/>
          <w:sz w:val="22"/>
          <w:szCs w:val="22"/>
        </w:rPr>
        <w:t>á</w:t>
      </w:r>
      <w:r w:rsidRPr="00400665">
        <w:rPr>
          <w:sz w:val="22"/>
          <w:szCs w:val="22"/>
        </w:rPr>
        <w:t xml:space="preserve"> spot</w:t>
      </w:r>
      <w:r w:rsidRPr="00400665">
        <w:rPr>
          <w:rFonts w:hint="eastAsia"/>
          <w:sz w:val="22"/>
          <w:szCs w:val="22"/>
        </w:rPr>
        <w:t>ř</w:t>
      </w:r>
      <w:r w:rsidRPr="00400665">
        <w:rPr>
          <w:sz w:val="22"/>
          <w:szCs w:val="22"/>
        </w:rPr>
        <w:t>eba vody dolo</w:t>
      </w:r>
      <w:r w:rsidRPr="00400665">
        <w:rPr>
          <w:rFonts w:hint="eastAsia"/>
          <w:sz w:val="22"/>
          <w:szCs w:val="22"/>
        </w:rPr>
        <w:t>ž</w:t>
      </w:r>
      <w:r w:rsidRPr="00400665">
        <w:rPr>
          <w:sz w:val="22"/>
          <w:szCs w:val="22"/>
        </w:rPr>
        <w:t>ena technick</w:t>
      </w:r>
      <w:r w:rsidRPr="00400665">
        <w:rPr>
          <w:rFonts w:hint="eastAsia"/>
          <w:sz w:val="22"/>
          <w:szCs w:val="22"/>
        </w:rPr>
        <w:t>ý</w:t>
      </w:r>
      <w:r w:rsidRPr="00400665">
        <w:rPr>
          <w:sz w:val="22"/>
          <w:szCs w:val="22"/>
        </w:rPr>
        <w:t>mi listy v</w:t>
      </w:r>
      <w:r w:rsidRPr="00400665">
        <w:rPr>
          <w:rFonts w:hint="eastAsia"/>
          <w:sz w:val="22"/>
          <w:szCs w:val="22"/>
        </w:rPr>
        <w:t>ý</w:t>
      </w:r>
      <w:r w:rsidRPr="00400665">
        <w:rPr>
          <w:sz w:val="22"/>
          <w:szCs w:val="22"/>
        </w:rPr>
        <w:t>robku, stavebn</w:t>
      </w:r>
      <w:r w:rsidRPr="00400665">
        <w:rPr>
          <w:rFonts w:hint="eastAsia"/>
          <w:sz w:val="22"/>
          <w:szCs w:val="22"/>
        </w:rPr>
        <w:t>í</w:t>
      </w:r>
      <w:r w:rsidRPr="00400665">
        <w:rPr>
          <w:sz w:val="22"/>
          <w:szCs w:val="22"/>
        </w:rPr>
        <w:t xml:space="preserve"> certifikac</w:t>
      </w:r>
      <w:r w:rsidRPr="00400665">
        <w:rPr>
          <w:rFonts w:hint="eastAsia"/>
          <w:sz w:val="22"/>
          <w:szCs w:val="22"/>
        </w:rPr>
        <w:t>í</w:t>
      </w:r>
      <w:r w:rsidRPr="00400665">
        <w:rPr>
          <w:sz w:val="22"/>
          <w:szCs w:val="22"/>
        </w:rPr>
        <w:t xml:space="preserve"> nebo st</w:t>
      </w:r>
      <w:r w:rsidRPr="00400665">
        <w:rPr>
          <w:rFonts w:hint="eastAsia"/>
          <w:sz w:val="22"/>
          <w:szCs w:val="22"/>
        </w:rPr>
        <w:t>á</w:t>
      </w:r>
      <w:r w:rsidRPr="00400665">
        <w:rPr>
          <w:sz w:val="22"/>
          <w:szCs w:val="22"/>
        </w:rPr>
        <w:t>vaj</w:t>
      </w:r>
      <w:r w:rsidRPr="00400665">
        <w:rPr>
          <w:rFonts w:hint="eastAsia"/>
          <w:sz w:val="22"/>
          <w:szCs w:val="22"/>
        </w:rPr>
        <w:t>í</w:t>
      </w:r>
      <w:r w:rsidRPr="00400665">
        <w:rPr>
          <w:sz w:val="22"/>
          <w:szCs w:val="22"/>
        </w:rPr>
        <w:t>c</w:t>
      </w:r>
      <w:r w:rsidRPr="00400665">
        <w:rPr>
          <w:rFonts w:hint="eastAsia"/>
          <w:sz w:val="22"/>
          <w:szCs w:val="22"/>
        </w:rPr>
        <w:t>í</w:t>
      </w:r>
      <w:r w:rsidRPr="00400665">
        <w:rPr>
          <w:sz w:val="22"/>
          <w:szCs w:val="22"/>
        </w:rPr>
        <w:t xml:space="preserve">m </w:t>
      </w:r>
      <w:r w:rsidRPr="00400665">
        <w:rPr>
          <w:rFonts w:hint="eastAsia"/>
          <w:sz w:val="22"/>
          <w:szCs w:val="22"/>
        </w:rPr>
        <w:t>š</w:t>
      </w:r>
      <w:r w:rsidRPr="00400665">
        <w:rPr>
          <w:sz w:val="22"/>
          <w:szCs w:val="22"/>
        </w:rPr>
        <w:t>t</w:t>
      </w:r>
      <w:r w:rsidRPr="00400665">
        <w:rPr>
          <w:rFonts w:hint="eastAsia"/>
          <w:sz w:val="22"/>
          <w:szCs w:val="22"/>
        </w:rPr>
        <w:t>í</w:t>
      </w:r>
      <w:r w:rsidRPr="00400665">
        <w:rPr>
          <w:sz w:val="22"/>
          <w:szCs w:val="22"/>
        </w:rPr>
        <w:t>tkem v</w:t>
      </w:r>
      <w:r w:rsidRPr="00400665">
        <w:rPr>
          <w:rFonts w:hint="eastAsia"/>
          <w:sz w:val="22"/>
          <w:szCs w:val="22"/>
        </w:rPr>
        <w:t>ý</w:t>
      </w:r>
      <w:r w:rsidRPr="00400665">
        <w:rPr>
          <w:sz w:val="22"/>
          <w:szCs w:val="22"/>
        </w:rPr>
        <w:t>robku v EU:</w:t>
      </w:r>
    </w:p>
    <w:p w14:paraId="4B5741EE" w14:textId="77777777" w:rsidR="00400665" w:rsidRPr="00400665" w:rsidRDefault="00400665" w:rsidP="0092596B">
      <w:pPr>
        <w:pStyle w:val="normln0"/>
        <w:numPr>
          <w:ilvl w:val="0"/>
          <w:numId w:val="17"/>
        </w:numPr>
        <w:tabs>
          <w:tab w:val="left" w:pos="284"/>
        </w:tabs>
        <w:spacing w:before="120"/>
        <w:ind w:left="284" w:hanging="284"/>
        <w:rPr>
          <w:sz w:val="22"/>
          <w:szCs w:val="22"/>
        </w:rPr>
      </w:pPr>
      <w:r w:rsidRPr="00400665">
        <w:rPr>
          <w:sz w:val="22"/>
          <w:szCs w:val="22"/>
        </w:rPr>
        <w:t>umyvadlov</w:t>
      </w:r>
      <w:r w:rsidRPr="00400665">
        <w:rPr>
          <w:rFonts w:hint="eastAsia"/>
          <w:sz w:val="22"/>
          <w:szCs w:val="22"/>
        </w:rPr>
        <w:t>é</w:t>
      </w:r>
      <w:r w:rsidRPr="00400665">
        <w:rPr>
          <w:sz w:val="22"/>
          <w:szCs w:val="22"/>
        </w:rPr>
        <w:t xml:space="preserve"> baterie a kuchy</w:t>
      </w:r>
      <w:r w:rsidRPr="00400665">
        <w:rPr>
          <w:rFonts w:hint="eastAsia"/>
          <w:sz w:val="22"/>
          <w:szCs w:val="22"/>
        </w:rPr>
        <w:t>ň</w:t>
      </w:r>
      <w:r w:rsidRPr="00400665">
        <w:rPr>
          <w:sz w:val="22"/>
          <w:szCs w:val="22"/>
        </w:rPr>
        <w:t>sk</w:t>
      </w:r>
      <w:r w:rsidRPr="00400665">
        <w:rPr>
          <w:rFonts w:hint="eastAsia"/>
          <w:sz w:val="22"/>
          <w:szCs w:val="22"/>
        </w:rPr>
        <w:t>é</w:t>
      </w:r>
      <w:r w:rsidRPr="00400665">
        <w:rPr>
          <w:sz w:val="22"/>
          <w:szCs w:val="22"/>
        </w:rPr>
        <w:t xml:space="preserve"> baterie maj</w:t>
      </w:r>
      <w:r w:rsidRPr="00400665">
        <w:rPr>
          <w:rFonts w:hint="eastAsia"/>
          <w:sz w:val="22"/>
          <w:szCs w:val="22"/>
        </w:rPr>
        <w:t>í</w:t>
      </w:r>
      <w:r w:rsidRPr="00400665">
        <w:rPr>
          <w:sz w:val="22"/>
          <w:szCs w:val="22"/>
        </w:rPr>
        <w:t xml:space="preserve"> maxim</w:t>
      </w:r>
      <w:r w:rsidRPr="00400665">
        <w:rPr>
          <w:rFonts w:hint="eastAsia"/>
          <w:sz w:val="22"/>
          <w:szCs w:val="22"/>
        </w:rPr>
        <w:t>á</w:t>
      </w:r>
      <w:r w:rsidRPr="00400665">
        <w:rPr>
          <w:sz w:val="22"/>
          <w:szCs w:val="22"/>
        </w:rPr>
        <w:t>ln</w:t>
      </w:r>
      <w:r w:rsidRPr="00400665">
        <w:rPr>
          <w:rFonts w:hint="eastAsia"/>
          <w:sz w:val="22"/>
          <w:szCs w:val="22"/>
        </w:rPr>
        <w:t>í</w:t>
      </w:r>
      <w:r w:rsidRPr="00400665">
        <w:rPr>
          <w:sz w:val="22"/>
          <w:szCs w:val="22"/>
        </w:rPr>
        <w:t xml:space="preserve"> pr</w:t>
      </w:r>
      <w:r w:rsidRPr="00400665">
        <w:rPr>
          <w:rFonts w:hint="eastAsia"/>
          <w:sz w:val="22"/>
          <w:szCs w:val="22"/>
        </w:rPr>
        <w:t>ů</w:t>
      </w:r>
      <w:r w:rsidRPr="00400665">
        <w:rPr>
          <w:sz w:val="22"/>
          <w:szCs w:val="22"/>
        </w:rPr>
        <w:t>tok vody 6 litr</w:t>
      </w:r>
      <w:r w:rsidRPr="00400665">
        <w:rPr>
          <w:rFonts w:hint="eastAsia"/>
          <w:sz w:val="22"/>
          <w:szCs w:val="22"/>
        </w:rPr>
        <w:t>ů</w:t>
      </w:r>
      <w:r w:rsidRPr="00400665">
        <w:rPr>
          <w:sz w:val="22"/>
          <w:szCs w:val="22"/>
        </w:rPr>
        <w:t>/min;</w:t>
      </w:r>
    </w:p>
    <w:p w14:paraId="6D892D36" w14:textId="77777777" w:rsidR="00400665" w:rsidRPr="00400665" w:rsidRDefault="00400665" w:rsidP="0092596B">
      <w:pPr>
        <w:pStyle w:val="normln0"/>
        <w:numPr>
          <w:ilvl w:val="0"/>
          <w:numId w:val="17"/>
        </w:numPr>
        <w:tabs>
          <w:tab w:val="left" w:pos="284"/>
        </w:tabs>
        <w:spacing w:before="120"/>
        <w:ind w:left="284" w:hanging="284"/>
        <w:rPr>
          <w:sz w:val="22"/>
          <w:szCs w:val="22"/>
        </w:rPr>
      </w:pPr>
      <w:r w:rsidRPr="00400665">
        <w:rPr>
          <w:sz w:val="22"/>
          <w:szCs w:val="22"/>
        </w:rPr>
        <w:t>sprchy maj</w:t>
      </w:r>
      <w:r w:rsidRPr="00400665">
        <w:rPr>
          <w:rFonts w:hint="eastAsia"/>
          <w:sz w:val="22"/>
          <w:szCs w:val="22"/>
        </w:rPr>
        <w:t>í</w:t>
      </w:r>
      <w:r w:rsidRPr="00400665">
        <w:rPr>
          <w:sz w:val="22"/>
          <w:szCs w:val="22"/>
        </w:rPr>
        <w:t xml:space="preserve"> maxim</w:t>
      </w:r>
      <w:r w:rsidRPr="00400665">
        <w:rPr>
          <w:rFonts w:hint="eastAsia"/>
          <w:sz w:val="22"/>
          <w:szCs w:val="22"/>
        </w:rPr>
        <w:t>á</w:t>
      </w:r>
      <w:r w:rsidRPr="00400665">
        <w:rPr>
          <w:sz w:val="22"/>
          <w:szCs w:val="22"/>
        </w:rPr>
        <w:t>ln</w:t>
      </w:r>
      <w:r w:rsidRPr="00400665">
        <w:rPr>
          <w:rFonts w:hint="eastAsia"/>
          <w:sz w:val="22"/>
          <w:szCs w:val="22"/>
        </w:rPr>
        <w:t>í</w:t>
      </w:r>
      <w:r w:rsidRPr="00400665">
        <w:rPr>
          <w:sz w:val="22"/>
          <w:szCs w:val="22"/>
        </w:rPr>
        <w:t xml:space="preserve"> pr</w:t>
      </w:r>
      <w:r w:rsidRPr="00400665">
        <w:rPr>
          <w:rFonts w:hint="eastAsia"/>
          <w:sz w:val="22"/>
          <w:szCs w:val="22"/>
        </w:rPr>
        <w:t>ů</w:t>
      </w:r>
      <w:r w:rsidRPr="00400665">
        <w:rPr>
          <w:sz w:val="22"/>
          <w:szCs w:val="22"/>
        </w:rPr>
        <w:t>tok vody 8 litr</w:t>
      </w:r>
      <w:r w:rsidRPr="00400665">
        <w:rPr>
          <w:rFonts w:hint="eastAsia"/>
          <w:sz w:val="22"/>
          <w:szCs w:val="22"/>
        </w:rPr>
        <w:t>ů</w:t>
      </w:r>
      <w:r w:rsidRPr="00400665">
        <w:rPr>
          <w:sz w:val="22"/>
          <w:szCs w:val="22"/>
        </w:rPr>
        <w:t>/min;</w:t>
      </w:r>
    </w:p>
    <w:p w14:paraId="42986415" w14:textId="77777777" w:rsidR="00400665" w:rsidRPr="00400665" w:rsidRDefault="00400665" w:rsidP="0092596B">
      <w:pPr>
        <w:pStyle w:val="normln0"/>
        <w:numPr>
          <w:ilvl w:val="0"/>
          <w:numId w:val="17"/>
        </w:numPr>
        <w:tabs>
          <w:tab w:val="left" w:pos="284"/>
        </w:tabs>
        <w:spacing w:before="120"/>
        <w:ind w:left="284" w:hanging="284"/>
        <w:rPr>
          <w:sz w:val="22"/>
          <w:szCs w:val="22"/>
        </w:rPr>
      </w:pPr>
      <w:r w:rsidRPr="00400665">
        <w:rPr>
          <w:sz w:val="22"/>
          <w:szCs w:val="22"/>
        </w:rPr>
        <w:t>WC, zahrnuj</w:t>
      </w:r>
      <w:r w:rsidRPr="00400665">
        <w:rPr>
          <w:rFonts w:hint="eastAsia"/>
          <w:sz w:val="22"/>
          <w:szCs w:val="22"/>
        </w:rPr>
        <w:t>í</w:t>
      </w:r>
      <w:r w:rsidRPr="00400665">
        <w:rPr>
          <w:sz w:val="22"/>
          <w:szCs w:val="22"/>
        </w:rPr>
        <w:t>c</w:t>
      </w:r>
      <w:r w:rsidRPr="00400665">
        <w:rPr>
          <w:rFonts w:hint="eastAsia"/>
          <w:sz w:val="22"/>
          <w:szCs w:val="22"/>
        </w:rPr>
        <w:t>í</w:t>
      </w:r>
      <w:r w:rsidRPr="00400665">
        <w:rPr>
          <w:sz w:val="22"/>
          <w:szCs w:val="22"/>
        </w:rPr>
        <w:t xml:space="preserve"> soupravy, m</w:t>
      </w:r>
      <w:r w:rsidRPr="00400665">
        <w:rPr>
          <w:rFonts w:hint="eastAsia"/>
          <w:sz w:val="22"/>
          <w:szCs w:val="22"/>
        </w:rPr>
        <w:t>í</w:t>
      </w:r>
      <w:r w:rsidRPr="00400665">
        <w:rPr>
          <w:sz w:val="22"/>
          <w:szCs w:val="22"/>
        </w:rPr>
        <w:t>sy a splachovac</w:t>
      </w:r>
      <w:r w:rsidRPr="00400665">
        <w:rPr>
          <w:rFonts w:hint="eastAsia"/>
          <w:sz w:val="22"/>
          <w:szCs w:val="22"/>
        </w:rPr>
        <w:t>í</w:t>
      </w:r>
      <w:r w:rsidRPr="00400665">
        <w:rPr>
          <w:sz w:val="22"/>
          <w:szCs w:val="22"/>
        </w:rPr>
        <w:t xml:space="preserve"> n</w:t>
      </w:r>
      <w:r w:rsidRPr="00400665">
        <w:rPr>
          <w:rFonts w:hint="eastAsia"/>
          <w:sz w:val="22"/>
          <w:szCs w:val="22"/>
        </w:rPr>
        <w:t>á</w:t>
      </w:r>
      <w:r w:rsidRPr="00400665">
        <w:rPr>
          <w:sz w:val="22"/>
          <w:szCs w:val="22"/>
        </w:rPr>
        <w:t>dr</w:t>
      </w:r>
      <w:r w:rsidRPr="00400665">
        <w:rPr>
          <w:rFonts w:hint="eastAsia"/>
          <w:sz w:val="22"/>
          <w:szCs w:val="22"/>
        </w:rPr>
        <w:t>ž</w:t>
      </w:r>
      <w:r w:rsidRPr="00400665">
        <w:rPr>
          <w:sz w:val="22"/>
          <w:szCs w:val="22"/>
        </w:rPr>
        <w:t>e, maj</w:t>
      </w:r>
      <w:r w:rsidRPr="00400665">
        <w:rPr>
          <w:rFonts w:hint="eastAsia"/>
          <w:sz w:val="22"/>
          <w:szCs w:val="22"/>
        </w:rPr>
        <w:t>í</w:t>
      </w:r>
      <w:r w:rsidRPr="00400665">
        <w:rPr>
          <w:sz w:val="22"/>
          <w:szCs w:val="22"/>
        </w:rPr>
        <w:t xml:space="preserve"> </w:t>
      </w:r>
      <w:r w:rsidRPr="00400665">
        <w:rPr>
          <w:rFonts w:hint="eastAsia"/>
          <w:sz w:val="22"/>
          <w:szCs w:val="22"/>
        </w:rPr>
        <w:t>ú</w:t>
      </w:r>
      <w:r w:rsidRPr="00400665">
        <w:rPr>
          <w:sz w:val="22"/>
          <w:szCs w:val="22"/>
        </w:rPr>
        <w:t>pln</w:t>
      </w:r>
      <w:r w:rsidRPr="00400665">
        <w:rPr>
          <w:rFonts w:hint="eastAsia"/>
          <w:sz w:val="22"/>
          <w:szCs w:val="22"/>
        </w:rPr>
        <w:t>ý</w:t>
      </w:r>
      <w:r w:rsidRPr="00400665">
        <w:rPr>
          <w:sz w:val="22"/>
          <w:szCs w:val="22"/>
        </w:rPr>
        <w:t xml:space="preserve"> objem splachovac</w:t>
      </w:r>
      <w:r w:rsidRPr="00400665">
        <w:rPr>
          <w:rFonts w:hint="eastAsia"/>
          <w:sz w:val="22"/>
          <w:szCs w:val="22"/>
        </w:rPr>
        <w:t>í</w:t>
      </w:r>
      <w:r w:rsidRPr="00400665">
        <w:rPr>
          <w:sz w:val="22"/>
          <w:szCs w:val="22"/>
        </w:rPr>
        <w:t xml:space="preserve"> vody maxim</w:t>
      </w:r>
      <w:r w:rsidRPr="00400665">
        <w:rPr>
          <w:rFonts w:hint="eastAsia"/>
          <w:sz w:val="22"/>
          <w:szCs w:val="22"/>
        </w:rPr>
        <w:t>á</w:t>
      </w:r>
      <w:r w:rsidRPr="00400665">
        <w:rPr>
          <w:sz w:val="22"/>
          <w:szCs w:val="22"/>
        </w:rPr>
        <w:t>ln</w:t>
      </w:r>
      <w:r w:rsidRPr="00400665">
        <w:rPr>
          <w:rFonts w:hint="eastAsia"/>
          <w:sz w:val="22"/>
          <w:szCs w:val="22"/>
        </w:rPr>
        <w:t>ě</w:t>
      </w:r>
      <w:r w:rsidRPr="00400665">
        <w:rPr>
          <w:sz w:val="22"/>
          <w:szCs w:val="22"/>
        </w:rPr>
        <w:t xml:space="preserve"> 6 litr</w:t>
      </w:r>
      <w:r w:rsidRPr="00400665">
        <w:rPr>
          <w:rFonts w:hint="eastAsia"/>
          <w:sz w:val="22"/>
          <w:szCs w:val="22"/>
        </w:rPr>
        <w:t>ů</w:t>
      </w:r>
      <w:r w:rsidRPr="00400665">
        <w:rPr>
          <w:sz w:val="22"/>
          <w:szCs w:val="22"/>
        </w:rPr>
        <w:t xml:space="preserve"> a maxim</w:t>
      </w:r>
      <w:r w:rsidRPr="00400665">
        <w:rPr>
          <w:rFonts w:hint="eastAsia"/>
          <w:sz w:val="22"/>
          <w:szCs w:val="22"/>
        </w:rPr>
        <w:t>á</w:t>
      </w:r>
      <w:r w:rsidRPr="00400665">
        <w:rPr>
          <w:sz w:val="22"/>
          <w:szCs w:val="22"/>
        </w:rPr>
        <w:t>ln</w:t>
      </w:r>
      <w:r w:rsidRPr="00400665">
        <w:rPr>
          <w:rFonts w:hint="eastAsia"/>
          <w:sz w:val="22"/>
          <w:szCs w:val="22"/>
        </w:rPr>
        <w:t>í</w:t>
      </w:r>
      <w:r w:rsidRPr="00400665">
        <w:rPr>
          <w:sz w:val="22"/>
          <w:szCs w:val="22"/>
        </w:rPr>
        <w:t xml:space="preserve"> pr</w:t>
      </w:r>
      <w:r w:rsidRPr="00400665">
        <w:rPr>
          <w:rFonts w:hint="eastAsia"/>
          <w:sz w:val="22"/>
          <w:szCs w:val="22"/>
        </w:rPr>
        <w:t>ů</w:t>
      </w:r>
      <w:r w:rsidRPr="00400665">
        <w:rPr>
          <w:sz w:val="22"/>
          <w:szCs w:val="22"/>
        </w:rPr>
        <w:t>m</w:t>
      </w:r>
      <w:r w:rsidRPr="00400665">
        <w:rPr>
          <w:rFonts w:hint="eastAsia"/>
          <w:sz w:val="22"/>
          <w:szCs w:val="22"/>
        </w:rPr>
        <w:t>ě</w:t>
      </w:r>
      <w:r w:rsidRPr="00400665">
        <w:rPr>
          <w:sz w:val="22"/>
          <w:szCs w:val="22"/>
        </w:rPr>
        <w:t>rn</w:t>
      </w:r>
      <w:r w:rsidRPr="00400665">
        <w:rPr>
          <w:rFonts w:hint="eastAsia"/>
          <w:sz w:val="22"/>
          <w:szCs w:val="22"/>
        </w:rPr>
        <w:t>ý</w:t>
      </w:r>
      <w:r w:rsidRPr="00400665">
        <w:rPr>
          <w:sz w:val="22"/>
          <w:szCs w:val="22"/>
        </w:rPr>
        <w:t xml:space="preserve"> objem splachovac</w:t>
      </w:r>
      <w:r w:rsidRPr="00400665">
        <w:rPr>
          <w:rFonts w:hint="eastAsia"/>
          <w:sz w:val="22"/>
          <w:szCs w:val="22"/>
        </w:rPr>
        <w:t>í</w:t>
      </w:r>
      <w:r w:rsidRPr="00400665">
        <w:rPr>
          <w:sz w:val="22"/>
          <w:szCs w:val="22"/>
        </w:rPr>
        <w:t xml:space="preserve"> vody 3,75 litru (vypočteno dle vzorce Va</w:t>
      </w:r>
      <w:r w:rsidRPr="00400665">
        <w:rPr>
          <w:sz w:val="22"/>
          <w:szCs w:val="22"/>
          <w:vertAlign w:val="superscript"/>
        </w:rPr>
        <w:t>3</w:t>
      </w:r>
      <w:r w:rsidRPr="00400665">
        <w:rPr>
          <w:sz w:val="22"/>
          <w:szCs w:val="22"/>
        </w:rPr>
        <w:t xml:space="preserve"> = (Vf</w:t>
      </w:r>
      <w:r w:rsidRPr="00400665">
        <w:rPr>
          <w:sz w:val="22"/>
          <w:szCs w:val="22"/>
          <w:vertAlign w:val="superscript"/>
        </w:rPr>
        <w:t>4</w:t>
      </w:r>
      <w:r w:rsidRPr="00400665">
        <w:rPr>
          <w:sz w:val="22"/>
          <w:szCs w:val="22"/>
        </w:rPr>
        <w:t xml:space="preserve"> + (3 x Vr</w:t>
      </w:r>
      <w:r w:rsidRPr="00400665">
        <w:rPr>
          <w:sz w:val="22"/>
          <w:szCs w:val="22"/>
          <w:vertAlign w:val="superscript"/>
        </w:rPr>
        <w:t>5</w:t>
      </w:r>
      <w:r w:rsidRPr="00400665">
        <w:rPr>
          <w:sz w:val="22"/>
          <w:szCs w:val="22"/>
        </w:rPr>
        <w:t>)) / 4);</w:t>
      </w:r>
    </w:p>
    <w:p w14:paraId="6B445005" w14:textId="77777777" w:rsidR="00400665" w:rsidRPr="00400665" w:rsidRDefault="00400665" w:rsidP="00400665">
      <w:pPr>
        <w:pStyle w:val="normln0"/>
        <w:tabs>
          <w:tab w:val="left" w:pos="284"/>
        </w:tabs>
        <w:spacing w:before="120"/>
        <w:ind w:left="284"/>
        <w:rPr>
          <w:sz w:val="18"/>
          <w:szCs w:val="18"/>
        </w:rPr>
      </w:pPr>
      <w:r w:rsidRPr="00400665">
        <w:rPr>
          <w:sz w:val="18"/>
          <w:szCs w:val="18"/>
        </w:rPr>
        <w:t>Va = průměrný objem</w:t>
      </w:r>
    </w:p>
    <w:p w14:paraId="36BEBA37" w14:textId="77777777" w:rsidR="00400665" w:rsidRPr="00400665" w:rsidRDefault="00400665" w:rsidP="00400665">
      <w:pPr>
        <w:pStyle w:val="normln0"/>
        <w:tabs>
          <w:tab w:val="left" w:pos="284"/>
        </w:tabs>
        <w:spacing w:before="120"/>
        <w:ind w:left="284"/>
        <w:rPr>
          <w:sz w:val="18"/>
          <w:szCs w:val="18"/>
        </w:rPr>
      </w:pPr>
      <w:r w:rsidRPr="00400665">
        <w:rPr>
          <w:sz w:val="18"/>
          <w:szCs w:val="18"/>
        </w:rPr>
        <w:t>Vf = úplné (velké) spláchnutí, 6 litrů</w:t>
      </w:r>
    </w:p>
    <w:p w14:paraId="4DFAA71F" w14:textId="77777777" w:rsidR="00400665" w:rsidRPr="00400665" w:rsidRDefault="00400665" w:rsidP="00400665">
      <w:pPr>
        <w:pStyle w:val="normln0"/>
        <w:tabs>
          <w:tab w:val="left" w:pos="284"/>
        </w:tabs>
        <w:spacing w:before="120"/>
        <w:ind w:left="284"/>
        <w:rPr>
          <w:sz w:val="18"/>
          <w:szCs w:val="18"/>
        </w:rPr>
      </w:pPr>
      <w:r w:rsidRPr="00400665">
        <w:rPr>
          <w:sz w:val="18"/>
          <w:szCs w:val="18"/>
        </w:rPr>
        <w:t>Vr = redukované (malé) spláchnutí, 3 litry</w:t>
      </w:r>
    </w:p>
    <w:p w14:paraId="23EA339E" w14:textId="77777777" w:rsidR="00400665" w:rsidRPr="00400665" w:rsidRDefault="00400665" w:rsidP="0092596B">
      <w:pPr>
        <w:pStyle w:val="normln0"/>
        <w:numPr>
          <w:ilvl w:val="0"/>
          <w:numId w:val="17"/>
        </w:numPr>
        <w:tabs>
          <w:tab w:val="left" w:pos="284"/>
        </w:tabs>
        <w:spacing w:before="120"/>
        <w:ind w:left="284" w:hanging="284"/>
        <w:rPr>
          <w:sz w:val="22"/>
          <w:szCs w:val="22"/>
        </w:rPr>
      </w:pPr>
      <w:r w:rsidRPr="00400665">
        <w:rPr>
          <w:sz w:val="22"/>
          <w:szCs w:val="22"/>
        </w:rPr>
        <w:t>piso</w:t>
      </w:r>
      <w:r w:rsidRPr="00400665">
        <w:rPr>
          <w:rFonts w:hint="eastAsia"/>
          <w:sz w:val="22"/>
          <w:szCs w:val="22"/>
        </w:rPr>
        <w:t>á</w:t>
      </w:r>
      <w:r w:rsidRPr="00400665">
        <w:rPr>
          <w:sz w:val="22"/>
          <w:szCs w:val="22"/>
        </w:rPr>
        <w:t>ry spot</w:t>
      </w:r>
      <w:r w:rsidRPr="00400665">
        <w:rPr>
          <w:rFonts w:hint="eastAsia"/>
          <w:sz w:val="22"/>
          <w:szCs w:val="22"/>
        </w:rPr>
        <w:t>ř</w:t>
      </w:r>
      <w:r w:rsidRPr="00400665">
        <w:rPr>
          <w:sz w:val="22"/>
          <w:szCs w:val="22"/>
        </w:rPr>
        <w:t>ebuj</w:t>
      </w:r>
      <w:r w:rsidRPr="00400665">
        <w:rPr>
          <w:rFonts w:hint="eastAsia"/>
          <w:sz w:val="22"/>
          <w:szCs w:val="22"/>
        </w:rPr>
        <w:t>í</w:t>
      </w:r>
      <w:r w:rsidRPr="00400665">
        <w:rPr>
          <w:sz w:val="22"/>
          <w:szCs w:val="22"/>
        </w:rPr>
        <w:t xml:space="preserve"> maxim</w:t>
      </w:r>
      <w:r w:rsidRPr="00400665">
        <w:rPr>
          <w:rFonts w:hint="eastAsia"/>
          <w:sz w:val="22"/>
          <w:szCs w:val="22"/>
        </w:rPr>
        <w:t>á</w:t>
      </w:r>
      <w:r w:rsidRPr="00400665">
        <w:rPr>
          <w:sz w:val="22"/>
          <w:szCs w:val="22"/>
        </w:rPr>
        <w:t>ln</w:t>
      </w:r>
      <w:r w:rsidRPr="00400665">
        <w:rPr>
          <w:rFonts w:hint="eastAsia"/>
          <w:sz w:val="22"/>
          <w:szCs w:val="22"/>
        </w:rPr>
        <w:t>ě</w:t>
      </w:r>
      <w:r w:rsidRPr="00400665">
        <w:rPr>
          <w:sz w:val="22"/>
          <w:szCs w:val="22"/>
        </w:rPr>
        <w:t xml:space="preserve"> 2 litry/m</w:t>
      </w:r>
      <w:r w:rsidRPr="00400665">
        <w:rPr>
          <w:rFonts w:hint="eastAsia"/>
          <w:sz w:val="22"/>
          <w:szCs w:val="22"/>
        </w:rPr>
        <w:t>í</w:t>
      </w:r>
      <w:r w:rsidRPr="00400665">
        <w:rPr>
          <w:sz w:val="22"/>
          <w:szCs w:val="22"/>
        </w:rPr>
        <w:t>su/hodinu. Splachovac</w:t>
      </w:r>
      <w:r w:rsidRPr="00400665">
        <w:rPr>
          <w:rFonts w:hint="eastAsia"/>
          <w:sz w:val="22"/>
          <w:szCs w:val="22"/>
        </w:rPr>
        <w:t>í</w:t>
      </w:r>
      <w:r w:rsidRPr="00400665">
        <w:rPr>
          <w:sz w:val="22"/>
          <w:szCs w:val="22"/>
        </w:rPr>
        <w:t xml:space="preserve"> piso</w:t>
      </w:r>
      <w:r w:rsidRPr="00400665">
        <w:rPr>
          <w:rFonts w:hint="eastAsia"/>
          <w:sz w:val="22"/>
          <w:szCs w:val="22"/>
        </w:rPr>
        <w:t>á</w:t>
      </w:r>
      <w:r w:rsidRPr="00400665">
        <w:rPr>
          <w:sz w:val="22"/>
          <w:szCs w:val="22"/>
        </w:rPr>
        <w:t>ry maj</w:t>
      </w:r>
      <w:r w:rsidRPr="00400665">
        <w:rPr>
          <w:rFonts w:hint="eastAsia"/>
          <w:sz w:val="22"/>
          <w:szCs w:val="22"/>
        </w:rPr>
        <w:t>í</w:t>
      </w:r>
      <w:r w:rsidRPr="00400665">
        <w:rPr>
          <w:sz w:val="22"/>
          <w:szCs w:val="22"/>
        </w:rPr>
        <w:t xml:space="preserve"> maxim</w:t>
      </w:r>
      <w:r w:rsidRPr="00400665">
        <w:rPr>
          <w:rFonts w:hint="eastAsia"/>
          <w:sz w:val="22"/>
          <w:szCs w:val="22"/>
        </w:rPr>
        <w:t>á</w:t>
      </w:r>
      <w:r w:rsidRPr="00400665">
        <w:rPr>
          <w:sz w:val="22"/>
          <w:szCs w:val="22"/>
        </w:rPr>
        <w:t>ln</w:t>
      </w:r>
      <w:r w:rsidRPr="00400665">
        <w:rPr>
          <w:rFonts w:hint="eastAsia"/>
          <w:sz w:val="22"/>
          <w:szCs w:val="22"/>
        </w:rPr>
        <w:t>í</w:t>
      </w:r>
      <w:r w:rsidRPr="00400665">
        <w:rPr>
          <w:sz w:val="22"/>
          <w:szCs w:val="22"/>
        </w:rPr>
        <w:t xml:space="preserve"> </w:t>
      </w:r>
      <w:r w:rsidRPr="00400665">
        <w:rPr>
          <w:rFonts w:hint="eastAsia"/>
          <w:sz w:val="22"/>
          <w:szCs w:val="22"/>
        </w:rPr>
        <w:t>ú</w:t>
      </w:r>
      <w:r w:rsidRPr="00400665">
        <w:rPr>
          <w:sz w:val="22"/>
          <w:szCs w:val="22"/>
        </w:rPr>
        <w:t>pln</w:t>
      </w:r>
      <w:r w:rsidRPr="00400665">
        <w:rPr>
          <w:rFonts w:hint="eastAsia"/>
          <w:sz w:val="22"/>
          <w:szCs w:val="22"/>
        </w:rPr>
        <w:t>ý</w:t>
      </w:r>
      <w:r w:rsidRPr="00400665">
        <w:rPr>
          <w:sz w:val="22"/>
          <w:szCs w:val="22"/>
        </w:rPr>
        <w:t xml:space="preserve"> objem splachovac</w:t>
      </w:r>
      <w:r w:rsidRPr="00400665">
        <w:rPr>
          <w:rFonts w:hint="eastAsia"/>
          <w:sz w:val="22"/>
          <w:szCs w:val="22"/>
        </w:rPr>
        <w:t>í</w:t>
      </w:r>
      <w:r w:rsidRPr="00400665">
        <w:rPr>
          <w:sz w:val="22"/>
          <w:szCs w:val="22"/>
        </w:rPr>
        <w:t xml:space="preserve"> vody 1 litr.</w:t>
      </w:r>
    </w:p>
    <w:p w14:paraId="6ACB08B1" w14:textId="77777777" w:rsidR="00400665" w:rsidRPr="00400665" w:rsidRDefault="00400665" w:rsidP="00400665">
      <w:pPr>
        <w:pStyle w:val="-wm-msonormal"/>
        <w:spacing w:before="120" w:beforeAutospacing="0" w:after="0" w:afterAutospacing="0"/>
        <w:jc w:val="both"/>
        <w:rPr>
          <w:rFonts w:ascii="Arial" w:hAnsi="Arial" w:cs="Arial"/>
          <w:sz w:val="22"/>
          <w:szCs w:val="22"/>
        </w:rPr>
      </w:pPr>
      <w:r w:rsidRPr="00400665">
        <w:rPr>
          <w:rFonts w:ascii="Arial" w:hAnsi="Arial" w:cs="Arial"/>
          <w:sz w:val="22"/>
          <w:szCs w:val="22"/>
        </w:rPr>
        <w:t>Způsob prokázání:</w:t>
      </w:r>
    </w:p>
    <w:p w14:paraId="0A195568" w14:textId="77777777" w:rsidR="00400665" w:rsidRPr="00400665" w:rsidRDefault="00400665" w:rsidP="00400665">
      <w:pPr>
        <w:pStyle w:val="-wm-msonormal"/>
        <w:spacing w:before="120" w:beforeAutospacing="0" w:after="0" w:afterAutospacing="0"/>
        <w:jc w:val="both"/>
        <w:rPr>
          <w:rFonts w:ascii="Arial" w:hAnsi="Arial" w:cs="Arial"/>
          <w:sz w:val="22"/>
          <w:szCs w:val="22"/>
        </w:rPr>
      </w:pPr>
      <w:r w:rsidRPr="00400665">
        <w:rPr>
          <w:rFonts w:ascii="Arial" w:hAnsi="Arial" w:cs="Arial"/>
          <w:sz w:val="22"/>
          <w:szCs w:val="22"/>
        </w:rPr>
        <w:t xml:space="preserve">Budou-li v rámci realizace zakázky realizovány položky uvedené výše (zařízení k využívání vody), účastník je v rámci realizace zakázky instalovat pouze taková zařízení, která naplní požadavky uvedené výše. </w:t>
      </w:r>
    </w:p>
    <w:p w14:paraId="08EE27DD" w14:textId="77777777" w:rsidR="00400665" w:rsidRPr="00400665" w:rsidRDefault="00400665" w:rsidP="00400665">
      <w:pPr>
        <w:pStyle w:val="normln0"/>
        <w:keepNext/>
        <w:tabs>
          <w:tab w:val="left" w:pos="397"/>
        </w:tabs>
        <w:spacing w:before="120"/>
        <w:rPr>
          <w:rFonts w:cs="Arial"/>
          <w:sz w:val="22"/>
          <w:szCs w:val="22"/>
          <w:u w:val="single"/>
        </w:rPr>
      </w:pPr>
      <w:r w:rsidRPr="00400665">
        <w:rPr>
          <w:rFonts w:cs="Arial"/>
          <w:sz w:val="22"/>
          <w:szCs w:val="22"/>
          <w:u w:val="single"/>
        </w:rPr>
        <w:t>Přechod na oběhové hospodářství:</w:t>
      </w:r>
    </w:p>
    <w:p w14:paraId="337BFBCA" w14:textId="77777777" w:rsidR="00400665" w:rsidRPr="00400665" w:rsidRDefault="00400665" w:rsidP="00400665">
      <w:pPr>
        <w:pStyle w:val="normln0"/>
        <w:tabs>
          <w:tab w:val="left" w:pos="397"/>
        </w:tabs>
        <w:spacing w:before="120"/>
        <w:rPr>
          <w:sz w:val="22"/>
          <w:szCs w:val="22"/>
        </w:rPr>
      </w:pPr>
      <w:r w:rsidRPr="00400665">
        <w:rPr>
          <w:rFonts w:cs="Arial"/>
          <w:sz w:val="22"/>
          <w:szCs w:val="22"/>
        </w:rPr>
        <w:t>Nejméně 70 % (hmotnostních) stavebního a demoličního odpadu neklasifikovaného jako</w:t>
      </w:r>
      <w:r w:rsidRPr="00400665">
        <w:rPr>
          <w:sz w:val="22"/>
          <w:szCs w:val="22"/>
        </w:rPr>
        <w:t xml:space="preserve"> nebezpe</w:t>
      </w:r>
      <w:r w:rsidRPr="00400665">
        <w:rPr>
          <w:rFonts w:hint="eastAsia"/>
          <w:sz w:val="22"/>
          <w:szCs w:val="22"/>
        </w:rPr>
        <w:t>č</w:t>
      </w:r>
      <w:r w:rsidRPr="00400665">
        <w:rPr>
          <w:sz w:val="22"/>
          <w:szCs w:val="22"/>
        </w:rPr>
        <w:t>n</w:t>
      </w:r>
      <w:r w:rsidRPr="00400665">
        <w:rPr>
          <w:rFonts w:hint="eastAsia"/>
          <w:sz w:val="22"/>
          <w:szCs w:val="22"/>
        </w:rPr>
        <w:t>ý</w:t>
      </w:r>
      <w:r w:rsidRPr="00400665">
        <w:rPr>
          <w:sz w:val="22"/>
          <w:szCs w:val="22"/>
        </w:rPr>
        <w:t xml:space="preserve"> (s v</w:t>
      </w:r>
      <w:r w:rsidRPr="00400665">
        <w:rPr>
          <w:rFonts w:hint="eastAsia"/>
          <w:sz w:val="22"/>
          <w:szCs w:val="22"/>
        </w:rPr>
        <w:t>ý</w:t>
      </w:r>
      <w:r w:rsidRPr="00400665">
        <w:rPr>
          <w:sz w:val="22"/>
          <w:szCs w:val="22"/>
        </w:rPr>
        <w:t>jimkou v p</w:t>
      </w:r>
      <w:r w:rsidRPr="00400665">
        <w:rPr>
          <w:rFonts w:hint="eastAsia"/>
          <w:sz w:val="22"/>
          <w:szCs w:val="22"/>
        </w:rPr>
        <w:t>ří</w:t>
      </w:r>
      <w:r w:rsidRPr="00400665">
        <w:rPr>
          <w:sz w:val="22"/>
          <w:szCs w:val="22"/>
        </w:rPr>
        <w:t>rod</w:t>
      </w:r>
      <w:r w:rsidRPr="00400665">
        <w:rPr>
          <w:rFonts w:hint="eastAsia"/>
          <w:sz w:val="22"/>
          <w:szCs w:val="22"/>
        </w:rPr>
        <w:t>ě</w:t>
      </w:r>
      <w:r w:rsidRPr="00400665">
        <w:rPr>
          <w:sz w:val="22"/>
          <w:szCs w:val="22"/>
        </w:rPr>
        <w:t xml:space="preserve"> se vyskytuj</w:t>
      </w:r>
      <w:r w:rsidRPr="00400665">
        <w:rPr>
          <w:rFonts w:hint="eastAsia"/>
          <w:sz w:val="22"/>
          <w:szCs w:val="22"/>
        </w:rPr>
        <w:t>í</w:t>
      </w:r>
      <w:r w:rsidRPr="00400665">
        <w:rPr>
          <w:sz w:val="22"/>
          <w:szCs w:val="22"/>
        </w:rPr>
        <w:t>c</w:t>
      </w:r>
      <w:r w:rsidRPr="00400665">
        <w:rPr>
          <w:rFonts w:hint="eastAsia"/>
          <w:sz w:val="22"/>
          <w:szCs w:val="22"/>
        </w:rPr>
        <w:t>í</w:t>
      </w:r>
      <w:r w:rsidRPr="00400665">
        <w:rPr>
          <w:sz w:val="22"/>
          <w:szCs w:val="22"/>
        </w:rPr>
        <w:t>ch materi</w:t>
      </w:r>
      <w:r w:rsidRPr="00400665">
        <w:rPr>
          <w:rFonts w:hint="eastAsia"/>
          <w:sz w:val="22"/>
          <w:szCs w:val="22"/>
        </w:rPr>
        <w:t>á</w:t>
      </w:r>
      <w:r w:rsidRPr="00400665">
        <w:rPr>
          <w:sz w:val="22"/>
          <w:szCs w:val="22"/>
        </w:rPr>
        <w:t>l</w:t>
      </w:r>
      <w:r w:rsidRPr="00400665">
        <w:rPr>
          <w:rFonts w:hint="eastAsia"/>
          <w:sz w:val="22"/>
          <w:szCs w:val="22"/>
        </w:rPr>
        <w:t>ů</w:t>
      </w:r>
      <w:r w:rsidRPr="00400665">
        <w:rPr>
          <w:sz w:val="22"/>
          <w:szCs w:val="22"/>
        </w:rPr>
        <w:t xml:space="preserve"> uveden</w:t>
      </w:r>
      <w:r w:rsidRPr="00400665">
        <w:rPr>
          <w:rFonts w:hint="eastAsia"/>
          <w:sz w:val="22"/>
          <w:szCs w:val="22"/>
        </w:rPr>
        <w:t>ý</w:t>
      </w:r>
      <w:r w:rsidRPr="00400665">
        <w:rPr>
          <w:sz w:val="22"/>
          <w:szCs w:val="22"/>
        </w:rPr>
        <w:t>ch v kategorii 17 05 04 v Evropsk</w:t>
      </w:r>
      <w:r w:rsidRPr="00400665">
        <w:rPr>
          <w:rFonts w:hint="eastAsia"/>
          <w:sz w:val="22"/>
          <w:szCs w:val="22"/>
        </w:rPr>
        <w:t>é</w:t>
      </w:r>
      <w:r w:rsidRPr="00400665">
        <w:rPr>
          <w:sz w:val="22"/>
          <w:szCs w:val="22"/>
        </w:rPr>
        <w:t>m seznamu odpad</w:t>
      </w:r>
      <w:r w:rsidRPr="00400665">
        <w:rPr>
          <w:rFonts w:hint="eastAsia"/>
          <w:sz w:val="22"/>
          <w:szCs w:val="22"/>
        </w:rPr>
        <w:t>ů</w:t>
      </w:r>
      <w:r w:rsidRPr="00400665">
        <w:rPr>
          <w:sz w:val="22"/>
          <w:szCs w:val="22"/>
        </w:rPr>
        <w:t xml:space="preserve"> stanoven</w:t>
      </w:r>
      <w:r w:rsidRPr="00400665">
        <w:rPr>
          <w:rFonts w:hint="eastAsia"/>
          <w:sz w:val="22"/>
          <w:szCs w:val="22"/>
        </w:rPr>
        <w:t>é</w:t>
      </w:r>
      <w:r w:rsidRPr="00400665">
        <w:rPr>
          <w:sz w:val="22"/>
          <w:szCs w:val="22"/>
        </w:rPr>
        <w:t>m rozhodnut</w:t>
      </w:r>
      <w:r w:rsidRPr="00400665">
        <w:rPr>
          <w:rFonts w:hint="eastAsia"/>
          <w:sz w:val="22"/>
          <w:szCs w:val="22"/>
        </w:rPr>
        <w:t>í</w:t>
      </w:r>
      <w:r w:rsidRPr="00400665">
        <w:rPr>
          <w:sz w:val="22"/>
          <w:szCs w:val="22"/>
        </w:rPr>
        <w:t>m 2000/532/ES) vznikl</w:t>
      </w:r>
      <w:r w:rsidRPr="00400665">
        <w:rPr>
          <w:rFonts w:hint="eastAsia"/>
          <w:sz w:val="22"/>
          <w:szCs w:val="22"/>
        </w:rPr>
        <w:t>é</w:t>
      </w:r>
      <w:r w:rsidRPr="00400665">
        <w:rPr>
          <w:sz w:val="22"/>
          <w:szCs w:val="22"/>
        </w:rPr>
        <w:t>ho na staveni</w:t>
      </w:r>
      <w:r w:rsidRPr="00400665">
        <w:rPr>
          <w:rFonts w:hint="eastAsia"/>
          <w:sz w:val="22"/>
          <w:szCs w:val="22"/>
        </w:rPr>
        <w:t>š</w:t>
      </w:r>
      <w:r w:rsidRPr="00400665">
        <w:rPr>
          <w:sz w:val="22"/>
          <w:szCs w:val="22"/>
        </w:rPr>
        <w:t>ti mus</w:t>
      </w:r>
      <w:r w:rsidRPr="00400665">
        <w:rPr>
          <w:rFonts w:hint="eastAsia"/>
          <w:sz w:val="22"/>
          <w:szCs w:val="22"/>
        </w:rPr>
        <w:t>í</w:t>
      </w:r>
      <w:r w:rsidRPr="00400665">
        <w:rPr>
          <w:sz w:val="22"/>
          <w:szCs w:val="22"/>
        </w:rPr>
        <w:t xml:space="preserve"> b</w:t>
      </w:r>
      <w:r w:rsidRPr="00400665">
        <w:rPr>
          <w:rFonts w:hint="eastAsia"/>
          <w:sz w:val="22"/>
          <w:szCs w:val="22"/>
        </w:rPr>
        <w:t>ý</w:t>
      </w:r>
      <w:r w:rsidRPr="00400665">
        <w:rPr>
          <w:sz w:val="22"/>
          <w:szCs w:val="22"/>
        </w:rPr>
        <w:t>t p</w:t>
      </w:r>
      <w:r w:rsidRPr="00400665">
        <w:rPr>
          <w:rFonts w:hint="eastAsia"/>
          <w:sz w:val="22"/>
          <w:szCs w:val="22"/>
        </w:rPr>
        <w:t>ř</w:t>
      </w:r>
      <w:r w:rsidRPr="00400665">
        <w:rPr>
          <w:sz w:val="22"/>
          <w:szCs w:val="22"/>
        </w:rPr>
        <w:t>ipraveno k op</w:t>
      </w:r>
      <w:r w:rsidRPr="00400665">
        <w:rPr>
          <w:rFonts w:hint="eastAsia"/>
          <w:sz w:val="22"/>
          <w:szCs w:val="22"/>
        </w:rPr>
        <w:t>ě</w:t>
      </w:r>
      <w:r w:rsidRPr="00400665">
        <w:rPr>
          <w:sz w:val="22"/>
          <w:szCs w:val="22"/>
        </w:rPr>
        <w:t>tovn</w:t>
      </w:r>
      <w:r w:rsidRPr="00400665">
        <w:rPr>
          <w:rFonts w:hint="eastAsia"/>
          <w:sz w:val="22"/>
          <w:szCs w:val="22"/>
        </w:rPr>
        <w:t>é</w:t>
      </w:r>
      <w:r w:rsidRPr="00400665">
        <w:rPr>
          <w:sz w:val="22"/>
          <w:szCs w:val="22"/>
        </w:rPr>
        <w:t>mu pou</w:t>
      </w:r>
      <w:r w:rsidRPr="00400665">
        <w:rPr>
          <w:rFonts w:hint="eastAsia"/>
          <w:sz w:val="22"/>
          <w:szCs w:val="22"/>
        </w:rPr>
        <w:t>ž</w:t>
      </w:r>
      <w:r w:rsidRPr="00400665">
        <w:rPr>
          <w:sz w:val="22"/>
          <w:szCs w:val="22"/>
        </w:rPr>
        <w:t>it</w:t>
      </w:r>
      <w:r w:rsidRPr="00400665">
        <w:rPr>
          <w:rFonts w:hint="eastAsia"/>
          <w:sz w:val="22"/>
          <w:szCs w:val="22"/>
        </w:rPr>
        <w:t>í</w:t>
      </w:r>
      <w:r w:rsidRPr="00400665">
        <w:rPr>
          <w:sz w:val="22"/>
          <w:szCs w:val="22"/>
        </w:rPr>
        <w:t>, recyklaci a k jin</w:t>
      </w:r>
      <w:r w:rsidRPr="00400665">
        <w:rPr>
          <w:rFonts w:hint="eastAsia"/>
          <w:sz w:val="22"/>
          <w:szCs w:val="22"/>
        </w:rPr>
        <w:t>ý</w:t>
      </w:r>
      <w:r w:rsidRPr="00400665">
        <w:rPr>
          <w:sz w:val="22"/>
          <w:szCs w:val="22"/>
        </w:rPr>
        <w:t>m druh</w:t>
      </w:r>
      <w:r w:rsidRPr="00400665">
        <w:rPr>
          <w:rFonts w:hint="eastAsia"/>
          <w:sz w:val="22"/>
          <w:szCs w:val="22"/>
        </w:rPr>
        <w:t>ů</w:t>
      </w:r>
      <w:r w:rsidRPr="00400665">
        <w:rPr>
          <w:sz w:val="22"/>
          <w:szCs w:val="22"/>
        </w:rPr>
        <w:t>m materi</w:t>
      </w:r>
      <w:r w:rsidRPr="00400665">
        <w:rPr>
          <w:rFonts w:hint="eastAsia"/>
          <w:sz w:val="22"/>
          <w:szCs w:val="22"/>
        </w:rPr>
        <w:t>á</w:t>
      </w:r>
      <w:r w:rsidRPr="00400665">
        <w:rPr>
          <w:sz w:val="22"/>
          <w:szCs w:val="22"/>
        </w:rPr>
        <w:t>lov</w:t>
      </w:r>
      <w:r w:rsidRPr="00400665">
        <w:rPr>
          <w:rFonts w:hint="eastAsia"/>
          <w:sz w:val="22"/>
          <w:szCs w:val="22"/>
        </w:rPr>
        <w:t>é</w:t>
      </w:r>
      <w:r w:rsidRPr="00400665">
        <w:rPr>
          <w:sz w:val="22"/>
          <w:szCs w:val="22"/>
        </w:rPr>
        <w:t>ho vyu</w:t>
      </w:r>
      <w:r w:rsidRPr="00400665">
        <w:rPr>
          <w:rFonts w:hint="eastAsia"/>
          <w:sz w:val="22"/>
          <w:szCs w:val="22"/>
        </w:rPr>
        <w:t>ž</w:t>
      </w:r>
      <w:r w:rsidRPr="00400665">
        <w:rPr>
          <w:sz w:val="22"/>
          <w:szCs w:val="22"/>
        </w:rPr>
        <w:t>it</w:t>
      </w:r>
      <w:r w:rsidRPr="00400665">
        <w:rPr>
          <w:rFonts w:hint="eastAsia"/>
          <w:sz w:val="22"/>
          <w:szCs w:val="22"/>
        </w:rPr>
        <w:t>í</w:t>
      </w:r>
      <w:r w:rsidRPr="00400665">
        <w:rPr>
          <w:sz w:val="22"/>
          <w:szCs w:val="22"/>
        </w:rPr>
        <w:t>, v</w:t>
      </w:r>
      <w:r w:rsidRPr="00400665">
        <w:rPr>
          <w:rFonts w:hint="eastAsia"/>
          <w:sz w:val="22"/>
          <w:szCs w:val="22"/>
        </w:rPr>
        <w:t>č</w:t>
      </w:r>
      <w:r w:rsidRPr="00400665">
        <w:rPr>
          <w:sz w:val="22"/>
          <w:szCs w:val="22"/>
        </w:rPr>
        <w:t>etn</w:t>
      </w:r>
      <w:r w:rsidRPr="00400665">
        <w:rPr>
          <w:rFonts w:hint="eastAsia"/>
          <w:sz w:val="22"/>
          <w:szCs w:val="22"/>
        </w:rPr>
        <w:t>ě</w:t>
      </w:r>
      <w:r w:rsidRPr="00400665">
        <w:rPr>
          <w:sz w:val="22"/>
          <w:szCs w:val="22"/>
        </w:rPr>
        <w:t xml:space="preserve"> z</w:t>
      </w:r>
      <w:r w:rsidRPr="00400665">
        <w:rPr>
          <w:rFonts w:hint="eastAsia"/>
          <w:sz w:val="22"/>
          <w:szCs w:val="22"/>
        </w:rPr>
        <w:t>á</w:t>
      </w:r>
      <w:r w:rsidRPr="00400665">
        <w:rPr>
          <w:sz w:val="22"/>
          <w:szCs w:val="22"/>
        </w:rPr>
        <w:t>syp</w:t>
      </w:r>
      <w:r w:rsidRPr="00400665">
        <w:rPr>
          <w:rFonts w:hint="eastAsia"/>
          <w:sz w:val="22"/>
          <w:szCs w:val="22"/>
        </w:rPr>
        <w:t>ů</w:t>
      </w:r>
      <w:r w:rsidRPr="00400665">
        <w:rPr>
          <w:sz w:val="22"/>
          <w:szCs w:val="22"/>
        </w:rPr>
        <w:t>, p</w:t>
      </w:r>
      <w:r w:rsidRPr="00400665">
        <w:rPr>
          <w:rFonts w:hint="eastAsia"/>
          <w:sz w:val="22"/>
          <w:szCs w:val="22"/>
        </w:rPr>
        <w:t>ř</w:t>
      </w:r>
      <w:r w:rsidRPr="00400665">
        <w:rPr>
          <w:sz w:val="22"/>
          <w:szCs w:val="22"/>
        </w:rPr>
        <w:t>i nich</w:t>
      </w:r>
      <w:r w:rsidRPr="00400665">
        <w:rPr>
          <w:rFonts w:hint="eastAsia"/>
          <w:sz w:val="22"/>
          <w:szCs w:val="22"/>
        </w:rPr>
        <w:t>ž</w:t>
      </w:r>
      <w:r w:rsidRPr="00400665">
        <w:rPr>
          <w:sz w:val="22"/>
          <w:szCs w:val="22"/>
        </w:rPr>
        <w:t xml:space="preserve"> jsou jin</w:t>
      </w:r>
      <w:r w:rsidRPr="00400665">
        <w:rPr>
          <w:rFonts w:hint="eastAsia"/>
          <w:sz w:val="22"/>
          <w:szCs w:val="22"/>
        </w:rPr>
        <w:t>é</w:t>
      </w:r>
      <w:r w:rsidRPr="00400665">
        <w:rPr>
          <w:sz w:val="22"/>
          <w:szCs w:val="22"/>
        </w:rPr>
        <w:t xml:space="preserve"> materi</w:t>
      </w:r>
      <w:r w:rsidRPr="00400665">
        <w:rPr>
          <w:rFonts w:hint="eastAsia"/>
          <w:sz w:val="22"/>
          <w:szCs w:val="22"/>
        </w:rPr>
        <w:t>á</w:t>
      </w:r>
      <w:r w:rsidRPr="00400665">
        <w:rPr>
          <w:sz w:val="22"/>
          <w:szCs w:val="22"/>
        </w:rPr>
        <w:t>ly nahrazeny odpadem, v souladu s hierarchi</w:t>
      </w:r>
      <w:r w:rsidRPr="00400665">
        <w:rPr>
          <w:rFonts w:hint="eastAsia"/>
          <w:sz w:val="22"/>
          <w:szCs w:val="22"/>
        </w:rPr>
        <w:t>í</w:t>
      </w:r>
      <w:r w:rsidRPr="00400665">
        <w:rPr>
          <w:sz w:val="22"/>
          <w:szCs w:val="22"/>
        </w:rPr>
        <w:t xml:space="preserve"> zp</w:t>
      </w:r>
      <w:r w:rsidRPr="00400665">
        <w:rPr>
          <w:rFonts w:hint="eastAsia"/>
          <w:sz w:val="22"/>
          <w:szCs w:val="22"/>
        </w:rPr>
        <w:t>ů</w:t>
      </w:r>
      <w:r w:rsidRPr="00400665">
        <w:rPr>
          <w:sz w:val="22"/>
          <w:szCs w:val="22"/>
        </w:rPr>
        <w:t>sob</w:t>
      </w:r>
      <w:r w:rsidRPr="00400665">
        <w:rPr>
          <w:rFonts w:hint="eastAsia"/>
          <w:sz w:val="22"/>
          <w:szCs w:val="22"/>
        </w:rPr>
        <w:t>ů</w:t>
      </w:r>
      <w:r w:rsidRPr="00400665">
        <w:rPr>
          <w:sz w:val="22"/>
          <w:szCs w:val="22"/>
        </w:rPr>
        <w:t xml:space="preserve"> nakl</w:t>
      </w:r>
      <w:r w:rsidRPr="00400665">
        <w:rPr>
          <w:rFonts w:hint="eastAsia"/>
          <w:sz w:val="22"/>
          <w:szCs w:val="22"/>
        </w:rPr>
        <w:t>á</w:t>
      </w:r>
      <w:r w:rsidRPr="00400665">
        <w:rPr>
          <w:sz w:val="22"/>
          <w:szCs w:val="22"/>
        </w:rPr>
        <w:t>d</w:t>
      </w:r>
      <w:r w:rsidRPr="00400665">
        <w:rPr>
          <w:rFonts w:hint="eastAsia"/>
          <w:sz w:val="22"/>
          <w:szCs w:val="22"/>
        </w:rPr>
        <w:t>á</w:t>
      </w:r>
      <w:r w:rsidRPr="00400665">
        <w:rPr>
          <w:sz w:val="22"/>
          <w:szCs w:val="22"/>
        </w:rPr>
        <w:t>n</w:t>
      </w:r>
      <w:r w:rsidRPr="00400665">
        <w:rPr>
          <w:rFonts w:hint="eastAsia"/>
          <w:sz w:val="22"/>
          <w:szCs w:val="22"/>
        </w:rPr>
        <w:t>í</w:t>
      </w:r>
      <w:r w:rsidRPr="00400665">
        <w:rPr>
          <w:sz w:val="22"/>
          <w:szCs w:val="22"/>
        </w:rPr>
        <w:t xml:space="preserve"> s odpady a protokolem EU pro nakl</w:t>
      </w:r>
      <w:r w:rsidRPr="00400665">
        <w:rPr>
          <w:rFonts w:hint="eastAsia"/>
          <w:sz w:val="22"/>
          <w:szCs w:val="22"/>
        </w:rPr>
        <w:t>á</w:t>
      </w:r>
      <w:r w:rsidRPr="00400665">
        <w:rPr>
          <w:sz w:val="22"/>
          <w:szCs w:val="22"/>
        </w:rPr>
        <w:t>d</w:t>
      </w:r>
      <w:r w:rsidRPr="00400665">
        <w:rPr>
          <w:rFonts w:hint="eastAsia"/>
          <w:sz w:val="22"/>
          <w:szCs w:val="22"/>
        </w:rPr>
        <w:t>á</w:t>
      </w:r>
      <w:r w:rsidRPr="00400665">
        <w:rPr>
          <w:sz w:val="22"/>
          <w:szCs w:val="22"/>
        </w:rPr>
        <w:t>n</w:t>
      </w:r>
      <w:r w:rsidRPr="00400665">
        <w:rPr>
          <w:rFonts w:hint="eastAsia"/>
          <w:sz w:val="22"/>
          <w:szCs w:val="22"/>
        </w:rPr>
        <w:t>í</w:t>
      </w:r>
      <w:r w:rsidRPr="00400665">
        <w:rPr>
          <w:sz w:val="22"/>
          <w:szCs w:val="22"/>
        </w:rPr>
        <w:t xml:space="preserve"> se stavebn</w:t>
      </w:r>
      <w:r w:rsidRPr="00400665">
        <w:rPr>
          <w:rFonts w:hint="eastAsia"/>
          <w:sz w:val="22"/>
          <w:szCs w:val="22"/>
        </w:rPr>
        <w:t>í</w:t>
      </w:r>
      <w:r w:rsidRPr="00400665">
        <w:rPr>
          <w:sz w:val="22"/>
          <w:szCs w:val="22"/>
        </w:rPr>
        <w:t>m a demoli</w:t>
      </w:r>
      <w:r w:rsidRPr="00400665">
        <w:rPr>
          <w:rFonts w:hint="eastAsia"/>
          <w:sz w:val="22"/>
          <w:szCs w:val="22"/>
        </w:rPr>
        <w:t>č</w:t>
      </w:r>
      <w:r w:rsidRPr="00400665">
        <w:rPr>
          <w:sz w:val="22"/>
          <w:szCs w:val="22"/>
        </w:rPr>
        <w:t>n</w:t>
      </w:r>
      <w:r w:rsidRPr="00400665">
        <w:rPr>
          <w:rFonts w:hint="eastAsia"/>
          <w:sz w:val="22"/>
          <w:szCs w:val="22"/>
        </w:rPr>
        <w:t>í</w:t>
      </w:r>
      <w:r w:rsidRPr="00400665">
        <w:rPr>
          <w:sz w:val="22"/>
          <w:szCs w:val="22"/>
        </w:rPr>
        <w:t>m odpadem.</w:t>
      </w:r>
    </w:p>
    <w:p w14:paraId="36773832" w14:textId="77777777" w:rsidR="00400665" w:rsidRPr="00400665" w:rsidRDefault="00400665" w:rsidP="00400665">
      <w:pPr>
        <w:pStyle w:val="normln0"/>
        <w:keepNext/>
        <w:tabs>
          <w:tab w:val="left" w:pos="397"/>
        </w:tabs>
        <w:spacing w:before="120"/>
        <w:rPr>
          <w:sz w:val="22"/>
          <w:szCs w:val="22"/>
        </w:rPr>
      </w:pPr>
      <w:r w:rsidRPr="00400665">
        <w:rPr>
          <w:sz w:val="22"/>
          <w:szCs w:val="22"/>
        </w:rPr>
        <w:t>Pro plnění podmínky DNSH není nutné splnit definici odpadu dle zákona č. 541/2020 Sb., o odpadech – lze započítat i další druhy materiálů, které jsou ihned využity na staveništi a které se formálně nestanou odpadem dle zákona.</w:t>
      </w:r>
    </w:p>
    <w:p w14:paraId="16B39867" w14:textId="77777777" w:rsidR="00400665" w:rsidRPr="00400665" w:rsidRDefault="00400665" w:rsidP="00400665">
      <w:pPr>
        <w:pStyle w:val="normln0"/>
        <w:keepNext/>
        <w:tabs>
          <w:tab w:val="left" w:pos="397"/>
        </w:tabs>
        <w:spacing w:before="120"/>
        <w:rPr>
          <w:sz w:val="22"/>
          <w:szCs w:val="22"/>
          <w:u w:val="single"/>
        </w:rPr>
      </w:pPr>
      <w:bookmarkStart w:id="17" w:name="_Hlk166748772"/>
      <w:r w:rsidRPr="00400665">
        <w:rPr>
          <w:sz w:val="22"/>
          <w:szCs w:val="22"/>
          <w:u w:val="single"/>
        </w:rPr>
        <w:t>Použití dřeva z trvale obhospodařených lesů:</w:t>
      </w:r>
    </w:p>
    <w:p w14:paraId="02EA70C7" w14:textId="77777777" w:rsidR="00400665" w:rsidRPr="00400665" w:rsidRDefault="00400665" w:rsidP="00400665">
      <w:pPr>
        <w:pStyle w:val="-wm-msonormal"/>
        <w:spacing w:before="120" w:beforeAutospacing="0" w:after="0" w:afterAutospacing="0"/>
        <w:jc w:val="both"/>
        <w:rPr>
          <w:rFonts w:ascii="Arial" w:hAnsi="Arial" w:cs="Arial"/>
          <w:sz w:val="22"/>
          <w:szCs w:val="22"/>
        </w:rPr>
      </w:pPr>
      <w:r w:rsidRPr="00400665">
        <w:rPr>
          <w:rFonts w:ascii="Arial" w:hAnsi="Arial" w:cs="Arial"/>
          <w:sz w:val="22"/>
          <w:szCs w:val="22"/>
        </w:rPr>
        <w:t xml:space="preserve">Dřevo používané na stavbě musí pocházet z trvale obhospodařovaných lesů. </w:t>
      </w:r>
    </w:p>
    <w:bookmarkEnd w:id="17"/>
    <w:p w14:paraId="76F52F19" w14:textId="77777777" w:rsidR="00400665" w:rsidRPr="00400665" w:rsidRDefault="00400665" w:rsidP="00400665">
      <w:pPr>
        <w:pStyle w:val="normln0"/>
        <w:keepNext/>
        <w:tabs>
          <w:tab w:val="left" w:pos="397"/>
        </w:tabs>
        <w:spacing w:before="120"/>
        <w:rPr>
          <w:sz w:val="22"/>
          <w:szCs w:val="22"/>
          <w:u w:val="single"/>
        </w:rPr>
      </w:pPr>
      <w:r w:rsidRPr="00400665">
        <w:rPr>
          <w:sz w:val="22"/>
          <w:szCs w:val="22"/>
          <w:u w:val="single"/>
        </w:rPr>
        <w:t>Prevence a omezov</w:t>
      </w:r>
      <w:r w:rsidRPr="00400665">
        <w:rPr>
          <w:rFonts w:hint="eastAsia"/>
          <w:sz w:val="22"/>
          <w:szCs w:val="22"/>
          <w:u w:val="single"/>
        </w:rPr>
        <w:t>á</w:t>
      </w:r>
      <w:r w:rsidRPr="00400665">
        <w:rPr>
          <w:sz w:val="22"/>
          <w:szCs w:val="22"/>
          <w:u w:val="single"/>
        </w:rPr>
        <w:t>n</w:t>
      </w:r>
      <w:r w:rsidRPr="00400665">
        <w:rPr>
          <w:rFonts w:hint="eastAsia"/>
          <w:sz w:val="22"/>
          <w:szCs w:val="22"/>
          <w:u w:val="single"/>
        </w:rPr>
        <w:t>í</w:t>
      </w:r>
      <w:r w:rsidRPr="00400665">
        <w:rPr>
          <w:sz w:val="22"/>
          <w:szCs w:val="22"/>
          <w:u w:val="single"/>
        </w:rPr>
        <w:t xml:space="preserve"> zne</w:t>
      </w:r>
      <w:r w:rsidRPr="00400665">
        <w:rPr>
          <w:rFonts w:hint="eastAsia"/>
          <w:sz w:val="22"/>
          <w:szCs w:val="22"/>
          <w:u w:val="single"/>
        </w:rPr>
        <w:t>č</w:t>
      </w:r>
      <w:r w:rsidRPr="00400665">
        <w:rPr>
          <w:sz w:val="22"/>
          <w:szCs w:val="22"/>
          <w:u w:val="single"/>
        </w:rPr>
        <w:t>i</w:t>
      </w:r>
      <w:r w:rsidRPr="00400665">
        <w:rPr>
          <w:rFonts w:hint="eastAsia"/>
          <w:sz w:val="22"/>
          <w:szCs w:val="22"/>
          <w:u w:val="single"/>
        </w:rPr>
        <w:t>š</w:t>
      </w:r>
      <w:r w:rsidRPr="00400665">
        <w:rPr>
          <w:sz w:val="22"/>
          <w:szCs w:val="22"/>
          <w:u w:val="single"/>
        </w:rPr>
        <w:t>t</w:t>
      </w:r>
      <w:r w:rsidRPr="00400665">
        <w:rPr>
          <w:rFonts w:hint="eastAsia"/>
          <w:sz w:val="22"/>
          <w:szCs w:val="22"/>
          <w:u w:val="single"/>
        </w:rPr>
        <w:t>ě</w:t>
      </w:r>
      <w:r w:rsidRPr="00400665">
        <w:rPr>
          <w:sz w:val="22"/>
          <w:szCs w:val="22"/>
          <w:u w:val="single"/>
        </w:rPr>
        <w:t>n</w:t>
      </w:r>
      <w:r w:rsidRPr="00400665">
        <w:rPr>
          <w:rFonts w:hint="eastAsia"/>
          <w:sz w:val="22"/>
          <w:szCs w:val="22"/>
          <w:u w:val="single"/>
        </w:rPr>
        <w:t>í</w:t>
      </w:r>
      <w:r w:rsidRPr="00400665">
        <w:rPr>
          <w:sz w:val="22"/>
          <w:szCs w:val="22"/>
          <w:u w:val="single"/>
        </w:rPr>
        <w:t>:</w:t>
      </w:r>
    </w:p>
    <w:p w14:paraId="371CC3C0" w14:textId="77777777" w:rsidR="00400665" w:rsidRPr="00400665" w:rsidRDefault="00400665" w:rsidP="00400665">
      <w:pPr>
        <w:pStyle w:val="normln0"/>
        <w:tabs>
          <w:tab w:val="left" w:pos="397"/>
        </w:tabs>
        <w:spacing w:before="120"/>
        <w:rPr>
          <w:sz w:val="22"/>
          <w:szCs w:val="22"/>
        </w:rPr>
      </w:pPr>
      <w:r w:rsidRPr="00400665">
        <w:rPr>
          <w:sz w:val="22"/>
          <w:szCs w:val="22"/>
        </w:rPr>
        <w:t>Ze stavebn</w:t>
      </w:r>
      <w:r w:rsidRPr="00400665">
        <w:rPr>
          <w:rFonts w:hint="eastAsia"/>
          <w:sz w:val="22"/>
          <w:szCs w:val="22"/>
        </w:rPr>
        <w:t>í</w:t>
      </w:r>
      <w:r w:rsidRPr="00400665">
        <w:rPr>
          <w:sz w:val="22"/>
          <w:szCs w:val="22"/>
        </w:rPr>
        <w:t>ch prvk</w:t>
      </w:r>
      <w:r w:rsidRPr="00400665">
        <w:rPr>
          <w:rFonts w:hint="eastAsia"/>
          <w:sz w:val="22"/>
          <w:szCs w:val="22"/>
        </w:rPr>
        <w:t>ů</w:t>
      </w:r>
      <w:r w:rsidRPr="00400665">
        <w:rPr>
          <w:sz w:val="22"/>
          <w:szCs w:val="22"/>
        </w:rPr>
        <w:t xml:space="preserve"> a materi</w:t>
      </w:r>
      <w:r w:rsidRPr="00400665">
        <w:rPr>
          <w:rFonts w:hint="eastAsia"/>
          <w:sz w:val="22"/>
          <w:szCs w:val="22"/>
        </w:rPr>
        <w:t>á</w:t>
      </w:r>
      <w:r w:rsidRPr="00400665">
        <w:rPr>
          <w:sz w:val="22"/>
          <w:szCs w:val="22"/>
        </w:rPr>
        <w:t>l</w:t>
      </w:r>
      <w:r w:rsidRPr="00400665">
        <w:rPr>
          <w:rFonts w:hint="eastAsia"/>
          <w:sz w:val="22"/>
          <w:szCs w:val="22"/>
        </w:rPr>
        <w:t>ů</w:t>
      </w:r>
      <w:r w:rsidRPr="00400665">
        <w:rPr>
          <w:sz w:val="22"/>
          <w:szCs w:val="22"/>
        </w:rPr>
        <w:t xml:space="preserve"> pou</w:t>
      </w:r>
      <w:r w:rsidRPr="00400665">
        <w:rPr>
          <w:rFonts w:hint="eastAsia"/>
          <w:sz w:val="22"/>
          <w:szCs w:val="22"/>
        </w:rPr>
        <w:t>ž</w:t>
      </w:r>
      <w:r w:rsidRPr="00400665">
        <w:rPr>
          <w:sz w:val="22"/>
          <w:szCs w:val="22"/>
        </w:rPr>
        <w:t>it</w:t>
      </w:r>
      <w:r w:rsidRPr="00400665">
        <w:rPr>
          <w:rFonts w:hint="eastAsia"/>
          <w:sz w:val="22"/>
          <w:szCs w:val="22"/>
        </w:rPr>
        <w:t>ý</w:t>
      </w:r>
      <w:r w:rsidRPr="00400665">
        <w:rPr>
          <w:sz w:val="22"/>
          <w:szCs w:val="22"/>
        </w:rPr>
        <w:t>ch p</w:t>
      </w:r>
      <w:r w:rsidRPr="00400665">
        <w:rPr>
          <w:rFonts w:hint="eastAsia"/>
          <w:sz w:val="22"/>
          <w:szCs w:val="22"/>
        </w:rPr>
        <w:t>ř</w:t>
      </w:r>
      <w:r w:rsidRPr="00400665">
        <w:rPr>
          <w:sz w:val="22"/>
          <w:szCs w:val="22"/>
        </w:rPr>
        <w:t>i stavb</w:t>
      </w:r>
      <w:r w:rsidRPr="00400665">
        <w:rPr>
          <w:rFonts w:hint="eastAsia"/>
          <w:sz w:val="22"/>
          <w:szCs w:val="22"/>
        </w:rPr>
        <w:t>ě</w:t>
      </w:r>
      <w:r w:rsidRPr="00400665">
        <w:rPr>
          <w:sz w:val="22"/>
          <w:szCs w:val="22"/>
        </w:rPr>
        <w:t>, kter</w:t>
      </w:r>
      <w:r w:rsidRPr="00400665">
        <w:rPr>
          <w:rFonts w:hint="eastAsia"/>
          <w:sz w:val="22"/>
          <w:szCs w:val="22"/>
        </w:rPr>
        <w:t>é</w:t>
      </w:r>
      <w:r w:rsidRPr="00400665">
        <w:rPr>
          <w:sz w:val="22"/>
          <w:szCs w:val="22"/>
        </w:rPr>
        <w:t xml:space="preserve"> mohou p</w:t>
      </w:r>
      <w:r w:rsidRPr="00400665">
        <w:rPr>
          <w:rFonts w:hint="eastAsia"/>
          <w:sz w:val="22"/>
          <w:szCs w:val="22"/>
        </w:rPr>
        <w:t>ř</w:t>
      </w:r>
      <w:r w:rsidRPr="00400665">
        <w:rPr>
          <w:sz w:val="22"/>
          <w:szCs w:val="22"/>
        </w:rPr>
        <w:t>ij</w:t>
      </w:r>
      <w:r w:rsidRPr="00400665">
        <w:rPr>
          <w:rFonts w:hint="eastAsia"/>
          <w:sz w:val="22"/>
          <w:szCs w:val="22"/>
        </w:rPr>
        <w:t>í</w:t>
      </w:r>
      <w:r w:rsidRPr="00400665">
        <w:rPr>
          <w:sz w:val="22"/>
          <w:szCs w:val="22"/>
        </w:rPr>
        <w:t>t do styku s u</w:t>
      </w:r>
      <w:r w:rsidRPr="00400665">
        <w:rPr>
          <w:rFonts w:hint="eastAsia"/>
          <w:sz w:val="22"/>
          <w:szCs w:val="22"/>
        </w:rPr>
        <w:t>ž</w:t>
      </w:r>
      <w:r w:rsidRPr="00400665">
        <w:rPr>
          <w:sz w:val="22"/>
          <w:szCs w:val="22"/>
        </w:rPr>
        <w:t>ivateli, se p</w:t>
      </w:r>
      <w:r w:rsidRPr="00400665">
        <w:rPr>
          <w:rFonts w:hint="eastAsia"/>
          <w:sz w:val="22"/>
          <w:szCs w:val="22"/>
        </w:rPr>
        <w:t>ř</w:t>
      </w:r>
      <w:r w:rsidRPr="00400665">
        <w:rPr>
          <w:sz w:val="22"/>
          <w:szCs w:val="22"/>
        </w:rPr>
        <w:t>i zkou</w:t>
      </w:r>
      <w:r w:rsidRPr="00400665">
        <w:rPr>
          <w:rFonts w:hint="eastAsia"/>
          <w:sz w:val="22"/>
          <w:szCs w:val="22"/>
        </w:rPr>
        <w:t>š</w:t>
      </w:r>
      <w:r w:rsidRPr="00400665">
        <w:rPr>
          <w:sz w:val="22"/>
          <w:szCs w:val="22"/>
        </w:rPr>
        <w:t>k</w:t>
      </w:r>
      <w:r w:rsidRPr="00400665">
        <w:rPr>
          <w:rFonts w:hint="eastAsia"/>
          <w:sz w:val="22"/>
          <w:szCs w:val="22"/>
        </w:rPr>
        <w:t>á</w:t>
      </w:r>
      <w:r w:rsidRPr="00400665">
        <w:rPr>
          <w:sz w:val="22"/>
          <w:szCs w:val="22"/>
        </w:rPr>
        <w:t>ch v souladu s podm</w:t>
      </w:r>
      <w:r w:rsidRPr="00400665">
        <w:rPr>
          <w:rFonts w:hint="eastAsia"/>
          <w:sz w:val="22"/>
          <w:szCs w:val="22"/>
        </w:rPr>
        <w:t>í</w:t>
      </w:r>
      <w:r w:rsidRPr="00400665">
        <w:rPr>
          <w:sz w:val="22"/>
          <w:szCs w:val="22"/>
        </w:rPr>
        <w:t>nkami uveden</w:t>
      </w:r>
      <w:r w:rsidRPr="00400665">
        <w:rPr>
          <w:rFonts w:hint="eastAsia"/>
          <w:sz w:val="22"/>
          <w:szCs w:val="22"/>
        </w:rPr>
        <w:t>ý</w:t>
      </w:r>
      <w:r w:rsidRPr="00400665">
        <w:rPr>
          <w:sz w:val="22"/>
          <w:szCs w:val="22"/>
        </w:rPr>
        <w:t>mi v p</w:t>
      </w:r>
      <w:r w:rsidRPr="00400665">
        <w:rPr>
          <w:rFonts w:hint="eastAsia"/>
          <w:sz w:val="22"/>
          <w:szCs w:val="22"/>
        </w:rPr>
        <w:t>ří</w:t>
      </w:r>
      <w:r w:rsidRPr="00400665">
        <w:rPr>
          <w:sz w:val="22"/>
          <w:szCs w:val="22"/>
        </w:rPr>
        <w:t>loze XVII na</w:t>
      </w:r>
      <w:r w:rsidRPr="00400665">
        <w:rPr>
          <w:rFonts w:hint="eastAsia"/>
          <w:sz w:val="22"/>
          <w:szCs w:val="22"/>
        </w:rPr>
        <w:t>ří</w:t>
      </w:r>
      <w:r w:rsidRPr="00400665">
        <w:rPr>
          <w:sz w:val="22"/>
          <w:szCs w:val="22"/>
        </w:rPr>
        <w:t>zen</w:t>
      </w:r>
      <w:r w:rsidRPr="00400665">
        <w:rPr>
          <w:rFonts w:hint="eastAsia"/>
          <w:sz w:val="22"/>
          <w:szCs w:val="22"/>
        </w:rPr>
        <w:t>í</w:t>
      </w:r>
      <w:r w:rsidRPr="00400665">
        <w:rPr>
          <w:sz w:val="22"/>
          <w:szCs w:val="22"/>
        </w:rPr>
        <w:t xml:space="preserve"> Evropsk</w:t>
      </w:r>
      <w:r w:rsidRPr="00400665">
        <w:rPr>
          <w:rFonts w:hint="eastAsia"/>
          <w:sz w:val="22"/>
          <w:szCs w:val="22"/>
        </w:rPr>
        <w:t>é</w:t>
      </w:r>
      <w:r w:rsidRPr="00400665">
        <w:rPr>
          <w:sz w:val="22"/>
          <w:szCs w:val="22"/>
        </w:rPr>
        <w:t xml:space="preserve">ho parlamentu a Rady (ES) </w:t>
      </w:r>
      <w:r w:rsidRPr="00400665">
        <w:rPr>
          <w:rFonts w:hint="eastAsia"/>
          <w:sz w:val="22"/>
          <w:szCs w:val="22"/>
        </w:rPr>
        <w:t>č</w:t>
      </w:r>
      <w:r w:rsidRPr="00400665">
        <w:rPr>
          <w:sz w:val="22"/>
          <w:szCs w:val="22"/>
        </w:rPr>
        <w:t>. 1907/2006 uvol</w:t>
      </w:r>
      <w:r w:rsidRPr="00400665">
        <w:rPr>
          <w:rFonts w:hint="eastAsia"/>
          <w:sz w:val="22"/>
          <w:szCs w:val="22"/>
        </w:rPr>
        <w:t>ň</w:t>
      </w:r>
      <w:r w:rsidRPr="00400665">
        <w:rPr>
          <w:sz w:val="22"/>
          <w:szCs w:val="22"/>
        </w:rPr>
        <w:t>uje m</w:t>
      </w:r>
      <w:r w:rsidRPr="00400665">
        <w:rPr>
          <w:rFonts w:hint="eastAsia"/>
          <w:sz w:val="22"/>
          <w:szCs w:val="22"/>
        </w:rPr>
        <w:t>é</w:t>
      </w:r>
      <w:r w:rsidRPr="00400665">
        <w:rPr>
          <w:sz w:val="22"/>
          <w:szCs w:val="22"/>
        </w:rPr>
        <w:t>n</w:t>
      </w:r>
      <w:r w:rsidRPr="00400665">
        <w:rPr>
          <w:rFonts w:hint="eastAsia"/>
          <w:sz w:val="22"/>
          <w:szCs w:val="22"/>
        </w:rPr>
        <w:t>ě</w:t>
      </w:r>
      <w:r w:rsidRPr="00400665">
        <w:rPr>
          <w:sz w:val="22"/>
          <w:szCs w:val="22"/>
        </w:rPr>
        <w:t xml:space="preserve"> ne</w:t>
      </w:r>
      <w:r w:rsidRPr="00400665">
        <w:rPr>
          <w:rFonts w:hint="eastAsia"/>
          <w:sz w:val="22"/>
          <w:szCs w:val="22"/>
        </w:rPr>
        <w:t>ž</w:t>
      </w:r>
      <w:r w:rsidRPr="00400665">
        <w:rPr>
          <w:sz w:val="22"/>
          <w:szCs w:val="22"/>
        </w:rPr>
        <w:t xml:space="preserve"> 0,06 mg formaldehydu na m</w:t>
      </w:r>
      <w:r w:rsidRPr="00400665">
        <w:rPr>
          <w:rFonts w:hint="eastAsia"/>
          <w:sz w:val="22"/>
          <w:szCs w:val="22"/>
        </w:rPr>
        <w:t>³</w:t>
      </w:r>
      <w:r w:rsidRPr="00400665">
        <w:rPr>
          <w:sz w:val="22"/>
          <w:szCs w:val="22"/>
        </w:rPr>
        <w:t xml:space="preserve"> materi</w:t>
      </w:r>
      <w:r w:rsidRPr="00400665">
        <w:rPr>
          <w:rFonts w:hint="eastAsia"/>
          <w:sz w:val="22"/>
          <w:szCs w:val="22"/>
        </w:rPr>
        <w:t>á</w:t>
      </w:r>
      <w:r w:rsidRPr="00400665">
        <w:rPr>
          <w:sz w:val="22"/>
          <w:szCs w:val="22"/>
        </w:rPr>
        <w:t>lu nebo prvku a p</w:t>
      </w:r>
      <w:r w:rsidRPr="00400665">
        <w:rPr>
          <w:rFonts w:hint="eastAsia"/>
          <w:sz w:val="22"/>
          <w:szCs w:val="22"/>
        </w:rPr>
        <w:t>ř</w:t>
      </w:r>
      <w:r w:rsidRPr="00400665">
        <w:rPr>
          <w:sz w:val="22"/>
          <w:szCs w:val="22"/>
        </w:rPr>
        <w:t>i zkou</w:t>
      </w:r>
      <w:r w:rsidRPr="00400665">
        <w:rPr>
          <w:rFonts w:hint="eastAsia"/>
          <w:sz w:val="22"/>
          <w:szCs w:val="22"/>
        </w:rPr>
        <w:t>š</w:t>
      </w:r>
      <w:r w:rsidRPr="00400665">
        <w:rPr>
          <w:sz w:val="22"/>
          <w:szCs w:val="22"/>
        </w:rPr>
        <w:t>k</w:t>
      </w:r>
      <w:r w:rsidRPr="00400665">
        <w:rPr>
          <w:rFonts w:hint="eastAsia"/>
          <w:sz w:val="22"/>
          <w:szCs w:val="22"/>
        </w:rPr>
        <w:t>á</w:t>
      </w:r>
      <w:r w:rsidRPr="00400665">
        <w:rPr>
          <w:sz w:val="22"/>
          <w:szCs w:val="22"/>
        </w:rPr>
        <w:t>ch podle normy CEN/EN 16516 a ISO 16000-3:2011 nebo jin</w:t>
      </w:r>
      <w:r w:rsidRPr="00400665">
        <w:rPr>
          <w:rFonts w:hint="eastAsia"/>
          <w:sz w:val="22"/>
          <w:szCs w:val="22"/>
        </w:rPr>
        <w:t>ý</w:t>
      </w:r>
      <w:r w:rsidRPr="00400665">
        <w:rPr>
          <w:sz w:val="22"/>
          <w:szCs w:val="22"/>
        </w:rPr>
        <w:t>ch srovnateln</w:t>
      </w:r>
      <w:r w:rsidRPr="00400665">
        <w:rPr>
          <w:rFonts w:hint="eastAsia"/>
          <w:sz w:val="22"/>
          <w:szCs w:val="22"/>
        </w:rPr>
        <w:t>ý</w:t>
      </w:r>
      <w:r w:rsidRPr="00400665">
        <w:rPr>
          <w:sz w:val="22"/>
          <w:szCs w:val="22"/>
        </w:rPr>
        <w:t>ch standardizovan</w:t>
      </w:r>
      <w:r w:rsidRPr="00400665">
        <w:rPr>
          <w:rFonts w:hint="eastAsia"/>
          <w:sz w:val="22"/>
          <w:szCs w:val="22"/>
        </w:rPr>
        <w:t>ý</w:t>
      </w:r>
      <w:r w:rsidRPr="00400665">
        <w:rPr>
          <w:sz w:val="22"/>
          <w:szCs w:val="22"/>
        </w:rPr>
        <w:t>ch zku</w:t>
      </w:r>
      <w:r w:rsidRPr="00400665">
        <w:rPr>
          <w:rFonts w:hint="eastAsia"/>
          <w:sz w:val="22"/>
          <w:szCs w:val="22"/>
        </w:rPr>
        <w:t>š</w:t>
      </w:r>
      <w:r w:rsidRPr="00400665">
        <w:rPr>
          <w:sz w:val="22"/>
          <w:szCs w:val="22"/>
        </w:rPr>
        <w:t>ebn</w:t>
      </w:r>
      <w:r w:rsidRPr="00400665">
        <w:rPr>
          <w:rFonts w:hint="eastAsia"/>
          <w:sz w:val="22"/>
          <w:szCs w:val="22"/>
        </w:rPr>
        <w:t>í</w:t>
      </w:r>
      <w:r w:rsidRPr="00400665">
        <w:rPr>
          <w:sz w:val="22"/>
          <w:szCs w:val="22"/>
        </w:rPr>
        <w:t>ch podm</w:t>
      </w:r>
      <w:r w:rsidRPr="00400665">
        <w:rPr>
          <w:rFonts w:hint="eastAsia"/>
          <w:sz w:val="22"/>
          <w:szCs w:val="22"/>
        </w:rPr>
        <w:t>í</w:t>
      </w:r>
      <w:r w:rsidRPr="00400665">
        <w:rPr>
          <w:sz w:val="22"/>
          <w:szCs w:val="22"/>
        </w:rPr>
        <w:t>nek a metod stanoven</w:t>
      </w:r>
      <w:r w:rsidRPr="00400665">
        <w:rPr>
          <w:rFonts w:hint="eastAsia"/>
          <w:sz w:val="22"/>
          <w:szCs w:val="22"/>
        </w:rPr>
        <w:t>í</w:t>
      </w:r>
      <w:r w:rsidRPr="00400665">
        <w:rPr>
          <w:sz w:val="22"/>
          <w:szCs w:val="22"/>
        </w:rPr>
        <w:t xml:space="preserve"> m</w:t>
      </w:r>
      <w:r w:rsidRPr="00400665">
        <w:rPr>
          <w:rFonts w:hint="eastAsia"/>
          <w:sz w:val="22"/>
          <w:szCs w:val="22"/>
        </w:rPr>
        <w:t>é</w:t>
      </w:r>
      <w:r w:rsidRPr="00400665">
        <w:rPr>
          <w:sz w:val="22"/>
          <w:szCs w:val="22"/>
        </w:rPr>
        <w:t>n</w:t>
      </w:r>
      <w:r w:rsidRPr="00400665">
        <w:rPr>
          <w:rFonts w:hint="eastAsia"/>
          <w:sz w:val="22"/>
          <w:szCs w:val="22"/>
        </w:rPr>
        <w:t>ě</w:t>
      </w:r>
      <w:r w:rsidRPr="00400665">
        <w:rPr>
          <w:sz w:val="22"/>
          <w:szCs w:val="22"/>
        </w:rPr>
        <w:t xml:space="preserve"> ne</w:t>
      </w:r>
      <w:r w:rsidRPr="00400665">
        <w:rPr>
          <w:rFonts w:hint="eastAsia"/>
          <w:sz w:val="22"/>
          <w:szCs w:val="22"/>
        </w:rPr>
        <w:t>ž</w:t>
      </w:r>
      <w:r w:rsidRPr="00400665">
        <w:rPr>
          <w:sz w:val="22"/>
          <w:szCs w:val="22"/>
        </w:rPr>
        <w:t xml:space="preserve"> 0,001 mg jin</w:t>
      </w:r>
      <w:r w:rsidRPr="00400665">
        <w:rPr>
          <w:rFonts w:hint="eastAsia"/>
          <w:sz w:val="22"/>
          <w:szCs w:val="22"/>
        </w:rPr>
        <w:t>ý</w:t>
      </w:r>
      <w:r w:rsidRPr="00400665">
        <w:rPr>
          <w:sz w:val="22"/>
          <w:szCs w:val="22"/>
        </w:rPr>
        <w:t>ch karcinogenn</w:t>
      </w:r>
      <w:r w:rsidRPr="00400665">
        <w:rPr>
          <w:rFonts w:hint="eastAsia"/>
          <w:sz w:val="22"/>
          <w:szCs w:val="22"/>
        </w:rPr>
        <w:t>í</w:t>
      </w:r>
      <w:r w:rsidRPr="00400665">
        <w:rPr>
          <w:sz w:val="22"/>
          <w:szCs w:val="22"/>
        </w:rPr>
        <w:t>ch t</w:t>
      </w:r>
      <w:r w:rsidRPr="00400665">
        <w:rPr>
          <w:rFonts w:hint="eastAsia"/>
          <w:sz w:val="22"/>
          <w:szCs w:val="22"/>
        </w:rPr>
        <w:t>ě</w:t>
      </w:r>
      <w:r w:rsidRPr="00400665">
        <w:rPr>
          <w:sz w:val="22"/>
          <w:szCs w:val="22"/>
        </w:rPr>
        <w:t>kav</w:t>
      </w:r>
      <w:r w:rsidRPr="00400665">
        <w:rPr>
          <w:rFonts w:hint="eastAsia"/>
          <w:sz w:val="22"/>
          <w:szCs w:val="22"/>
        </w:rPr>
        <w:t>ý</w:t>
      </w:r>
      <w:r w:rsidRPr="00400665">
        <w:rPr>
          <w:sz w:val="22"/>
          <w:szCs w:val="22"/>
        </w:rPr>
        <w:t>ch organick</w:t>
      </w:r>
      <w:r w:rsidRPr="00400665">
        <w:rPr>
          <w:rFonts w:hint="eastAsia"/>
          <w:sz w:val="22"/>
          <w:szCs w:val="22"/>
        </w:rPr>
        <w:t>ý</w:t>
      </w:r>
      <w:r w:rsidRPr="00400665">
        <w:rPr>
          <w:sz w:val="22"/>
          <w:szCs w:val="22"/>
        </w:rPr>
        <w:t>ch slou</w:t>
      </w:r>
      <w:r w:rsidRPr="00400665">
        <w:rPr>
          <w:rFonts w:hint="eastAsia"/>
          <w:sz w:val="22"/>
          <w:szCs w:val="22"/>
        </w:rPr>
        <w:t>č</w:t>
      </w:r>
      <w:r w:rsidRPr="00400665">
        <w:rPr>
          <w:sz w:val="22"/>
          <w:szCs w:val="22"/>
        </w:rPr>
        <w:t>enin kategorie 1A a 1B na m</w:t>
      </w:r>
      <w:r w:rsidRPr="00400665">
        <w:rPr>
          <w:rFonts w:hint="eastAsia"/>
          <w:sz w:val="22"/>
          <w:szCs w:val="22"/>
        </w:rPr>
        <w:t>³</w:t>
      </w:r>
      <w:r w:rsidRPr="00400665">
        <w:rPr>
          <w:sz w:val="22"/>
          <w:szCs w:val="22"/>
        </w:rPr>
        <w:t xml:space="preserve"> materi</w:t>
      </w:r>
      <w:r w:rsidRPr="00400665">
        <w:rPr>
          <w:rFonts w:hint="eastAsia"/>
          <w:sz w:val="22"/>
          <w:szCs w:val="22"/>
        </w:rPr>
        <w:t>á</w:t>
      </w:r>
      <w:r w:rsidRPr="00400665">
        <w:rPr>
          <w:sz w:val="22"/>
          <w:szCs w:val="22"/>
        </w:rPr>
        <w:t>lu nebo prvku.</w:t>
      </w:r>
    </w:p>
    <w:p w14:paraId="658E7C48" w14:textId="77777777" w:rsidR="00400665" w:rsidRPr="00400665" w:rsidRDefault="00400665" w:rsidP="00400665">
      <w:pPr>
        <w:pStyle w:val="normln0"/>
        <w:tabs>
          <w:tab w:val="left" w:pos="397"/>
        </w:tabs>
        <w:spacing w:before="120"/>
        <w:rPr>
          <w:sz w:val="22"/>
          <w:szCs w:val="22"/>
        </w:rPr>
      </w:pPr>
      <w:r w:rsidRPr="00400665">
        <w:rPr>
          <w:sz w:val="22"/>
          <w:szCs w:val="22"/>
        </w:rPr>
        <w:t>Pokud je nov</w:t>
      </w:r>
      <w:r w:rsidRPr="00400665">
        <w:rPr>
          <w:rFonts w:hint="eastAsia"/>
          <w:sz w:val="22"/>
          <w:szCs w:val="22"/>
        </w:rPr>
        <w:t>á</w:t>
      </w:r>
      <w:r w:rsidRPr="00400665">
        <w:rPr>
          <w:sz w:val="22"/>
          <w:szCs w:val="22"/>
        </w:rPr>
        <w:t xml:space="preserve"> stavba um</w:t>
      </w:r>
      <w:r w:rsidRPr="00400665">
        <w:rPr>
          <w:rFonts w:hint="eastAsia"/>
          <w:sz w:val="22"/>
          <w:szCs w:val="22"/>
        </w:rPr>
        <w:t>í</w:t>
      </w:r>
      <w:r w:rsidRPr="00400665">
        <w:rPr>
          <w:sz w:val="22"/>
          <w:szCs w:val="22"/>
        </w:rPr>
        <w:t>st</w:t>
      </w:r>
      <w:r w:rsidRPr="00400665">
        <w:rPr>
          <w:rFonts w:hint="eastAsia"/>
          <w:sz w:val="22"/>
          <w:szCs w:val="22"/>
        </w:rPr>
        <w:t>ě</w:t>
      </w:r>
      <w:r w:rsidRPr="00400665">
        <w:rPr>
          <w:sz w:val="22"/>
          <w:szCs w:val="22"/>
        </w:rPr>
        <w:t>na na potenci</w:t>
      </w:r>
      <w:r w:rsidRPr="00400665">
        <w:rPr>
          <w:rFonts w:hint="eastAsia"/>
          <w:sz w:val="22"/>
          <w:szCs w:val="22"/>
        </w:rPr>
        <w:t>á</w:t>
      </w:r>
      <w:r w:rsidRPr="00400665">
        <w:rPr>
          <w:sz w:val="22"/>
          <w:szCs w:val="22"/>
        </w:rPr>
        <w:t>ln</w:t>
      </w:r>
      <w:r w:rsidRPr="00400665">
        <w:rPr>
          <w:rFonts w:hint="eastAsia"/>
          <w:sz w:val="22"/>
          <w:szCs w:val="22"/>
        </w:rPr>
        <w:t>ě</w:t>
      </w:r>
      <w:r w:rsidRPr="00400665">
        <w:rPr>
          <w:sz w:val="22"/>
          <w:szCs w:val="22"/>
        </w:rPr>
        <w:t xml:space="preserve"> kontaminovan</w:t>
      </w:r>
      <w:r w:rsidRPr="00400665">
        <w:rPr>
          <w:rFonts w:hint="eastAsia"/>
          <w:sz w:val="22"/>
          <w:szCs w:val="22"/>
        </w:rPr>
        <w:t>é</w:t>
      </w:r>
      <w:r w:rsidRPr="00400665">
        <w:rPr>
          <w:sz w:val="22"/>
          <w:szCs w:val="22"/>
        </w:rPr>
        <w:t>m m</w:t>
      </w:r>
      <w:r w:rsidRPr="00400665">
        <w:rPr>
          <w:rFonts w:hint="eastAsia"/>
          <w:sz w:val="22"/>
          <w:szCs w:val="22"/>
        </w:rPr>
        <w:t>í</w:t>
      </w:r>
      <w:r w:rsidRPr="00400665">
        <w:rPr>
          <w:sz w:val="22"/>
          <w:szCs w:val="22"/>
        </w:rPr>
        <w:t>st</w:t>
      </w:r>
      <w:r w:rsidRPr="00400665">
        <w:rPr>
          <w:rFonts w:hint="eastAsia"/>
          <w:sz w:val="22"/>
          <w:szCs w:val="22"/>
        </w:rPr>
        <w:t>ě</w:t>
      </w:r>
      <w:r w:rsidRPr="00400665">
        <w:rPr>
          <w:sz w:val="22"/>
          <w:szCs w:val="22"/>
        </w:rPr>
        <w:t xml:space="preserve"> (brownfield), bude na místě stavby provedeno </w:t>
      </w:r>
      <w:r w:rsidRPr="00400665">
        <w:rPr>
          <w:rFonts w:hint="eastAsia"/>
          <w:sz w:val="22"/>
          <w:szCs w:val="22"/>
        </w:rPr>
        <w:t>š</w:t>
      </w:r>
      <w:r w:rsidRPr="00400665">
        <w:rPr>
          <w:sz w:val="22"/>
          <w:szCs w:val="22"/>
        </w:rPr>
        <w:t>et</w:t>
      </w:r>
      <w:r w:rsidRPr="00400665">
        <w:rPr>
          <w:rFonts w:hint="eastAsia"/>
          <w:sz w:val="22"/>
          <w:szCs w:val="22"/>
        </w:rPr>
        <w:t>ř</w:t>
      </w:r>
      <w:r w:rsidRPr="00400665">
        <w:rPr>
          <w:sz w:val="22"/>
          <w:szCs w:val="22"/>
        </w:rPr>
        <w:t>en</w:t>
      </w:r>
      <w:r w:rsidRPr="00400665">
        <w:rPr>
          <w:rFonts w:hint="eastAsia"/>
          <w:sz w:val="22"/>
          <w:szCs w:val="22"/>
        </w:rPr>
        <w:t>í</w:t>
      </w:r>
      <w:r w:rsidRPr="00400665">
        <w:rPr>
          <w:sz w:val="22"/>
          <w:szCs w:val="22"/>
        </w:rPr>
        <w:t xml:space="preserve"> na potenci</w:t>
      </w:r>
      <w:r w:rsidRPr="00400665">
        <w:rPr>
          <w:rFonts w:hint="eastAsia"/>
          <w:sz w:val="22"/>
          <w:szCs w:val="22"/>
        </w:rPr>
        <w:t>á</w:t>
      </w:r>
      <w:r w:rsidRPr="00400665">
        <w:rPr>
          <w:sz w:val="22"/>
          <w:szCs w:val="22"/>
        </w:rPr>
        <w:t>ln</w:t>
      </w:r>
      <w:r w:rsidRPr="00400665">
        <w:rPr>
          <w:rFonts w:hint="eastAsia"/>
          <w:sz w:val="22"/>
          <w:szCs w:val="22"/>
        </w:rPr>
        <w:t>í</w:t>
      </w:r>
      <w:r w:rsidRPr="00400665">
        <w:rPr>
          <w:sz w:val="22"/>
          <w:szCs w:val="22"/>
        </w:rPr>
        <w:t xml:space="preserve"> kontaminuj</w:t>
      </w:r>
      <w:r w:rsidRPr="00400665">
        <w:rPr>
          <w:rFonts w:hint="eastAsia"/>
          <w:sz w:val="22"/>
          <w:szCs w:val="22"/>
        </w:rPr>
        <w:t>í</w:t>
      </w:r>
      <w:r w:rsidRPr="00400665">
        <w:rPr>
          <w:sz w:val="22"/>
          <w:szCs w:val="22"/>
        </w:rPr>
        <w:t>c</w:t>
      </w:r>
      <w:r w:rsidRPr="00400665">
        <w:rPr>
          <w:rFonts w:hint="eastAsia"/>
          <w:sz w:val="22"/>
          <w:szCs w:val="22"/>
        </w:rPr>
        <w:t>í</w:t>
      </w:r>
      <w:r w:rsidRPr="00400665">
        <w:rPr>
          <w:sz w:val="22"/>
          <w:szCs w:val="22"/>
        </w:rPr>
        <w:t xml:space="preserve"> l</w:t>
      </w:r>
      <w:r w:rsidRPr="00400665">
        <w:rPr>
          <w:rFonts w:hint="eastAsia"/>
          <w:sz w:val="22"/>
          <w:szCs w:val="22"/>
        </w:rPr>
        <w:t>á</w:t>
      </w:r>
      <w:r w:rsidRPr="00400665">
        <w:rPr>
          <w:sz w:val="22"/>
          <w:szCs w:val="22"/>
        </w:rPr>
        <w:t>tky, nap</w:t>
      </w:r>
      <w:r w:rsidRPr="00400665">
        <w:rPr>
          <w:rFonts w:hint="eastAsia"/>
          <w:sz w:val="22"/>
          <w:szCs w:val="22"/>
        </w:rPr>
        <w:t>ří</w:t>
      </w:r>
      <w:r w:rsidRPr="00400665">
        <w:rPr>
          <w:sz w:val="22"/>
          <w:szCs w:val="22"/>
        </w:rPr>
        <w:t>klad podle normy ISO 18400.</w:t>
      </w:r>
    </w:p>
    <w:p w14:paraId="2642C6B3" w14:textId="77777777" w:rsidR="00400665" w:rsidRPr="00400665" w:rsidRDefault="00400665" w:rsidP="0092596B">
      <w:pPr>
        <w:pStyle w:val="normln0"/>
        <w:numPr>
          <w:ilvl w:val="4"/>
          <w:numId w:val="18"/>
        </w:numPr>
        <w:tabs>
          <w:tab w:val="left" w:pos="284"/>
        </w:tabs>
        <w:spacing w:before="120"/>
        <w:ind w:left="284" w:hanging="284"/>
        <w:rPr>
          <w:sz w:val="22"/>
          <w:szCs w:val="22"/>
        </w:rPr>
      </w:pPr>
      <w:r w:rsidRPr="00400665">
        <w:rPr>
          <w:sz w:val="22"/>
          <w:szCs w:val="22"/>
        </w:rPr>
        <w:t>Při realizaci stavby nebudou moci být využívány stavební prvky a materiály, které jsou v rozporu s výše uvedenými podmínkami.</w:t>
      </w:r>
    </w:p>
    <w:p w14:paraId="6ACD941F" w14:textId="77777777" w:rsidR="00400665" w:rsidRPr="00400665" w:rsidRDefault="00400665" w:rsidP="00400665">
      <w:pPr>
        <w:pStyle w:val="normln0"/>
        <w:tabs>
          <w:tab w:val="left" w:pos="397"/>
        </w:tabs>
        <w:spacing w:before="120"/>
        <w:rPr>
          <w:sz w:val="22"/>
          <w:szCs w:val="22"/>
        </w:rPr>
      </w:pPr>
      <w:r w:rsidRPr="00400665">
        <w:rPr>
          <w:sz w:val="22"/>
          <w:szCs w:val="22"/>
        </w:rPr>
        <w:lastRenderedPageBreak/>
        <w:t>Při realizaci stavby budou muset být přijaty opatření ke snížení hluku, prachu a emisí znečišťujících látek při stavebních nebo údržbářských pracích.</w:t>
      </w:r>
    </w:p>
    <w:p w14:paraId="6BB853F5" w14:textId="77777777" w:rsidR="00400665" w:rsidRPr="00400665" w:rsidRDefault="00400665" w:rsidP="0092596B">
      <w:pPr>
        <w:pStyle w:val="normln0"/>
        <w:numPr>
          <w:ilvl w:val="4"/>
          <w:numId w:val="18"/>
        </w:numPr>
        <w:tabs>
          <w:tab w:val="left" w:pos="284"/>
        </w:tabs>
        <w:spacing w:before="120"/>
        <w:ind w:left="284" w:hanging="284"/>
        <w:rPr>
          <w:sz w:val="22"/>
          <w:szCs w:val="22"/>
        </w:rPr>
      </w:pPr>
      <w:r w:rsidRPr="00400665">
        <w:rPr>
          <w:sz w:val="22"/>
          <w:szCs w:val="22"/>
        </w:rPr>
        <w:t>Při realizaci stavby budou muset být přijaty taková opatření, která povedou ke snížení hluku, prachu a emisí znečišťujících látek při realizaci díla v souladu s relevantními normami a vyhláškami.</w:t>
      </w:r>
    </w:p>
    <w:bookmarkEnd w:id="16"/>
    <w:p w14:paraId="766680A2" w14:textId="5BD2414F" w:rsidR="003444E9" w:rsidRPr="003444E9" w:rsidRDefault="003444E9"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bCs/>
          <w:sz w:val="22"/>
          <w:szCs w:val="22"/>
        </w:rPr>
      </w:pPr>
      <w:r w:rsidRPr="003444E9">
        <w:rPr>
          <w:rFonts w:cs="Arial"/>
          <w:bCs/>
          <w:sz w:val="22"/>
          <w:szCs w:val="22"/>
        </w:rPr>
        <w:t xml:space="preserve">Nestanoví-li tato smlouva jinak, nebo pokud není uvedeno výše, jsou součástí předmětu plnění zhotovitele mimo jiné tyto činnosti: </w:t>
      </w:r>
    </w:p>
    <w:p w14:paraId="126CA9EB" w14:textId="77777777" w:rsidR="003444E9" w:rsidRPr="003444E9" w:rsidRDefault="003444E9" w:rsidP="0092596B">
      <w:pPr>
        <w:pStyle w:val="normln0"/>
        <w:numPr>
          <w:ilvl w:val="1"/>
          <w:numId w:val="12"/>
        </w:numPr>
        <w:tabs>
          <w:tab w:val="left" w:pos="993"/>
        </w:tabs>
        <w:spacing w:before="120"/>
        <w:ind w:left="993" w:hanging="284"/>
        <w:rPr>
          <w:rFonts w:cs="Arial"/>
          <w:sz w:val="22"/>
        </w:rPr>
      </w:pPr>
      <w:r w:rsidRPr="003444E9">
        <w:rPr>
          <w:rFonts w:cs="Arial"/>
          <w:sz w:val="22"/>
        </w:rPr>
        <w:t xml:space="preserve">zpracování a předání dílenské a výrobní dokumentace, bude-li v konkrétním případě třeba nebo bude-li objednatelem, případně TDS, požadována, </w:t>
      </w:r>
    </w:p>
    <w:p w14:paraId="6160F2BE" w14:textId="77777777" w:rsidR="003444E9" w:rsidRPr="003444E9" w:rsidRDefault="003444E9" w:rsidP="0092596B">
      <w:pPr>
        <w:pStyle w:val="normln0"/>
        <w:numPr>
          <w:ilvl w:val="1"/>
          <w:numId w:val="12"/>
        </w:numPr>
        <w:tabs>
          <w:tab w:val="left" w:pos="993"/>
        </w:tabs>
        <w:spacing w:before="120"/>
        <w:ind w:left="993" w:hanging="284"/>
        <w:rPr>
          <w:rFonts w:cs="Arial"/>
          <w:sz w:val="22"/>
        </w:rPr>
      </w:pPr>
      <w:r w:rsidRPr="003444E9">
        <w:rPr>
          <w:rFonts w:cs="Arial"/>
          <w:sz w:val="22"/>
        </w:rPr>
        <w:t>zajištění vydání potřebných dopravně inženýrských opatření,</w:t>
      </w:r>
    </w:p>
    <w:p w14:paraId="5F4D4028" w14:textId="77777777" w:rsidR="003444E9" w:rsidRPr="003444E9" w:rsidRDefault="003444E9" w:rsidP="0092596B">
      <w:pPr>
        <w:pStyle w:val="normln0"/>
        <w:numPr>
          <w:ilvl w:val="1"/>
          <w:numId w:val="12"/>
        </w:numPr>
        <w:tabs>
          <w:tab w:val="left" w:pos="993"/>
        </w:tabs>
        <w:spacing w:before="120"/>
        <w:ind w:left="993" w:hanging="284"/>
        <w:rPr>
          <w:rFonts w:cs="Arial"/>
          <w:sz w:val="22"/>
        </w:rPr>
      </w:pPr>
      <w:r w:rsidRPr="003444E9">
        <w:rPr>
          <w:rFonts w:cs="Arial"/>
          <w:sz w:val="22"/>
        </w:rPr>
        <w:t>předání veškerých dokumentů vyžadovaných příslušnými právními předpisy, touto smlouvou nebo orgány veřejné moci,</w:t>
      </w:r>
    </w:p>
    <w:p w14:paraId="31A33645" w14:textId="77777777" w:rsidR="003444E9" w:rsidRPr="003444E9" w:rsidRDefault="003444E9" w:rsidP="0092596B">
      <w:pPr>
        <w:pStyle w:val="normln0"/>
        <w:numPr>
          <w:ilvl w:val="1"/>
          <w:numId w:val="12"/>
        </w:numPr>
        <w:tabs>
          <w:tab w:val="left" w:pos="993"/>
        </w:tabs>
        <w:spacing w:before="120"/>
        <w:ind w:left="993" w:hanging="284"/>
        <w:rPr>
          <w:rFonts w:cs="Arial"/>
          <w:sz w:val="22"/>
        </w:rPr>
      </w:pPr>
      <w:r w:rsidRPr="003444E9">
        <w:rPr>
          <w:rFonts w:cs="Arial"/>
          <w:sz w:val="22"/>
        </w:rPr>
        <w:t xml:space="preserve">zpracování a předání provozní dokumentace týkající se následného provozu, obsluhy a údržby díla, </w:t>
      </w:r>
    </w:p>
    <w:p w14:paraId="2180DCD7" w14:textId="77777777" w:rsidR="003444E9" w:rsidRPr="003444E9" w:rsidRDefault="003444E9" w:rsidP="0092596B">
      <w:pPr>
        <w:pStyle w:val="normln0"/>
        <w:numPr>
          <w:ilvl w:val="1"/>
          <w:numId w:val="12"/>
        </w:numPr>
        <w:tabs>
          <w:tab w:val="left" w:pos="993"/>
        </w:tabs>
        <w:spacing w:before="120"/>
        <w:ind w:left="993" w:hanging="284"/>
        <w:rPr>
          <w:rFonts w:cs="Arial"/>
          <w:sz w:val="22"/>
        </w:rPr>
      </w:pPr>
      <w:r w:rsidRPr="003444E9">
        <w:rPr>
          <w:rFonts w:cs="Arial"/>
          <w:sz w:val="22"/>
        </w:rPr>
        <w:t xml:space="preserve">předání dokladů o provedených zkouškách a revizích a jiných nezbytných souvisejících dokumentů, </w:t>
      </w:r>
    </w:p>
    <w:p w14:paraId="67A4EE5B" w14:textId="77777777" w:rsidR="003444E9" w:rsidRPr="003444E9" w:rsidRDefault="003444E9" w:rsidP="0092596B">
      <w:pPr>
        <w:pStyle w:val="normln0"/>
        <w:numPr>
          <w:ilvl w:val="1"/>
          <w:numId w:val="12"/>
        </w:numPr>
        <w:tabs>
          <w:tab w:val="left" w:pos="993"/>
        </w:tabs>
        <w:spacing w:before="120"/>
        <w:ind w:left="993" w:hanging="284"/>
        <w:rPr>
          <w:rFonts w:cs="Arial"/>
          <w:sz w:val="22"/>
        </w:rPr>
      </w:pPr>
      <w:r w:rsidRPr="003444E9">
        <w:rPr>
          <w:rFonts w:cs="Arial"/>
          <w:sz w:val="22"/>
        </w:rPr>
        <w:t xml:space="preserve">předání všech dokladů nezbytných k předání a převzetí díla a k provedení úspěšné kolaudace díla, jakož i provedení prací a činností, které případně vyplynou z požadavků uplatněných v rámci předávacího řízení díla a z kolaudace díla. </w:t>
      </w:r>
    </w:p>
    <w:bookmarkEnd w:id="14"/>
    <w:p w14:paraId="2B42F919" w14:textId="1E590C26" w:rsidR="00AC5126" w:rsidRPr="00AC5126" w:rsidRDefault="00077B42"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Pr>
          <w:rFonts w:cs="Arial"/>
          <w:sz w:val="22"/>
          <w:szCs w:val="22"/>
          <w:lang w:val="cs-CZ"/>
        </w:rPr>
        <w:t>Projektová d</w:t>
      </w:r>
      <w:proofErr w:type="spellStart"/>
      <w:r w:rsidR="00AC5126" w:rsidRPr="00AC5126">
        <w:rPr>
          <w:rFonts w:cs="Arial"/>
          <w:sz w:val="22"/>
          <w:szCs w:val="22"/>
        </w:rPr>
        <w:t>okumentace</w:t>
      </w:r>
      <w:proofErr w:type="spellEnd"/>
      <w:r w:rsidR="00AC5126" w:rsidRPr="00AC5126">
        <w:rPr>
          <w:rFonts w:cs="Arial"/>
          <w:sz w:val="22"/>
          <w:szCs w:val="22"/>
        </w:rPr>
        <w:t xml:space="preserve"> bude předaná v počtu 4x tištěná paré a 1x </w:t>
      </w:r>
      <w:r w:rsidR="00E13F6D">
        <w:rPr>
          <w:rFonts w:cs="Arial"/>
          <w:sz w:val="22"/>
          <w:szCs w:val="22"/>
        </w:rPr>
        <w:t xml:space="preserve">na </w:t>
      </w:r>
      <w:r w:rsidR="00E13F6D">
        <w:rPr>
          <w:rFonts w:cs="Arial"/>
          <w:sz w:val="22"/>
          <w:szCs w:val="22"/>
          <w:lang w:val="cs-CZ"/>
        </w:rPr>
        <w:t>USB disk</w:t>
      </w:r>
      <w:r w:rsidR="00E13F6D">
        <w:rPr>
          <w:rFonts w:cs="Arial"/>
          <w:sz w:val="22"/>
          <w:szCs w:val="22"/>
          <w:lang w:val="cs-CZ"/>
        </w:rPr>
        <w:t>u</w:t>
      </w:r>
      <w:r w:rsidR="00AC5126" w:rsidRPr="00AC5126">
        <w:rPr>
          <w:rFonts w:cs="Arial"/>
          <w:sz w:val="22"/>
          <w:szCs w:val="22"/>
        </w:rPr>
        <w:t xml:space="preserve"> (digitálně bude předáno ve formátu *.pdf).</w:t>
      </w:r>
      <w:r w:rsidR="00AC5126">
        <w:rPr>
          <w:rFonts w:cs="Arial"/>
          <w:sz w:val="22"/>
          <w:szCs w:val="22"/>
          <w:lang w:val="cs-CZ"/>
        </w:rPr>
        <w:t xml:space="preserve"> D</w:t>
      </w:r>
      <w:proofErr w:type="spellStart"/>
      <w:r w:rsidR="00AC5126" w:rsidRPr="00AC5126">
        <w:rPr>
          <w:rFonts w:cs="Arial"/>
          <w:sz w:val="22"/>
          <w:szCs w:val="22"/>
        </w:rPr>
        <w:t>igitální</w:t>
      </w:r>
      <w:proofErr w:type="spellEnd"/>
      <w:r w:rsidR="00AC5126" w:rsidRPr="00AC5126">
        <w:rPr>
          <w:rFonts w:cs="Arial"/>
          <w:sz w:val="22"/>
          <w:szCs w:val="22"/>
        </w:rPr>
        <w:t xml:space="preserve"> forma projektové dokumentace bude setříděna ve stejném členění jako tištěná forma s dodržením názvu a číslováním výkresů. Výkresová část bude zpracována v editovatelném formátu *.</w:t>
      </w:r>
      <w:proofErr w:type="spellStart"/>
      <w:r w:rsidR="00AC5126" w:rsidRPr="00AC5126">
        <w:rPr>
          <w:rFonts w:cs="Arial"/>
          <w:sz w:val="22"/>
          <w:szCs w:val="22"/>
        </w:rPr>
        <w:t>dwg</w:t>
      </w:r>
      <w:proofErr w:type="spellEnd"/>
      <w:r w:rsidR="00AC5126" w:rsidRPr="00AC5126">
        <w:rPr>
          <w:rFonts w:cs="Arial"/>
          <w:sz w:val="22"/>
          <w:szCs w:val="22"/>
        </w:rPr>
        <w:t xml:space="preserve"> a formátu *.pdf, textové části budou zpracovány ve formátu *.doc nebo *.</w:t>
      </w:r>
      <w:proofErr w:type="spellStart"/>
      <w:r w:rsidR="00AC5126" w:rsidRPr="00AC5126">
        <w:rPr>
          <w:rFonts w:cs="Arial"/>
          <w:sz w:val="22"/>
          <w:szCs w:val="22"/>
        </w:rPr>
        <w:t>docx</w:t>
      </w:r>
      <w:proofErr w:type="spellEnd"/>
      <w:r w:rsidR="00AC5126" w:rsidRPr="00AC5126">
        <w:rPr>
          <w:rFonts w:cs="Arial"/>
          <w:sz w:val="22"/>
          <w:szCs w:val="22"/>
        </w:rPr>
        <w:t xml:space="preserve"> a současně *.pdf, tabulkové části ve formátu *.xls nebo *.</w:t>
      </w:r>
      <w:proofErr w:type="spellStart"/>
      <w:r w:rsidR="00AC5126" w:rsidRPr="00AC5126">
        <w:rPr>
          <w:rFonts w:cs="Arial"/>
          <w:sz w:val="22"/>
          <w:szCs w:val="22"/>
        </w:rPr>
        <w:t>xlsx</w:t>
      </w:r>
      <w:proofErr w:type="spellEnd"/>
      <w:r w:rsidR="00AC5126" w:rsidRPr="00AC5126">
        <w:rPr>
          <w:rFonts w:cs="Arial"/>
          <w:sz w:val="22"/>
          <w:szCs w:val="22"/>
        </w:rPr>
        <w:t xml:space="preserve"> a současně *.pdf.</w:t>
      </w:r>
    </w:p>
    <w:p w14:paraId="3FFDA07C" w14:textId="0EBC64BB" w:rsidR="003444E9" w:rsidRPr="00A04491" w:rsidRDefault="003444E9"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A04491">
        <w:rPr>
          <w:rFonts w:cs="Arial"/>
          <w:sz w:val="22"/>
          <w:szCs w:val="22"/>
        </w:rPr>
        <w:t xml:space="preserve">V průběhu zpracování DPS a soupisu prací, dodávek a služeb s výkazem výměr budou organizovány pravidelné kontrolní dny 1 x za </w:t>
      </w:r>
      <w:r w:rsidR="009346D7">
        <w:rPr>
          <w:rFonts w:cs="Arial"/>
          <w:sz w:val="22"/>
          <w:szCs w:val="22"/>
          <w:lang w:val="cs-CZ"/>
        </w:rPr>
        <w:t>7</w:t>
      </w:r>
      <w:r w:rsidRPr="00A04491">
        <w:rPr>
          <w:rFonts w:cs="Arial"/>
          <w:sz w:val="22"/>
          <w:szCs w:val="22"/>
        </w:rPr>
        <w:t xml:space="preserve"> dní, které budou sloužit kromě jiného k případným připomínkám objednatele a kontrole zapracování změn dle předchozích požadavků objednatele.</w:t>
      </w:r>
    </w:p>
    <w:p w14:paraId="00028407" w14:textId="77777777" w:rsidR="003444E9" w:rsidRPr="00A04491" w:rsidRDefault="003444E9"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A04491">
        <w:rPr>
          <w:rFonts w:cs="Arial"/>
          <w:sz w:val="22"/>
          <w:szCs w:val="22"/>
        </w:rPr>
        <w:t>Každá část projektové dokumentace se považuje za dokončenou akceptací podle následujících pravidel: zhotovitel se zavazuje předložit příslušnou projektovou dokumentaci objednateli k akceptaci, tj. vyjádření a vydání souhlasu v dostatečném předstihu před příslušným termínem finálního odevzdání takové části projektové dokumentace tak, aby objednatel mohl posoudit předmětnou projektovou dokumentaci. Objednatel vydá k předložené projektové dokumentaci souhlas nebo stanovisko s výhradami, a to ve lhůtě 15 dnů od předložení projektové dokumentace objednateli.</w:t>
      </w:r>
    </w:p>
    <w:p w14:paraId="7B8F9EE3" w14:textId="77777777" w:rsidR="003444E9" w:rsidRDefault="003444E9"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2A3D0D">
        <w:rPr>
          <w:rFonts w:cs="Arial"/>
          <w:sz w:val="22"/>
          <w:szCs w:val="22"/>
        </w:rPr>
        <w:t xml:space="preserve">Absence připomínek ze strany objednatele k projektové dokumentaci nebo odsouhlasení objednatele k projektové dokumentaci neznamená zproštění odpovědnosti zhotovitele za řádné a funkční provedení díla dle podmínek této smlouvy. Zhotovitel je bez ohledu na jakékoliv vyjádření objednatele nadále osobou odborně způsobilou, a tedy plně odpovědnou za řádné a funkční provedení díla dle podmínek této smlouvy. Objednatel v rámci </w:t>
      </w:r>
      <w:r w:rsidRPr="00A04491">
        <w:rPr>
          <w:rFonts w:cs="Arial"/>
          <w:sz w:val="22"/>
          <w:szCs w:val="22"/>
        </w:rPr>
        <w:t>akceptac</w:t>
      </w:r>
      <w:r w:rsidRPr="002A3D0D">
        <w:rPr>
          <w:rFonts w:cs="Arial"/>
          <w:sz w:val="22"/>
          <w:szCs w:val="22"/>
        </w:rPr>
        <w:t>e provede formální ověření, zda předané dokumentace nemají zřejmé vady a nedodělky. Objednatel není povinen přezkoumávat výpočty, nebo takové výpočty provádět, zkoumat technická řešení a ani za ně neručí.</w:t>
      </w:r>
      <w:r w:rsidRPr="00FA0271">
        <w:rPr>
          <w:rFonts w:cs="Arial"/>
          <w:sz w:val="22"/>
          <w:szCs w:val="22"/>
          <w:lang w:val="cs-CZ"/>
        </w:rPr>
        <w:t xml:space="preserve"> </w:t>
      </w:r>
      <w:r>
        <w:rPr>
          <w:rFonts w:cs="Arial"/>
          <w:sz w:val="22"/>
          <w:szCs w:val="22"/>
          <w:lang w:val="cs-CZ"/>
        </w:rPr>
        <w:t xml:space="preserve">Chybně nebo nedostatečně zpracovaná technická dokumentace, která je předmětem </w:t>
      </w:r>
      <w:r w:rsidRPr="00276BEB">
        <w:rPr>
          <w:rFonts w:cs="Arial"/>
          <w:sz w:val="22"/>
          <w:szCs w:val="22"/>
        </w:rPr>
        <w:t>projekčních činností</w:t>
      </w:r>
      <w:r>
        <w:rPr>
          <w:rFonts w:cs="Arial"/>
          <w:sz w:val="22"/>
          <w:szCs w:val="22"/>
          <w:lang w:val="cs-CZ"/>
        </w:rPr>
        <w:t xml:space="preserve"> specifikovaných v této smlouvě nezakládá právo zhotovitele na zvýšení ceny díla.</w:t>
      </w:r>
    </w:p>
    <w:p w14:paraId="00C4F678" w14:textId="77777777" w:rsidR="003444E9" w:rsidRPr="002A3D0D" w:rsidRDefault="003444E9"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1E4485">
        <w:rPr>
          <w:rFonts w:cs="Arial"/>
          <w:sz w:val="22"/>
          <w:szCs w:val="22"/>
        </w:rPr>
        <w:t>Zhotovitel předá objednateli všechna získaná stanoviska, povolení a vyjádření v originále a v elektronické podobě.</w:t>
      </w:r>
    </w:p>
    <w:p w14:paraId="1F2FFB64" w14:textId="77777777" w:rsidR="003444E9" w:rsidRDefault="003444E9"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5815CB">
        <w:rPr>
          <w:rFonts w:cs="Arial"/>
          <w:sz w:val="22"/>
          <w:szCs w:val="22"/>
        </w:rPr>
        <w:lastRenderedPageBreak/>
        <w:t>Objednatel očekává, že zhotovitel bude přistupovat iniciativním a tvůrčím způsobem ke zpracování p</w:t>
      </w:r>
      <w:r w:rsidRPr="002A3D0D">
        <w:rPr>
          <w:rFonts w:cs="Arial"/>
          <w:sz w:val="22"/>
          <w:szCs w:val="22"/>
        </w:rPr>
        <w:t>ředmětu plnění</w:t>
      </w:r>
      <w:r w:rsidRPr="005815CB">
        <w:rPr>
          <w:rFonts w:cs="Arial"/>
          <w:sz w:val="22"/>
          <w:szCs w:val="22"/>
        </w:rPr>
        <w:t xml:space="preserve"> a následně požadovaných projektov</w:t>
      </w:r>
      <w:r w:rsidRPr="002A3D0D">
        <w:rPr>
          <w:rFonts w:cs="Arial"/>
          <w:sz w:val="22"/>
          <w:szCs w:val="22"/>
        </w:rPr>
        <w:t>ých</w:t>
      </w:r>
      <w:r w:rsidRPr="005815CB">
        <w:rPr>
          <w:rFonts w:cs="Arial"/>
          <w:sz w:val="22"/>
          <w:szCs w:val="22"/>
        </w:rPr>
        <w:t xml:space="preserve"> dokumentac</w:t>
      </w:r>
      <w:r w:rsidRPr="002A3D0D">
        <w:rPr>
          <w:rFonts w:cs="Arial"/>
          <w:sz w:val="22"/>
          <w:szCs w:val="22"/>
        </w:rPr>
        <w:t>í</w:t>
      </w:r>
      <w:r w:rsidRPr="005815CB">
        <w:rPr>
          <w:rFonts w:cs="Arial"/>
          <w:sz w:val="22"/>
          <w:szCs w:val="22"/>
        </w:rPr>
        <w:t xml:space="preserve"> vždy ve snaze o co nejefektivnější řešení za dodržení tzv. „principu 3E“ – dodržení hospodárnosti, účelnosti a efektivnosti.</w:t>
      </w:r>
    </w:p>
    <w:p w14:paraId="0ECBDBBC" w14:textId="77777777" w:rsidR="003444E9" w:rsidRDefault="003444E9"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2A3D0D">
        <w:rPr>
          <w:rFonts w:cs="Arial"/>
          <w:sz w:val="22"/>
          <w:szCs w:val="22"/>
        </w:rPr>
        <w:t>Zhotovitel se zavazuje v průběhu trvání této smlouvy aktualizovat jakoukoliv část projektové dokumentace v souladu s pokyny objednatele nebo z vlastní iniciativy, vyplyne-li tato potřeba, např. z důvodu změn stavby, aktualizace či změny jiné části projektové dokumentace apod. Jakákoliv aktualizace projektové dokumentace musí být předána objednateli k předběžnému odsouhlasení. Aktualizace projektové dokumentace je zahrnuta v ceně díla s výjimkou těch aktualizací, které jsou vyvolány objednatelem.</w:t>
      </w:r>
    </w:p>
    <w:p w14:paraId="3DB98750" w14:textId="77777777" w:rsidR="003444E9" w:rsidRPr="008D2463" w:rsidRDefault="003444E9" w:rsidP="0092596B">
      <w:pPr>
        <w:pStyle w:val="Nadpis5"/>
        <w:numPr>
          <w:ilvl w:val="0"/>
          <w:numId w:val="8"/>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Pr>
          <w:rFonts w:cs="Arial"/>
          <w:sz w:val="26"/>
          <w:szCs w:val="26"/>
        </w:rPr>
        <w:t>Předmět plnění – stavební práce</w:t>
      </w:r>
    </w:p>
    <w:p w14:paraId="1188D940" w14:textId="5327EE42" w:rsidR="003444E9" w:rsidRPr="00492644" w:rsidRDefault="003444E9" w:rsidP="0092596B">
      <w:pPr>
        <w:pStyle w:val="Zkladntext"/>
        <w:numPr>
          <w:ilvl w:val="1"/>
          <w:numId w:val="8"/>
        </w:numPr>
        <w:tabs>
          <w:tab w:val="clear" w:pos="567"/>
          <w:tab w:val="clear" w:pos="648"/>
          <w:tab w:val="clear" w:pos="1560"/>
          <w:tab w:val="clear" w:pos="5670"/>
          <w:tab w:val="num" w:pos="1216"/>
        </w:tabs>
        <w:spacing w:beforeLines="100" w:before="240"/>
        <w:ind w:left="709" w:hanging="709"/>
        <w:rPr>
          <w:rFonts w:cs="Arial"/>
          <w:sz w:val="22"/>
          <w:szCs w:val="22"/>
        </w:rPr>
      </w:pPr>
      <w:r w:rsidRPr="00492644">
        <w:rPr>
          <w:rFonts w:cs="Arial"/>
          <w:sz w:val="22"/>
          <w:szCs w:val="22"/>
        </w:rPr>
        <w:t xml:space="preserve">Stavební práce budou provedeny na základě </w:t>
      </w:r>
      <w:r w:rsidR="006B3729">
        <w:rPr>
          <w:rFonts w:cs="Arial"/>
          <w:sz w:val="22"/>
          <w:szCs w:val="22"/>
          <w:lang w:val="cs-CZ"/>
        </w:rPr>
        <w:t>zhotovitelem zpracované a objednatelem odsouhlasené dokumentace, tj.</w:t>
      </w:r>
      <w:r>
        <w:rPr>
          <w:rFonts w:cs="Arial"/>
          <w:sz w:val="22"/>
          <w:szCs w:val="22"/>
        </w:rPr>
        <w:t xml:space="preserve"> dokumentac</w:t>
      </w:r>
      <w:r w:rsidR="006B3729">
        <w:rPr>
          <w:rFonts w:cs="Arial"/>
          <w:sz w:val="22"/>
          <w:szCs w:val="22"/>
          <w:lang w:val="cs-CZ"/>
        </w:rPr>
        <w:t>e</w:t>
      </w:r>
      <w:r>
        <w:rPr>
          <w:rFonts w:cs="Arial"/>
          <w:sz w:val="22"/>
          <w:szCs w:val="22"/>
        </w:rPr>
        <w:t>, na kterou byla objednatelem vydaná akceptace dle čl. III.</w:t>
      </w:r>
      <w:r w:rsidR="006D6436">
        <w:rPr>
          <w:rFonts w:cs="Arial"/>
          <w:sz w:val="22"/>
          <w:szCs w:val="22"/>
          <w:lang w:val="cs-CZ"/>
        </w:rPr>
        <w:t>6</w:t>
      </w:r>
      <w:r w:rsidR="00176E81">
        <w:rPr>
          <w:rFonts w:cs="Arial"/>
          <w:sz w:val="22"/>
          <w:szCs w:val="22"/>
          <w:lang w:val="cs-CZ"/>
        </w:rPr>
        <w:t xml:space="preserve"> této</w:t>
      </w:r>
      <w:r>
        <w:rPr>
          <w:rFonts w:cs="Arial"/>
          <w:sz w:val="22"/>
          <w:szCs w:val="22"/>
        </w:rPr>
        <w:t xml:space="preserve"> smlouvy o dílo</w:t>
      </w:r>
      <w:r w:rsidRPr="00492644">
        <w:rPr>
          <w:rFonts w:cs="Arial"/>
          <w:sz w:val="22"/>
          <w:szCs w:val="22"/>
        </w:rPr>
        <w:t>.</w:t>
      </w:r>
    </w:p>
    <w:p w14:paraId="4A032B7D" w14:textId="77777777" w:rsidR="003444E9" w:rsidRPr="00492644" w:rsidRDefault="003444E9"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492644">
        <w:rPr>
          <w:rFonts w:cs="Arial"/>
          <w:sz w:val="22"/>
          <w:szCs w:val="22"/>
        </w:rPr>
        <w:t xml:space="preserve">Zhotovitel je povinen v rámci plnění předmětu díla zajistit veškeré činnosti související s realizací stavebních prací, tj. provádět veškeré níže uvedené činnosti související s realizací stavebních prací, které jsou zahrnuty v ceně </w:t>
      </w:r>
      <w:r w:rsidRPr="00940575">
        <w:rPr>
          <w:rFonts w:cs="Arial"/>
          <w:sz w:val="22"/>
          <w:szCs w:val="22"/>
        </w:rPr>
        <w:t>díla dle čl. VI. této</w:t>
      </w:r>
      <w:r w:rsidRPr="00492644">
        <w:rPr>
          <w:rFonts w:cs="Arial"/>
          <w:sz w:val="22"/>
          <w:szCs w:val="22"/>
        </w:rPr>
        <w:t xml:space="preserve"> smlouvy, a to zejména:</w:t>
      </w:r>
    </w:p>
    <w:p w14:paraId="76A83FEF" w14:textId="77777777" w:rsidR="003444E9" w:rsidRPr="00492644" w:rsidRDefault="003444E9" w:rsidP="003444E9">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492644">
        <w:rPr>
          <w:rFonts w:ascii="Arial" w:hAnsi="Arial" w:cs="Arial"/>
          <w:sz w:val="22"/>
          <w:szCs w:val="22"/>
        </w:rPr>
        <w:t>zajistit a provést všechna opatření organizačního a stavebně technologického charakteru k řádnému provedení předmětu díla;</w:t>
      </w:r>
    </w:p>
    <w:p w14:paraId="2FA9B8C0" w14:textId="68707FF2" w:rsidR="003444E9" w:rsidRPr="00492644" w:rsidRDefault="00AA7965" w:rsidP="003444E9">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492644">
        <w:rPr>
          <w:rFonts w:ascii="Arial" w:hAnsi="Arial" w:cs="Arial"/>
          <w:sz w:val="22"/>
          <w:szCs w:val="22"/>
        </w:rPr>
        <w:t>zajistit po celou dobu realizace stavby funkci odpovědného stavbyvedoucího</w:t>
      </w:r>
      <w:r>
        <w:rPr>
          <w:rFonts w:ascii="Arial" w:hAnsi="Arial" w:cs="Arial"/>
          <w:sz w:val="22"/>
          <w:szCs w:val="22"/>
        </w:rPr>
        <w:t>, který</w:t>
      </w:r>
      <w:r w:rsidRPr="00492644">
        <w:rPr>
          <w:rFonts w:ascii="Arial" w:hAnsi="Arial" w:cs="Arial"/>
          <w:sz w:val="22"/>
          <w:szCs w:val="22"/>
        </w:rPr>
        <w:t xml:space="preserve"> bude odborně řídit provádění prací na stavbě v takovém rozsahu, aby byly splněny úkoly v § 1</w:t>
      </w:r>
      <w:r>
        <w:rPr>
          <w:rFonts w:ascii="Arial" w:hAnsi="Arial" w:cs="Arial"/>
          <w:sz w:val="22"/>
          <w:szCs w:val="22"/>
        </w:rPr>
        <w:t>64</w:t>
      </w:r>
      <w:r w:rsidRPr="00492644">
        <w:rPr>
          <w:rFonts w:ascii="Arial" w:hAnsi="Arial" w:cs="Arial"/>
          <w:sz w:val="22"/>
          <w:szCs w:val="22"/>
        </w:rPr>
        <w:t xml:space="preserve"> zákona č. </w:t>
      </w:r>
      <w:r w:rsidRPr="005C6B87">
        <w:rPr>
          <w:rFonts w:ascii="Arial" w:hAnsi="Arial" w:cs="Arial"/>
          <w:sz w:val="22"/>
          <w:szCs w:val="22"/>
        </w:rPr>
        <w:t>283/2021 Sb., stavebního zákona, ve znění pozdějších předpisů</w:t>
      </w:r>
      <w:r w:rsidRPr="00492644">
        <w:rPr>
          <w:rFonts w:ascii="Arial" w:hAnsi="Arial" w:cs="Arial"/>
          <w:sz w:val="22"/>
          <w:szCs w:val="22"/>
        </w:rPr>
        <w:t xml:space="preserve">. Stavbyvedoucím </w:t>
      </w:r>
      <w:r>
        <w:rPr>
          <w:rFonts w:ascii="Arial" w:hAnsi="Arial" w:cs="Arial"/>
          <w:sz w:val="22"/>
          <w:szCs w:val="22"/>
        </w:rPr>
        <w:t>bude</w:t>
      </w:r>
      <w:r w:rsidRPr="00492644">
        <w:rPr>
          <w:rFonts w:ascii="Arial" w:hAnsi="Arial" w:cs="Arial"/>
          <w:sz w:val="22"/>
          <w:szCs w:val="22"/>
        </w:rPr>
        <w:t xml:space="preserve"> osoba, která získala oprávnění k své činnosti podle zvláštního právního předpisu, tedy </w:t>
      </w:r>
      <w:r>
        <w:rPr>
          <w:rFonts w:ascii="Arial" w:hAnsi="Arial" w:cs="Arial"/>
          <w:sz w:val="22"/>
          <w:szCs w:val="22"/>
        </w:rPr>
        <w:t>se bude jednat o osobu autorizovanou</w:t>
      </w:r>
      <w:r w:rsidR="003444E9" w:rsidRPr="00492644">
        <w:rPr>
          <w:rFonts w:ascii="Arial" w:hAnsi="Arial" w:cs="Arial"/>
          <w:sz w:val="22"/>
          <w:szCs w:val="22"/>
        </w:rPr>
        <w:t>;</w:t>
      </w:r>
    </w:p>
    <w:p w14:paraId="1D215A38" w14:textId="77777777" w:rsidR="003444E9" w:rsidRPr="00940575" w:rsidRDefault="003444E9" w:rsidP="003444E9">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492644">
        <w:rPr>
          <w:rFonts w:ascii="Arial" w:hAnsi="Arial" w:cs="Arial"/>
          <w:sz w:val="22"/>
          <w:szCs w:val="22"/>
        </w:rPr>
        <w:t xml:space="preserve">zajistit v rámci zařízení staveniště odpovídající a přiměřené podmínky pro výkon funkce autorského dozoru </w:t>
      </w:r>
      <w:r w:rsidRPr="00940575">
        <w:rPr>
          <w:rFonts w:ascii="Arial" w:hAnsi="Arial" w:cs="Arial"/>
          <w:sz w:val="22"/>
          <w:szCs w:val="22"/>
        </w:rPr>
        <w:t>projektanta a technického dozoru stavebníka a pro činnost koordinátora bezpečnosti a ochrany zdraví při práci na staveništi;</w:t>
      </w:r>
    </w:p>
    <w:p w14:paraId="238EE03A" w14:textId="77777777" w:rsidR="003444E9" w:rsidRPr="00940575" w:rsidRDefault="003444E9" w:rsidP="003444E9">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940575">
        <w:rPr>
          <w:rFonts w:ascii="Arial" w:hAnsi="Arial" w:cs="Arial"/>
          <w:sz w:val="22"/>
          <w:szCs w:val="22"/>
        </w:rPr>
        <w:t>zajistit zařízení staveniště a jeho provoz v souladu s platnými právními předpisy;</w:t>
      </w:r>
    </w:p>
    <w:p w14:paraId="3B3CC84B" w14:textId="77777777" w:rsidR="003444E9" w:rsidRPr="00940575" w:rsidRDefault="003444E9" w:rsidP="003444E9">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940575">
        <w:rPr>
          <w:rFonts w:ascii="Arial" w:hAnsi="Arial" w:cs="Arial"/>
          <w:sz w:val="22"/>
          <w:szCs w:val="22"/>
        </w:rPr>
        <w:t>zabezpečit souhlas (rozhodnutí) ke zvláštnímu užívání veřejného prostranství a komunikací dle zvláštních právních předpisů;</w:t>
      </w:r>
    </w:p>
    <w:p w14:paraId="25DCBA11" w14:textId="77777777" w:rsidR="003444E9" w:rsidRPr="00940575" w:rsidRDefault="003444E9" w:rsidP="003444E9">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940575">
        <w:rPr>
          <w:rFonts w:ascii="Arial" w:hAnsi="Arial" w:cs="Arial"/>
          <w:sz w:val="22"/>
          <w:szCs w:val="22"/>
        </w:rPr>
        <w:t xml:space="preserve">zajistit případné přechodné dopravní značení dle zvláštních právních předpisů </w:t>
      </w:r>
    </w:p>
    <w:p w14:paraId="1FDAE955" w14:textId="77777777" w:rsidR="003444E9" w:rsidRPr="00940575" w:rsidRDefault="003444E9" w:rsidP="003444E9">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940575">
        <w:rPr>
          <w:rFonts w:ascii="Arial" w:hAnsi="Arial" w:cs="Arial"/>
          <w:sz w:val="22"/>
          <w:szCs w:val="22"/>
        </w:rPr>
        <w:t>zajistit úklid stavby a odstranit zařízení staveniště ke dni předání a převzetí díla objednatelem;</w:t>
      </w:r>
    </w:p>
    <w:p w14:paraId="2C361C79" w14:textId="77777777" w:rsidR="003444E9" w:rsidRPr="00940575" w:rsidRDefault="003444E9" w:rsidP="003444E9">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940575">
        <w:rPr>
          <w:rFonts w:ascii="Arial" w:hAnsi="Arial" w:cs="Arial"/>
          <w:sz w:val="22"/>
          <w:szCs w:val="22"/>
        </w:rPr>
        <w:t>zajistit čistotu v místě realizace předmětu plnění a v jeho okolí;</w:t>
      </w:r>
    </w:p>
    <w:p w14:paraId="32EF2972" w14:textId="77777777" w:rsidR="003444E9" w:rsidRPr="00940575" w:rsidRDefault="003444E9" w:rsidP="003444E9">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940575">
        <w:rPr>
          <w:rFonts w:ascii="Arial" w:hAnsi="Arial" w:cs="Arial"/>
          <w:sz w:val="22"/>
          <w:szCs w:val="22"/>
        </w:rPr>
        <w:t>zajistit bezpečnou manipulaci s odpady;</w:t>
      </w:r>
    </w:p>
    <w:p w14:paraId="1C15CBF0" w14:textId="77777777" w:rsidR="003444E9" w:rsidRPr="00940575" w:rsidRDefault="003444E9" w:rsidP="003444E9">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940575">
        <w:rPr>
          <w:rFonts w:ascii="Arial" w:hAnsi="Arial" w:cs="Arial"/>
          <w:sz w:val="22"/>
          <w:szCs w:val="22"/>
        </w:rPr>
        <w:t>zajistit odvoz, uložení a likvidaci odpadů v souladu s příslušnými právními předpisy;</w:t>
      </w:r>
    </w:p>
    <w:p w14:paraId="0B3D81A5" w14:textId="77777777" w:rsidR="003444E9" w:rsidRPr="00940575" w:rsidRDefault="003444E9" w:rsidP="003444E9">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940575">
        <w:rPr>
          <w:rFonts w:ascii="Arial" w:hAnsi="Arial" w:cs="Arial"/>
          <w:sz w:val="22"/>
          <w:szCs w:val="22"/>
        </w:rPr>
        <w:t>zajistit zhotovení průběžné fotodokumentace provádění díla – zhotovitel zajistí a předá objednateli průběžnou fotodokumentaci realizace díla v 1x digitálním vyhotovení;</w:t>
      </w:r>
    </w:p>
    <w:p w14:paraId="51A3470B" w14:textId="77777777" w:rsidR="003444E9" w:rsidRPr="00940575" w:rsidRDefault="003444E9" w:rsidP="003444E9">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940575">
        <w:rPr>
          <w:rFonts w:ascii="Arial" w:hAnsi="Arial" w:cs="Arial"/>
          <w:sz w:val="22"/>
          <w:szCs w:val="22"/>
        </w:rPr>
        <w:t>přijmout veškerá opatření k zajištění bezpečnosti lidí a majetku, požární ochrany a ochrany životního prostředí;</w:t>
      </w:r>
    </w:p>
    <w:p w14:paraId="7FE9625C" w14:textId="77777777" w:rsidR="003444E9" w:rsidRPr="00940575" w:rsidRDefault="003444E9" w:rsidP="003444E9">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940575">
        <w:rPr>
          <w:rFonts w:ascii="Arial" w:hAnsi="Arial" w:cs="Arial"/>
          <w:sz w:val="22"/>
          <w:szCs w:val="22"/>
        </w:rPr>
        <w:t xml:space="preserve">zajistit všechny nezbytné zkoušky, atesty a revize podle ČSN a případných jiných právních nebo technických předpisů platných v době provádění a předání díla, kterými bude prokázáno dosažení předepsané kvality a předepsaných technických </w:t>
      </w:r>
      <w:r w:rsidRPr="00940575">
        <w:rPr>
          <w:rFonts w:ascii="Arial" w:hAnsi="Arial" w:cs="Arial"/>
          <w:sz w:val="22"/>
          <w:szCs w:val="22"/>
        </w:rPr>
        <w:lastRenderedPageBreak/>
        <w:t>parametrů díla, a předat veškeré doklady o provedených zkouškách objednateli; úspěšné provedení nezbytných zkoušek je podmínkou řádného dokončení díla dle této smlouvy.</w:t>
      </w:r>
    </w:p>
    <w:p w14:paraId="376F5CCE" w14:textId="77777777" w:rsidR="003444E9" w:rsidRPr="00940575" w:rsidRDefault="003444E9" w:rsidP="003444E9">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940575">
        <w:rPr>
          <w:rFonts w:ascii="Arial" w:hAnsi="Arial" w:cs="Arial"/>
          <w:sz w:val="22"/>
          <w:szCs w:val="22"/>
        </w:rPr>
        <w:t>zpracovat či jinak zajistit zkušební protokoly, revizní zprávy, atesty, prohlášení o shodě a jiné doklady dle zákona č. 22/1997 Sb., o technických požadavcích na výrobky, ve znění pozdějších předpisů, a tyto doklady předat objednateli.</w:t>
      </w:r>
    </w:p>
    <w:p w14:paraId="46482E91" w14:textId="64CFE40E" w:rsidR="003444E9" w:rsidRPr="00940575" w:rsidRDefault="003444E9"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940575">
        <w:rPr>
          <w:rFonts w:cs="Arial"/>
          <w:sz w:val="22"/>
          <w:szCs w:val="22"/>
        </w:rPr>
        <w:t xml:space="preserve">Předmětem díla této smlouvy jsou dále následující činnosti, které jsou zahrnuty v ceně díla dle čl. </w:t>
      </w:r>
      <w:r w:rsidR="002B3B8B">
        <w:rPr>
          <w:rFonts w:cs="Arial"/>
          <w:sz w:val="22"/>
          <w:szCs w:val="22"/>
        </w:rPr>
        <w:t>VI.1</w:t>
      </w:r>
      <w:r w:rsidRPr="00940575">
        <w:rPr>
          <w:rFonts w:cs="Arial"/>
          <w:sz w:val="22"/>
          <w:szCs w:val="22"/>
        </w:rPr>
        <w:t xml:space="preserve"> této smlouvy:</w:t>
      </w:r>
    </w:p>
    <w:p w14:paraId="5A2F4172" w14:textId="77777777" w:rsidR="003444E9" w:rsidRPr="0068048B" w:rsidRDefault="003444E9" w:rsidP="003444E9">
      <w:pPr>
        <w:pStyle w:val="Odstavecseseznamem"/>
        <w:numPr>
          <w:ilvl w:val="2"/>
          <w:numId w:val="4"/>
        </w:numPr>
        <w:tabs>
          <w:tab w:val="clear" w:pos="2160"/>
          <w:tab w:val="num" w:pos="993"/>
        </w:tabs>
        <w:spacing w:before="120"/>
        <w:ind w:left="993" w:hanging="284"/>
        <w:jc w:val="both"/>
        <w:rPr>
          <w:rFonts w:ascii="Arial" w:hAnsi="Arial" w:cs="Arial"/>
          <w:sz w:val="22"/>
          <w:szCs w:val="22"/>
        </w:rPr>
      </w:pPr>
      <w:r>
        <w:rPr>
          <w:rFonts w:ascii="Arial" w:hAnsi="Arial" w:cs="Arial"/>
          <w:sz w:val="22"/>
          <w:szCs w:val="22"/>
        </w:rPr>
        <w:t>z</w:t>
      </w:r>
      <w:r w:rsidRPr="0068048B">
        <w:rPr>
          <w:rFonts w:ascii="Arial" w:hAnsi="Arial" w:cs="Arial"/>
          <w:sz w:val="22"/>
          <w:szCs w:val="22"/>
        </w:rPr>
        <w:t>ajištění úkonů vedoucích ke kolaudaci všech zhotovitelem realizovaných stavebních prací v</w:t>
      </w:r>
      <w:r>
        <w:rPr>
          <w:rFonts w:ascii="Arial" w:hAnsi="Arial" w:cs="Arial"/>
          <w:sz w:val="22"/>
          <w:szCs w:val="22"/>
        </w:rPr>
        <w:t> </w:t>
      </w:r>
      <w:r w:rsidRPr="0068048B">
        <w:rPr>
          <w:rFonts w:ascii="Arial" w:hAnsi="Arial" w:cs="Arial"/>
          <w:sz w:val="22"/>
          <w:szCs w:val="22"/>
        </w:rPr>
        <w:t>budovách</w:t>
      </w:r>
      <w:r>
        <w:rPr>
          <w:rFonts w:ascii="Arial" w:hAnsi="Arial" w:cs="Arial"/>
          <w:sz w:val="22"/>
          <w:szCs w:val="22"/>
        </w:rPr>
        <w:t>;</w:t>
      </w:r>
      <w:r w:rsidRPr="0068048B">
        <w:rPr>
          <w:rFonts w:ascii="Arial" w:hAnsi="Arial" w:cs="Arial"/>
          <w:sz w:val="22"/>
          <w:szCs w:val="22"/>
        </w:rPr>
        <w:t xml:space="preserve"> </w:t>
      </w:r>
    </w:p>
    <w:p w14:paraId="61EEAB46" w14:textId="77777777" w:rsidR="003444E9" w:rsidRPr="0068048B" w:rsidRDefault="003444E9" w:rsidP="003444E9">
      <w:pPr>
        <w:pStyle w:val="Odstavecseseznamem"/>
        <w:numPr>
          <w:ilvl w:val="2"/>
          <w:numId w:val="4"/>
        </w:numPr>
        <w:tabs>
          <w:tab w:val="clear" w:pos="2160"/>
          <w:tab w:val="num" w:pos="993"/>
        </w:tabs>
        <w:spacing w:before="120"/>
        <w:ind w:left="993" w:hanging="284"/>
        <w:jc w:val="both"/>
        <w:rPr>
          <w:rFonts w:ascii="Arial" w:hAnsi="Arial" w:cs="Arial"/>
          <w:sz w:val="22"/>
          <w:szCs w:val="22"/>
        </w:rPr>
      </w:pPr>
      <w:r>
        <w:rPr>
          <w:rFonts w:ascii="Arial" w:hAnsi="Arial" w:cs="Arial"/>
          <w:sz w:val="22"/>
          <w:szCs w:val="22"/>
        </w:rPr>
        <w:t>p</w:t>
      </w:r>
      <w:r w:rsidRPr="0068048B">
        <w:rPr>
          <w:rFonts w:ascii="Arial" w:hAnsi="Arial" w:cs="Arial"/>
          <w:sz w:val="22"/>
          <w:szCs w:val="22"/>
        </w:rPr>
        <w:t>rovedení předepsaných zkoušek, vyhotovení, resp. zajištění dokumentů požadovaných touto smlouvou a obecně závaznými předpisy. Zhotovitel se zavazuje uvést do původního stavu jím užívané veřejné pozemky (komunikace) resp. dotčené pozemky třetích osob. Uvedení do původního stavu doloží zhotovitel zápisem (protokolem) s vlastníkem (správcem) pozemků</w:t>
      </w:r>
      <w:r>
        <w:rPr>
          <w:rFonts w:ascii="Arial" w:hAnsi="Arial" w:cs="Arial"/>
          <w:sz w:val="22"/>
          <w:szCs w:val="22"/>
        </w:rPr>
        <w:t>;</w:t>
      </w:r>
    </w:p>
    <w:p w14:paraId="1C2D75BF" w14:textId="77777777" w:rsidR="003444E9" w:rsidRPr="0068048B" w:rsidRDefault="003444E9" w:rsidP="003444E9">
      <w:pPr>
        <w:pStyle w:val="Odstavecseseznamem"/>
        <w:numPr>
          <w:ilvl w:val="2"/>
          <w:numId w:val="4"/>
        </w:numPr>
        <w:tabs>
          <w:tab w:val="clear" w:pos="2160"/>
          <w:tab w:val="num" w:pos="993"/>
        </w:tabs>
        <w:spacing w:before="120"/>
        <w:ind w:left="993" w:hanging="284"/>
        <w:jc w:val="both"/>
        <w:rPr>
          <w:rFonts w:ascii="Arial" w:hAnsi="Arial" w:cs="Arial"/>
          <w:sz w:val="22"/>
          <w:szCs w:val="22"/>
        </w:rPr>
      </w:pPr>
      <w:r>
        <w:rPr>
          <w:rFonts w:ascii="Arial" w:hAnsi="Arial" w:cs="Arial"/>
          <w:sz w:val="22"/>
          <w:szCs w:val="22"/>
        </w:rPr>
        <w:t>p</w:t>
      </w:r>
      <w:r w:rsidRPr="0068048B">
        <w:rPr>
          <w:rFonts w:ascii="Arial" w:hAnsi="Arial" w:cs="Arial"/>
          <w:sz w:val="22"/>
          <w:szCs w:val="22"/>
        </w:rPr>
        <w:t>rovedení všech opatření v souvislosti s klimatickými podmínkami, zvláště zajištění proti nízkým či vysokým teplotám, dešti, záplavě, bouřce a rovněž pak odstranění škod vzniklých v důsledku těchto událostí zajistí na své náklady zhotovitel.</w:t>
      </w:r>
    </w:p>
    <w:p w14:paraId="428B3FDF" w14:textId="77777777" w:rsidR="006B3729" w:rsidRPr="00096A4D" w:rsidRDefault="006B3729" w:rsidP="0092596B">
      <w:pPr>
        <w:pStyle w:val="Zkladntext"/>
        <w:keepNext/>
        <w:numPr>
          <w:ilvl w:val="1"/>
          <w:numId w:val="8"/>
        </w:numPr>
        <w:tabs>
          <w:tab w:val="clear" w:pos="567"/>
          <w:tab w:val="clear" w:pos="648"/>
          <w:tab w:val="clear" w:pos="1560"/>
          <w:tab w:val="clear" w:pos="5670"/>
          <w:tab w:val="num" w:pos="709"/>
        </w:tabs>
        <w:spacing w:beforeLines="50" w:before="120"/>
        <w:ind w:left="709" w:hanging="709"/>
        <w:rPr>
          <w:bCs/>
          <w:sz w:val="22"/>
          <w:szCs w:val="22"/>
          <w:lang w:eastAsia="ar-SA"/>
        </w:rPr>
      </w:pPr>
      <w:r w:rsidRPr="00096A4D">
        <w:rPr>
          <w:bCs/>
          <w:sz w:val="22"/>
          <w:szCs w:val="22"/>
          <w:lang w:eastAsia="ar-SA"/>
        </w:rPr>
        <w:t xml:space="preserve">Nestanoví-li tato smlouva jinak, nebo pokud není uvedeno výše, jsou součástí předmětu plnění zhotovitele mimo jiné tyto činnosti: </w:t>
      </w:r>
    </w:p>
    <w:p w14:paraId="731E30D7" w14:textId="77777777" w:rsidR="006B3729" w:rsidRPr="00096A4D" w:rsidRDefault="006B3729" w:rsidP="006B3729">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bookmarkStart w:id="18" w:name="_Hlk153188670"/>
      <w:r w:rsidRPr="00096A4D">
        <w:rPr>
          <w:rFonts w:ascii="Arial" w:hAnsi="Arial" w:cs="Arial"/>
          <w:bCs/>
          <w:sz w:val="22"/>
          <w:szCs w:val="22"/>
        </w:rPr>
        <w:t xml:space="preserve">obstarání potřebných materiálů, věcí, strojů, nástrojů, přístrojů a zařízení, jakož i dostatečného počtu pracovních sil určených k provedení díla, energií a dalších potřebných médií, </w:t>
      </w:r>
    </w:p>
    <w:p w14:paraId="68449859" w14:textId="77777777" w:rsidR="006B3729" w:rsidRPr="00096A4D" w:rsidRDefault="006B3729" w:rsidP="006B3729">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96A4D">
        <w:rPr>
          <w:rFonts w:ascii="Arial" w:hAnsi="Arial" w:cs="Arial"/>
          <w:bCs/>
          <w:sz w:val="22"/>
          <w:szCs w:val="22"/>
        </w:rPr>
        <w:t>provedení všech prací nutných k provedení díla, montáží, prací a dodávek, všech přípravných, demoličních, výkopových, instalačních prací, všech pomocných a přidružených činností (např. zajištění atestů, zkoušek, revizních zpráv, dalších potřebných dokladů apod.), včetně úhrady nákladů za jejich provedení,</w:t>
      </w:r>
    </w:p>
    <w:p w14:paraId="2A956C12" w14:textId="77777777" w:rsidR="006B3729" w:rsidRPr="00096A4D" w:rsidRDefault="006B3729" w:rsidP="006B3729">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96A4D">
        <w:rPr>
          <w:rFonts w:ascii="Arial" w:hAnsi="Arial" w:cs="Arial"/>
          <w:bCs/>
          <w:sz w:val="22"/>
          <w:szCs w:val="22"/>
        </w:rPr>
        <w:t xml:space="preserve">provedení opatření nezbytných k ochraně stávajících i nově budovaných inženýrských sítí, které by mohly být poškozeny prováděním díla; zhotovitel zároveň bere na vědomí, že údaje předané objednatelem ohledně stávajících inženýrských sítí uvedené v podkladech a pokynech správců sítí nemusí být přesné, zhotovitel je proto povinen před zahájením prací provést průzkum a zaměření všech dotčených inženýrských sítí; v případě porušení této povinnosti nese zhotovitel odpovědnost za škody, které v souvislosti s porušením této povinnosti vzniknou, </w:t>
      </w:r>
    </w:p>
    <w:p w14:paraId="415FAAEE" w14:textId="77777777" w:rsidR="006B3729" w:rsidRPr="00096A4D" w:rsidRDefault="006B3729" w:rsidP="006B3729">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96A4D">
        <w:rPr>
          <w:rFonts w:ascii="Arial" w:hAnsi="Arial" w:cs="Arial"/>
          <w:bCs/>
          <w:sz w:val="22"/>
          <w:szCs w:val="22"/>
        </w:rPr>
        <w:t xml:space="preserve">náklady na odstranění případných škod nebo znečištění komunikací v souvislosti s prováděním díla apod., </w:t>
      </w:r>
    </w:p>
    <w:p w14:paraId="7C3EEF00" w14:textId="77777777" w:rsidR="006B3729" w:rsidRPr="00096A4D" w:rsidRDefault="006B3729" w:rsidP="006B3729">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96A4D">
        <w:rPr>
          <w:rFonts w:ascii="Arial" w:hAnsi="Arial" w:cs="Arial"/>
          <w:bCs/>
          <w:sz w:val="22"/>
          <w:szCs w:val="22"/>
        </w:rPr>
        <w:t xml:space="preserve">průběžné pořizování a předávání fotodokumentace stavby (s popisy fotografií) objednateli a její uložení na datovém nosiči (včetně fotodokumentace zakrytých konstrukcí), </w:t>
      </w:r>
    </w:p>
    <w:p w14:paraId="42CCD6E8" w14:textId="77777777" w:rsidR="006B3729" w:rsidRPr="00096A4D" w:rsidRDefault="006B3729" w:rsidP="006B3729">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96A4D">
        <w:rPr>
          <w:rFonts w:ascii="Arial" w:hAnsi="Arial" w:cs="Arial"/>
          <w:bCs/>
          <w:sz w:val="22"/>
          <w:szCs w:val="22"/>
        </w:rPr>
        <w:t xml:space="preserve">jde-li o dodávky zařízení, tak jejich seřízení, uvedení do provozu a zajištění testovacího provozu za účasti kompetentní osoby, včetně zaškolení obsluhy, </w:t>
      </w:r>
    </w:p>
    <w:p w14:paraId="654B7A9B" w14:textId="77777777" w:rsidR="00EF5370" w:rsidRDefault="006B3729" w:rsidP="006B3729">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96A4D">
        <w:rPr>
          <w:rFonts w:ascii="Arial" w:hAnsi="Arial" w:cs="Arial"/>
          <w:bCs/>
          <w:sz w:val="22"/>
          <w:szCs w:val="22"/>
        </w:rPr>
        <w:t>předání dokladů o provedených zkouškách a revizích a jiných nezbytných souvisejících dokumentů</w:t>
      </w:r>
    </w:p>
    <w:p w14:paraId="475D65C9" w14:textId="31D05F56" w:rsidR="006B3729" w:rsidRDefault="00EF5370" w:rsidP="006B3729">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Pr>
          <w:rFonts w:ascii="Arial" w:hAnsi="Arial" w:cs="Arial"/>
          <w:bCs/>
          <w:sz w:val="22"/>
          <w:szCs w:val="22"/>
        </w:rPr>
        <w:t>aktivní účast na uvádění díla do zkušebního provozu</w:t>
      </w:r>
    </w:p>
    <w:p w14:paraId="783568BC" w14:textId="77777777" w:rsidR="003C659A" w:rsidRDefault="003C659A" w:rsidP="003C659A">
      <w:pPr>
        <w:numPr>
          <w:ilvl w:val="0"/>
          <w:numId w:val="2"/>
        </w:numPr>
        <w:tabs>
          <w:tab w:val="left" w:pos="284"/>
        </w:tabs>
        <w:spacing w:beforeLines="25" w:before="60"/>
        <w:jc w:val="both"/>
        <w:rPr>
          <w:rFonts w:ascii="Arial" w:hAnsi="Arial" w:cs="Arial"/>
          <w:bCs/>
          <w:sz w:val="22"/>
          <w:szCs w:val="22"/>
        </w:rPr>
      </w:pPr>
      <w:r>
        <w:rPr>
          <w:rFonts w:ascii="Arial" w:hAnsi="Arial" w:cs="Arial"/>
          <w:bCs/>
          <w:sz w:val="22"/>
          <w:szCs w:val="22"/>
        </w:rPr>
        <w:t>aktivní</w:t>
      </w:r>
      <w:r w:rsidRPr="00F556A0">
        <w:rPr>
          <w:rFonts w:ascii="Arial" w:hAnsi="Arial" w:cs="Arial"/>
          <w:bCs/>
          <w:sz w:val="22"/>
          <w:szCs w:val="22"/>
        </w:rPr>
        <w:t xml:space="preserve"> zaji</w:t>
      </w:r>
      <w:r>
        <w:rPr>
          <w:rFonts w:ascii="Arial" w:hAnsi="Arial" w:cs="Arial"/>
          <w:bCs/>
          <w:sz w:val="22"/>
          <w:szCs w:val="22"/>
        </w:rPr>
        <w:t>štění</w:t>
      </w:r>
      <w:r w:rsidRPr="00F556A0">
        <w:rPr>
          <w:rFonts w:ascii="Arial" w:hAnsi="Arial" w:cs="Arial"/>
          <w:bCs/>
          <w:sz w:val="22"/>
          <w:szCs w:val="22"/>
        </w:rPr>
        <w:t xml:space="preserve"> potřebn</w:t>
      </w:r>
      <w:r>
        <w:rPr>
          <w:rFonts w:ascii="Arial" w:hAnsi="Arial" w:cs="Arial"/>
          <w:bCs/>
          <w:sz w:val="22"/>
          <w:szCs w:val="22"/>
        </w:rPr>
        <w:t>é</w:t>
      </w:r>
      <w:r w:rsidRPr="00F556A0">
        <w:rPr>
          <w:rFonts w:ascii="Arial" w:hAnsi="Arial" w:cs="Arial"/>
          <w:bCs/>
          <w:sz w:val="22"/>
          <w:szCs w:val="22"/>
        </w:rPr>
        <w:t xml:space="preserve"> součinnost</w:t>
      </w:r>
      <w:r>
        <w:rPr>
          <w:rFonts w:ascii="Arial" w:hAnsi="Arial" w:cs="Arial"/>
          <w:bCs/>
          <w:sz w:val="22"/>
          <w:szCs w:val="22"/>
        </w:rPr>
        <w:t>i</w:t>
      </w:r>
      <w:r w:rsidRPr="00F556A0">
        <w:rPr>
          <w:rFonts w:ascii="Arial" w:hAnsi="Arial" w:cs="Arial"/>
          <w:bCs/>
          <w:sz w:val="22"/>
          <w:szCs w:val="22"/>
        </w:rPr>
        <w:t xml:space="preserve"> s</w:t>
      </w:r>
      <w:r>
        <w:rPr>
          <w:rFonts w:ascii="Arial" w:hAnsi="Arial" w:cs="Arial"/>
          <w:bCs/>
          <w:sz w:val="22"/>
          <w:szCs w:val="22"/>
        </w:rPr>
        <w:t xml:space="preserve"> objednatelem</w:t>
      </w:r>
      <w:r w:rsidRPr="00F556A0">
        <w:rPr>
          <w:rFonts w:ascii="Arial" w:hAnsi="Arial" w:cs="Arial"/>
          <w:bCs/>
          <w:sz w:val="22"/>
          <w:szCs w:val="22"/>
        </w:rPr>
        <w:t xml:space="preserve">  ustanoveným </w:t>
      </w:r>
      <w:r>
        <w:rPr>
          <w:rFonts w:ascii="Arial" w:hAnsi="Arial" w:cs="Arial"/>
          <w:bCs/>
          <w:sz w:val="22"/>
          <w:szCs w:val="22"/>
        </w:rPr>
        <w:t>k</w:t>
      </w:r>
      <w:r w:rsidRPr="00F556A0">
        <w:rPr>
          <w:rFonts w:ascii="Arial" w:hAnsi="Arial" w:cs="Arial"/>
          <w:bCs/>
          <w:sz w:val="22"/>
          <w:szCs w:val="22"/>
        </w:rPr>
        <w:t>oordinátorem BOZP jak při přípravě, tak při realizaci stavby</w:t>
      </w:r>
      <w:r>
        <w:rPr>
          <w:rFonts w:ascii="Arial" w:hAnsi="Arial" w:cs="Arial"/>
          <w:bCs/>
          <w:sz w:val="22"/>
          <w:szCs w:val="22"/>
        </w:rPr>
        <w:t>.</w:t>
      </w:r>
      <w:r w:rsidRPr="00096A4D">
        <w:rPr>
          <w:rFonts w:ascii="Arial" w:hAnsi="Arial" w:cs="Arial"/>
          <w:bCs/>
          <w:sz w:val="22"/>
          <w:szCs w:val="22"/>
        </w:rPr>
        <w:t xml:space="preserve"> </w:t>
      </w:r>
    </w:p>
    <w:p w14:paraId="0E673350" w14:textId="1B8FD6F0" w:rsidR="003C659A" w:rsidRPr="003C659A" w:rsidRDefault="003C659A" w:rsidP="003C659A">
      <w:pPr>
        <w:tabs>
          <w:tab w:val="left" w:pos="284"/>
        </w:tabs>
        <w:spacing w:beforeLines="25" w:before="60"/>
        <w:ind w:left="936"/>
        <w:jc w:val="both"/>
        <w:rPr>
          <w:rFonts w:ascii="Arial" w:hAnsi="Arial" w:cs="Arial"/>
          <w:bCs/>
          <w:sz w:val="22"/>
          <w:szCs w:val="22"/>
        </w:rPr>
      </w:pPr>
      <w:r w:rsidRPr="003C659A">
        <w:rPr>
          <w:rFonts w:ascii="Arial" w:hAnsi="Arial" w:cs="Arial"/>
          <w:bCs/>
          <w:sz w:val="22"/>
          <w:szCs w:val="22"/>
        </w:rPr>
        <w:t>Kromě výše uvedeného je předmětem plnění rovněž zajištění potřebných vedlejších, pomocných a dodatečných činností, které jsou nezbytné pro úplné věcné a odborné provedení díla.</w:t>
      </w:r>
    </w:p>
    <w:p w14:paraId="32C1201C" w14:textId="77777777" w:rsidR="006B3729" w:rsidRPr="00096A4D" w:rsidRDefault="006B3729" w:rsidP="006B3729">
      <w:pPr>
        <w:pStyle w:val="Zkladntext"/>
        <w:keepNext/>
        <w:tabs>
          <w:tab w:val="clear" w:pos="567"/>
          <w:tab w:val="clear" w:pos="1560"/>
          <w:tab w:val="clear" w:pos="5670"/>
        </w:tabs>
        <w:spacing w:beforeLines="50" w:before="120"/>
        <w:ind w:left="709"/>
        <w:rPr>
          <w:bCs/>
          <w:sz w:val="22"/>
          <w:szCs w:val="22"/>
          <w:lang w:eastAsia="ar-SA"/>
        </w:rPr>
      </w:pPr>
      <w:r w:rsidRPr="00096A4D">
        <w:rPr>
          <w:bCs/>
          <w:sz w:val="22"/>
          <w:szCs w:val="22"/>
          <w:lang w:eastAsia="ar-SA"/>
        </w:rPr>
        <w:lastRenderedPageBreak/>
        <w:t>Zhotovitel je povinen kromě výše uvedeného provést též veškeré potřebné vedlejší, pomocné a dodatečné činnosti, které jsou nezbytné pro úplné věcné a odborné provedení díla.</w:t>
      </w:r>
    </w:p>
    <w:bookmarkEnd w:id="18"/>
    <w:p w14:paraId="170AE7A5" w14:textId="6934A489" w:rsidR="003444E9" w:rsidRPr="00174DC1" w:rsidRDefault="003444E9"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174DC1">
        <w:rPr>
          <w:rFonts w:cs="Arial"/>
          <w:sz w:val="22"/>
          <w:szCs w:val="22"/>
        </w:rPr>
        <w:t>Zhotovitel je povinen použít pouze takové materiály, zařízení a technologie, jejichž použití je v ČR schváleno a mají osvědčení o jakosti materiálu, výrobku a použité technologii. Osvědčení (prohlášení o shodě dle § 13 zákona č. 22/1997 Sb. o technických požadavcích na výrobky, v platném znění, a bezpečnostní listy dle a zákona č. 350/2011 Sb. o chemických látkách a chemických směsích a o změně některých zákonů, v platném znění) je zhotovitel povinen předložit objednateli v okamžiku dodání na místo plnění.</w:t>
      </w:r>
    </w:p>
    <w:p w14:paraId="186574D1" w14:textId="77777777" w:rsidR="003444E9" w:rsidRPr="00174DC1" w:rsidRDefault="003444E9"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174DC1">
        <w:rPr>
          <w:rFonts w:cs="Arial"/>
          <w:sz w:val="22"/>
          <w:szCs w:val="22"/>
        </w:rPr>
        <w:t>Veškeré změny oproti projektové dokumentaci je zhotovitel oprávněn provést pouze po jejich předchozím písemném odsouhlasení zástupcem objednatele ve věcech technických.</w:t>
      </w:r>
    </w:p>
    <w:p w14:paraId="073F4188" w14:textId="77777777" w:rsidR="003444E9" w:rsidRPr="00174DC1" w:rsidRDefault="003444E9"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174DC1">
        <w:rPr>
          <w:rFonts w:cs="Arial"/>
          <w:sz w:val="22"/>
          <w:szCs w:val="22"/>
        </w:rPr>
        <w:t>Zhotovitel a objednatel se zavazují uzavřít dodatek k této smlouvě na základě schválených změnových listů, a to vždy k poslednímu pracovnímu dni příslušného měsíce, pokud nebude dohodnuto jinak. V tomto dodatku budou zohledněny dopady schválených změnových listů do ceny díla a termínu dokončení díla.</w:t>
      </w:r>
    </w:p>
    <w:p w14:paraId="20C1BC73" w14:textId="77777777" w:rsidR="003444E9" w:rsidRDefault="003444E9"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174DC1">
        <w:rPr>
          <w:rFonts w:cs="Arial"/>
          <w:sz w:val="22"/>
          <w:szCs w:val="22"/>
        </w:rPr>
        <w:t>Předmět díla zahrnuje všechny činnosti, práce a dodávky, jež jsou obsaženy v této smlouvě. Dílo též zahrnuje všechna ostatní související plnění a práce podmiňující řádné dokončení díla, tzn. veškeré činnosti zhotovitele provedené za účelem zajištění plné funkčnosti díla, kolaudace díla a parametrů díla stanovených Projektovou dokumentací, to vše na náklad a nebezpečí zhotovitele.</w:t>
      </w:r>
    </w:p>
    <w:p w14:paraId="5DAA8336" w14:textId="71788621" w:rsidR="001203CA" w:rsidRDefault="001203CA"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bookmarkStart w:id="19" w:name="_Hlk146017200"/>
      <w:r w:rsidRPr="00F37EB7">
        <w:rPr>
          <w:sz w:val="22"/>
          <w:szCs w:val="22"/>
        </w:rPr>
        <w:t>Předmětem plnění je provedení úplného, bezvadného a kompletního díla, tj. provedení všech stavebních a montážních prací a konstrukcí vč. dodávek potřebných materiálů, zařízení nezbytných pro řádné dokončení provozuschopného díla a dále provedení všech činností souvisejících s dodávkou stavebních a montážních prací a konstrukcí, jejichž provedení je</w:t>
      </w:r>
      <w:r w:rsidRPr="000B35DD">
        <w:rPr>
          <w:sz w:val="22"/>
          <w:szCs w:val="22"/>
        </w:rPr>
        <w:t xml:space="preserve"> pro řádné dokončení díla nezbytné </w:t>
      </w:r>
      <w:bookmarkStart w:id="20" w:name="_Hlk149116384"/>
      <w:r w:rsidRPr="000B35DD">
        <w:rPr>
          <w:sz w:val="22"/>
          <w:szCs w:val="22"/>
        </w:rPr>
        <w:t>(např. zařízení staveniště, bezpečností opatření</w:t>
      </w:r>
      <w:r>
        <w:rPr>
          <w:sz w:val="22"/>
          <w:szCs w:val="22"/>
        </w:rPr>
        <w:t>, geodetické práce, mimostaveništní dopravu, opatření BOZP, revize a zkoušky</w:t>
      </w:r>
      <w:r w:rsidRPr="000B35DD">
        <w:rPr>
          <w:sz w:val="22"/>
          <w:szCs w:val="22"/>
        </w:rPr>
        <w:t xml:space="preserve"> apod</w:t>
      </w:r>
      <w:bookmarkEnd w:id="20"/>
      <w:r w:rsidRPr="000B35DD">
        <w:rPr>
          <w:sz w:val="22"/>
          <w:szCs w:val="22"/>
        </w:rPr>
        <w:t>.).</w:t>
      </w:r>
      <w:bookmarkEnd w:id="19"/>
    </w:p>
    <w:p w14:paraId="063C3333" w14:textId="77777777" w:rsidR="005762E7" w:rsidRPr="008D2463" w:rsidRDefault="005762E7" w:rsidP="0092596B">
      <w:pPr>
        <w:pStyle w:val="Nadpis5"/>
        <w:numPr>
          <w:ilvl w:val="0"/>
          <w:numId w:val="8"/>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8D2463">
        <w:rPr>
          <w:rFonts w:cs="Arial"/>
          <w:sz w:val="26"/>
          <w:szCs w:val="26"/>
        </w:rPr>
        <w:t>Doba plnění</w:t>
      </w:r>
    </w:p>
    <w:p w14:paraId="2C677E02" w14:textId="3DA6305E" w:rsidR="00185749" w:rsidRDefault="00185749" w:rsidP="0092596B">
      <w:pPr>
        <w:pStyle w:val="Zkladntext"/>
        <w:numPr>
          <w:ilvl w:val="1"/>
          <w:numId w:val="8"/>
        </w:numPr>
        <w:tabs>
          <w:tab w:val="clear" w:pos="567"/>
          <w:tab w:val="clear" w:pos="648"/>
          <w:tab w:val="clear" w:pos="1560"/>
          <w:tab w:val="clear" w:pos="5670"/>
          <w:tab w:val="num" w:pos="932"/>
          <w:tab w:val="num" w:pos="1216"/>
        </w:tabs>
        <w:spacing w:beforeLines="100" w:before="240" w:after="120"/>
        <w:ind w:left="709" w:hanging="709"/>
        <w:rPr>
          <w:rFonts w:cs="Arial"/>
          <w:sz w:val="22"/>
          <w:szCs w:val="22"/>
        </w:rPr>
      </w:pPr>
      <w:r w:rsidRPr="00173726">
        <w:rPr>
          <w:rFonts w:cs="Arial"/>
          <w:sz w:val="22"/>
          <w:szCs w:val="22"/>
        </w:rPr>
        <w:t>Zhotovitel se zavazuje provést dílo v </w:t>
      </w:r>
      <w:r w:rsidR="00CB65F9">
        <w:rPr>
          <w:sz w:val="22"/>
          <w:szCs w:val="22"/>
        </w:rPr>
        <w:t xml:space="preserve"> následujících lhůtách dle níže uvedených výkonových fází</w:t>
      </w:r>
      <w:r w:rsidRPr="00173726">
        <w:rPr>
          <w:rFonts w:cs="Arial"/>
          <w:sz w:val="22"/>
          <w:szCs w:val="22"/>
        </w:rPr>
        <w:t xml:space="preserve">: </w:t>
      </w:r>
    </w:p>
    <w:tbl>
      <w:tblPr>
        <w:tblW w:w="5000" w:type="pct"/>
        <w:jc w:val="center"/>
        <w:tblBorders>
          <w:top w:val="single" w:sz="6" w:space="0" w:color="D9D9D9"/>
          <w:left w:val="single" w:sz="6" w:space="0" w:color="D9D9D9"/>
          <w:bottom w:val="single" w:sz="6" w:space="0" w:color="D9D9D9"/>
          <w:right w:val="single" w:sz="6" w:space="0" w:color="D9D9D9"/>
          <w:insideH w:val="single" w:sz="6" w:space="0" w:color="D9D9D9"/>
          <w:insideV w:val="single" w:sz="6" w:space="0" w:color="D9D9D9"/>
        </w:tblBorders>
        <w:tblLayout w:type="fixed"/>
        <w:tblCellMar>
          <w:left w:w="28" w:type="dxa"/>
          <w:right w:w="28" w:type="dxa"/>
        </w:tblCellMar>
        <w:tblLook w:val="04A0" w:firstRow="1" w:lastRow="0" w:firstColumn="1" w:lastColumn="0" w:noHBand="0" w:noVBand="1"/>
      </w:tblPr>
      <w:tblGrid>
        <w:gridCol w:w="903"/>
        <w:gridCol w:w="5672"/>
        <w:gridCol w:w="2778"/>
      </w:tblGrid>
      <w:tr w:rsidR="00CE51A4" w:rsidRPr="00945F14" w14:paraId="774CECD9" w14:textId="77777777" w:rsidTr="00CE51A4">
        <w:trPr>
          <w:trHeight w:val="429"/>
          <w:jc w:val="center"/>
        </w:trPr>
        <w:tc>
          <w:tcPr>
            <w:tcW w:w="903" w:type="dxa"/>
            <w:tcBorders>
              <w:bottom w:val="double" w:sz="12" w:space="0" w:color="D9D9D9"/>
            </w:tcBorders>
            <w:vAlign w:val="center"/>
            <w:hideMark/>
          </w:tcPr>
          <w:p w14:paraId="430E73C9" w14:textId="6BA8BE8A" w:rsidR="00CE51A4" w:rsidRPr="00114253" w:rsidRDefault="00CE51A4" w:rsidP="00CE51A4">
            <w:pPr>
              <w:pStyle w:val="NormlnIMP"/>
              <w:keepNext/>
              <w:suppressAutoHyphens w:val="0"/>
              <w:spacing w:before="20" w:after="20" w:line="240" w:lineRule="auto"/>
              <w:ind w:left="57"/>
              <w:rPr>
                <w:rFonts w:ascii="Arial" w:hAnsi="Arial" w:cs="Arial"/>
                <w:spacing w:val="-20"/>
              </w:rPr>
            </w:pPr>
            <w:bookmarkStart w:id="21" w:name="_Hlk157769057"/>
            <w:r w:rsidRPr="00114253">
              <w:rPr>
                <w:rFonts w:ascii="Arial" w:hAnsi="Arial" w:cs="Arial"/>
                <w:spacing w:val="-20"/>
              </w:rPr>
              <w:t>Označení výkonové fáze</w:t>
            </w:r>
          </w:p>
        </w:tc>
        <w:tc>
          <w:tcPr>
            <w:tcW w:w="5672" w:type="dxa"/>
            <w:tcBorders>
              <w:bottom w:val="double" w:sz="12" w:space="0" w:color="D9D9D9"/>
            </w:tcBorders>
            <w:vAlign w:val="center"/>
          </w:tcPr>
          <w:p w14:paraId="1C7CCEC6" w14:textId="5446350E" w:rsidR="00CE51A4" w:rsidRPr="005264E0" w:rsidRDefault="00CE51A4" w:rsidP="00CE51A4">
            <w:pPr>
              <w:pStyle w:val="NormlnIMP"/>
              <w:keepNext/>
              <w:suppressAutoHyphens w:val="0"/>
              <w:spacing w:before="20" w:after="20" w:line="240" w:lineRule="auto"/>
              <w:ind w:left="0"/>
              <w:jc w:val="center"/>
              <w:rPr>
                <w:rFonts w:ascii="Arial" w:hAnsi="Arial" w:cs="Arial"/>
                <w:sz w:val="22"/>
                <w:szCs w:val="22"/>
              </w:rPr>
            </w:pPr>
            <w:r w:rsidRPr="005264E0">
              <w:rPr>
                <w:rFonts w:ascii="Arial" w:hAnsi="Arial" w:cs="Arial"/>
                <w:sz w:val="22"/>
                <w:szCs w:val="22"/>
              </w:rPr>
              <w:t>Obsah výkonové fáze</w:t>
            </w:r>
          </w:p>
        </w:tc>
        <w:tc>
          <w:tcPr>
            <w:tcW w:w="2778" w:type="dxa"/>
            <w:tcBorders>
              <w:bottom w:val="double" w:sz="12" w:space="0" w:color="D9D9D9"/>
            </w:tcBorders>
            <w:vAlign w:val="center"/>
            <w:hideMark/>
          </w:tcPr>
          <w:p w14:paraId="7B1532DB" w14:textId="32EA7B59" w:rsidR="00CE51A4" w:rsidRPr="00354E70" w:rsidRDefault="00CE51A4" w:rsidP="00CE51A4">
            <w:pPr>
              <w:pStyle w:val="NormlnIMP"/>
              <w:keepNext/>
              <w:suppressAutoHyphens w:val="0"/>
              <w:spacing w:before="20" w:after="20" w:line="240" w:lineRule="auto"/>
              <w:ind w:left="0"/>
              <w:jc w:val="center"/>
              <w:rPr>
                <w:rFonts w:ascii="Arial" w:hAnsi="Arial" w:cs="Arial"/>
                <w:sz w:val="22"/>
                <w:szCs w:val="22"/>
              </w:rPr>
            </w:pPr>
            <w:r w:rsidRPr="00354E70">
              <w:rPr>
                <w:rFonts w:ascii="Arial" w:hAnsi="Arial" w:cs="Arial"/>
                <w:sz w:val="22"/>
                <w:szCs w:val="22"/>
              </w:rPr>
              <w:t>Lhůta realizace výkonové fáze</w:t>
            </w:r>
          </w:p>
        </w:tc>
      </w:tr>
      <w:tr w:rsidR="00AC6776" w:rsidRPr="00564F5D" w14:paraId="68984D5B" w14:textId="77777777" w:rsidTr="00CE51A4">
        <w:trPr>
          <w:jc w:val="center"/>
        </w:trPr>
        <w:tc>
          <w:tcPr>
            <w:tcW w:w="903" w:type="dxa"/>
          </w:tcPr>
          <w:p w14:paraId="5D27333F" w14:textId="3183D976" w:rsidR="00AC6776" w:rsidRPr="002A491E" w:rsidRDefault="00AC6776" w:rsidP="00AC6776">
            <w:pPr>
              <w:spacing w:before="60" w:line="280" w:lineRule="atLeast"/>
              <w:ind w:left="57" w:right="170"/>
              <w:jc w:val="both"/>
              <w:rPr>
                <w:rFonts w:ascii="Arial" w:hAnsi="Arial" w:cs="Arial"/>
                <w:b/>
                <w:sz w:val="22"/>
                <w:szCs w:val="22"/>
              </w:rPr>
            </w:pPr>
            <w:r>
              <w:rPr>
                <w:rFonts w:ascii="Arial" w:hAnsi="Arial" w:cs="Arial"/>
                <w:b/>
                <w:sz w:val="22"/>
                <w:szCs w:val="22"/>
              </w:rPr>
              <w:t>A0</w:t>
            </w:r>
          </w:p>
        </w:tc>
        <w:tc>
          <w:tcPr>
            <w:tcW w:w="5672" w:type="dxa"/>
          </w:tcPr>
          <w:p w14:paraId="43E5DFD0" w14:textId="19FEF363" w:rsidR="00AC6776" w:rsidRPr="005264E0" w:rsidRDefault="00AC6776" w:rsidP="00AC6776">
            <w:pPr>
              <w:spacing w:before="60"/>
              <w:ind w:left="57" w:right="57"/>
              <w:jc w:val="both"/>
              <w:rPr>
                <w:rFonts w:ascii="Arial" w:hAnsi="Arial" w:cs="Arial"/>
                <w:b/>
                <w:sz w:val="22"/>
                <w:szCs w:val="22"/>
              </w:rPr>
            </w:pPr>
            <w:r w:rsidRPr="005264E0">
              <w:rPr>
                <w:rFonts w:ascii="Arial" w:hAnsi="Arial"/>
                <w:sz w:val="22"/>
              </w:rPr>
              <w:t xml:space="preserve">Předání </w:t>
            </w:r>
            <w:r w:rsidRPr="005264E0">
              <w:rPr>
                <w:rFonts w:ascii="Arial" w:hAnsi="Arial" w:cs="Arial"/>
                <w:sz w:val="22"/>
                <w:szCs w:val="22"/>
              </w:rPr>
              <w:t xml:space="preserve">projektové dokumentace ve stupni </w:t>
            </w:r>
            <w:hyperlink r:id="rId12" w:anchor="p3" w:tooltip="§ 3 - Projektová dokumentace pro provádění stavby" w:history="1">
              <w:r w:rsidRPr="005264E0">
                <w:rPr>
                  <w:rFonts w:ascii="Arial" w:hAnsi="Arial" w:cs="Arial"/>
                  <w:sz w:val="22"/>
                  <w:szCs w:val="22"/>
                </w:rPr>
                <w:t>pro provádění stavby</w:t>
              </w:r>
            </w:hyperlink>
            <w:r>
              <w:rPr>
                <w:rFonts w:ascii="Arial" w:hAnsi="Arial" w:cs="Arial"/>
                <w:sz w:val="22"/>
                <w:szCs w:val="22"/>
              </w:rPr>
              <w:t xml:space="preserve"> </w:t>
            </w:r>
            <w:r w:rsidRPr="005264E0">
              <w:rPr>
                <w:rFonts w:ascii="Arial" w:hAnsi="Arial" w:cs="Arial"/>
                <w:sz w:val="22"/>
                <w:szCs w:val="22"/>
              </w:rPr>
              <w:t xml:space="preserve">včetně </w:t>
            </w:r>
            <w:r>
              <w:rPr>
                <w:rFonts w:ascii="Arial" w:hAnsi="Arial" w:cs="Arial"/>
                <w:sz w:val="22"/>
                <w:szCs w:val="22"/>
              </w:rPr>
              <w:t>oceněného</w:t>
            </w:r>
            <w:r w:rsidRPr="005264E0">
              <w:rPr>
                <w:rFonts w:ascii="Arial" w:hAnsi="Arial" w:cs="Arial"/>
                <w:sz w:val="22"/>
                <w:szCs w:val="22"/>
              </w:rPr>
              <w:t xml:space="preserve"> soupisu prací, dodávek a služeb</w:t>
            </w:r>
            <w:r>
              <w:rPr>
                <w:rFonts w:ascii="Arial" w:hAnsi="Arial" w:cs="Arial"/>
                <w:sz w:val="22"/>
                <w:szCs w:val="22"/>
              </w:rPr>
              <w:t xml:space="preserve"> s výkazem výměr, </w:t>
            </w:r>
            <w:r w:rsidRPr="005264E0">
              <w:rPr>
                <w:rFonts w:ascii="Arial" w:hAnsi="Arial" w:cs="Arial"/>
                <w:sz w:val="22"/>
                <w:szCs w:val="22"/>
              </w:rPr>
              <w:t>koordinačního plánu bezpečnosti a ochrany zdraví při práci objednateli</w:t>
            </w:r>
            <w:r w:rsidRPr="006354E8">
              <w:rPr>
                <w:rFonts w:ascii="Arial" w:hAnsi="Arial"/>
                <w:sz w:val="22"/>
              </w:rPr>
              <w:t xml:space="preserve"> a </w:t>
            </w:r>
            <w:r w:rsidRPr="006354E8">
              <w:rPr>
                <w:rFonts w:ascii="Arial" w:hAnsi="Arial" w:cs="Arial"/>
                <w:sz w:val="22"/>
                <w:szCs w:val="22"/>
              </w:rPr>
              <w:t>geodetické zaměření dotčeného prostoru pro budoucí staveniště a jeho okolí</w:t>
            </w:r>
          </w:p>
        </w:tc>
        <w:tc>
          <w:tcPr>
            <w:tcW w:w="2778" w:type="dxa"/>
          </w:tcPr>
          <w:p w14:paraId="64C805ED" w14:textId="65B15F30" w:rsidR="00AC6776" w:rsidRPr="00354E70" w:rsidRDefault="00AC6776" w:rsidP="00AC6776">
            <w:pPr>
              <w:spacing w:before="60"/>
              <w:ind w:left="57" w:right="57"/>
              <w:jc w:val="both"/>
              <w:rPr>
                <w:rFonts w:ascii="Arial" w:hAnsi="Arial" w:cs="Arial"/>
                <w:b/>
                <w:sz w:val="22"/>
                <w:szCs w:val="22"/>
              </w:rPr>
            </w:pPr>
            <w:r w:rsidRPr="00354E70">
              <w:rPr>
                <w:rFonts w:ascii="Arial" w:hAnsi="Arial" w:cs="Arial"/>
                <w:b/>
                <w:sz w:val="22"/>
                <w:szCs w:val="22"/>
              </w:rPr>
              <w:t>A0 + 8 týdnů</w:t>
            </w:r>
          </w:p>
        </w:tc>
      </w:tr>
      <w:tr w:rsidR="00AC6776" w:rsidRPr="004B640E" w14:paraId="188AC073" w14:textId="77777777" w:rsidTr="00CE51A4">
        <w:trPr>
          <w:jc w:val="center"/>
        </w:trPr>
        <w:tc>
          <w:tcPr>
            <w:tcW w:w="903" w:type="dxa"/>
          </w:tcPr>
          <w:p w14:paraId="35DC8A5B" w14:textId="632330C7" w:rsidR="00AC6776" w:rsidRPr="002A491E" w:rsidRDefault="00AC6776" w:rsidP="00AC6776">
            <w:pPr>
              <w:spacing w:before="60" w:line="280" w:lineRule="atLeast"/>
              <w:ind w:left="57" w:right="170"/>
              <w:jc w:val="both"/>
              <w:rPr>
                <w:rFonts w:ascii="Arial" w:hAnsi="Arial" w:cs="Arial"/>
                <w:sz w:val="22"/>
                <w:szCs w:val="22"/>
              </w:rPr>
            </w:pPr>
            <w:r w:rsidRPr="001130BA">
              <w:rPr>
                <w:rFonts w:ascii="Arial" w:hAnsi="Arial" w:cs="Arial"/>
                <w:b/>
                <w:sz w:val="22"/>
                <w:szCs w:val="22"/>
              </w:rPr>
              <w:t>B1</w:t>
            </w:r>
          </w:p>
        </w:tc>
        <w:tc>
          <w:tcPr>
            <w:tcW w:w="5672" w:type="dxa"/>
          </w:tcPr>
          <w:p w14:paraId="68B486EB" w14:textId="70E02DE0" w:rsidR="00AC6776" w:rsidRPr="00034E61" w:rsidRDefault="00AC6776" w:rsidP="00AC6776">
            <w:pPr>
              <w:spacing w:before="60"/>
              <w:ind w:left="57" w:right="57"/>
              <w:jc w:val="both"/>
              <w:rPr>
                <w:rFonts w:ascii="Arial" w:hAnsi="Arial" w:cs="Arial"/>
              </w:rPr>
            </w:pPr>
            <w:r w:rsidRPr="00034E61">
              <w:rPr>
                <w:rFonts w:ascii="Arial" w:hAnsi="Arial" w:cs="Arial"/>
                <w:sz w:val="22"/>
                <w:szCs w:val="22"/>
              </w:rPr>
              <w:t>Zahájení realizace díla  – protokolární předání staveniště</w:t>
            </w:r>
          </w:p>
        </w:tc>
        <w:tc>
          <w:tcPr>
            <w:tcW w:w="2778" w:type="dxa"/>
          </w:tcPr>
          <w:p w14:paraId="70A8D89C" w14:textId="1B619DB0" w:rsidR="00AC6776" w:rsidRPr="00354E70" w:rsidRDefault="00AC6776" w:rsidP="00AC6776">
            <w:pPr>
              <w:spacing w:before="60"/>
              <w:ind w:left="57" w:right="57"/>
              <w:jc w:val="both"/>
              <w:rPr>
                <w:rFonts w:ascii="Arial" w:hAnsi="Arial" w:cs="Arial"/>
                <w:sz w:val="22"/>
                <w:szCs w:val="22"/>
              </w:rPr>
            </w:pPr>
            <w:r w:rsidRPr="00354E70">
              <w:rPr>
                <w:rFonts w:ascii="Arial" w:hAnsi="Arial" w:cs="Arial"/>
                <w:b/>
                <w:sz w:val="22"/>
                <w:szCs w:val="22"/>
              </w:rPr>
              <w:t xml:space="preserve">do 7 kalendářních dnů od vydání akceptace objednatelem na fázi A0 </w:t>
            </w:r>
            <w:r w:rsidRPr="00354E70">
              <w:rPr>
                <w:rFonts w:cs="Arial"/>
                <w:b/>
                <w:bCs/>
                <w:sz w:val="22"/>
                <w:szCs w:val="22"/>
              </w:rPr>
              <w:t>*</w:t>
            </w:r>
          </w:p>
        </w:tc>
      </w:tr>
      <w:tr w:rsidR="00AC6776" w:rsidRPr="001130BA" w14:paraId="256B8B7C" w14:textId="77777777" w:rsidTr="00CE51A4">
        <w:trPr>
          <w:jc w:val="center"/>
        </w:trPr>
        <w:tc>
          <w:tcPr>
            <w:tcW w:w="903" w:type="dxa"/>
          </w:tcPr>
          <w:p w14:paraId="1E05C549" w14:textId="01FC6F97" w:rsidR="00AC6776" w:rsidRPr="001130BA" w:rsidRDefault="00AC6776" w:rsidP="00AC6776">
            <w:pPr>
              <w:spacing w:before="60" w:line="280" w:lineRule="atLeast"/>
              <w:ind w:left="57" w:right="170"/>
              <w:jc w:val="both"/>
              <w:rPr>
                <w:rFonts w:ascii="Arial" w:hAnsi="Arial" w:cs="Arial"/>
                <w:b/>
                <w:sz w:val="22"/>
                <w:szCs w:val="22"/>
              </w:rPr>
            </w:pPr>
            <w:r>
              <w:rPr>
                <w:rFonts w:ascii="Arial" w:hAnsi="Arial" w:cs="Arial"/>
                <w:b/>
                <w:sz w:val="22"/>
                <w:szCs w:val="22"/>
              </w:rPr>
              <w:t>B2</w:t>
            </w:r>
          </w:p>
        </w:tc>
        <w:tc>
          <w:tcPr>
            <w:tcW w:w="5672" w:type="dxa"/>
          </w:tcPr>
          <w:p w14:paraId="5E6E3C43" w14:textId="2CE03D16" w:rsidR="00AC6776" w:rsidRPr="001B1F77" w:rsidRDefault="00AC6776" w:rsidP="00AC6776">
            <w:pPr>
              <w:spacing w:before="60"/>
              <w:ind w:left="57" w:right="57"/>
              <w:jc w:val="both"/>
              <w:rPr>
                <w:rFonts w:ascii="Arial" w:hAnsi="Arial" w:cs="Arial"/>
                <w:sz w:val="22"/>
                <w:szCs w:val="22"/>
              </w:rPr>
            </w:pPr>
            <w:r w:rsidRPr="001B1F77">
              <w:rPr>
                <w:rFonts w:ascii="Arial" w:hAnsi="Arial" w:cs="Arial"/>
                <w:sz w:val="22"/>
                <w:szCs w:val="22"/>
              </w:rPr>
              <w:t>Dokončení a předání díla „</w:t>
            </w:r>
            <w:r w:rsidR="00F55FC3" w:rsidRPr="00F55FC3">
              <w:rPr>
                <w:rFonts w:ascii="Arial" w:hAnsi="Arial" w:cs="Arial"/>
                <w:sz w:val="22"/>
                <w:szCs w:val="22"/>
              </w:rPr>
              <w:t>Vybudování objektu pro dětské skupiny v Kaplici</w:t>
            </w:r>
            <w:r w:rsidRPr="001B1F77">
              <w:rPr>
                <w:rFonts w:ascii="Arial" w:hAnsi="Arial" w:cs="Arial"/>
                <w:sz w:val="22"/>
                <w:szCs w:val="22"/>
              </w:rPr>
              <w:t xml:space="preserve">“ bez vad a nedodělků bránících užívání díla </w:t>
            </w:r>
          </w:p>
        </w:tc>
        <w:tc>
          <w:tcPr>
            <w:tcW w:w="2778" w:type="dxa"/>
          </w:tcPr>
          <w:p w14:paraId="460ABFC4" w14:textId="58E69778" w:rsidR="00AC6776" w:rsidRPr="00354E70" w:rsidRDefault="00AC6776" w:rsidP="00AC6776">
            <w:pPr>
              <w:spacing w:before="60"/>
              <w:ind w:left="57" w:right="57"/>
              <w:jc w:val="both"/>
              <w:rPr>
                <w:rFonts w:ascii="Arial" w:hAnsi="Arial" w:cs="Arial"/>
                <w:b/>
                <w:sz w:val="22"/>
                <w:szCs w:val="22"/>
              </w:rPr>
            </w:pPr>
            <w:r w:rsidRPr="00354E70">
              <w:rPr>
                <w:rFonts w:ascii="Arial" w:hAnsi="Arial" w:cs="Arial"/>
                <w:b/>
                <w:sz w:val="22"/>
                <w:szCs w:val="22"/>
              </w:rPr>
              <w:t xml:space="preserve">B1 + </w:t>
            </w:r>
            <w:r w:rsidR="001B1F77" w:rsidRPr="00354E70">
              <w:rPr>
                <w:rFonts w:ascii="Arial" w:hAnsi="Arial" w:cs="Arial"/>
                <w:b/>
                <w:sz w:val="22"/>
                <w:szCs w:val="22"/>
              </w:rPr>
              <w:t>7</w:t>
            </w:r>
            <w:r w:rsidRPr="00354E70">
              <w:rPr>
                <w:rFonts w:ascii="Arial" w:hAnsi="Arial" w:cs="Arial"/>
                <w:b/>
                <w:sz w:val="22"/>
                <w:szCs w:val="22"/>
              </w:rPr>
              <w:t xml:space="preserve"> měsíců</w:t>
            </w:r>
          </w:p>
        </w:tc>
      </w:tr>
      <w:tr w:rsidR="00AC6776" w14:paraId="4EFD3421" w14:textId="77777777" w:rsidTr="00CE51A4">
        <w:trPr>
          <w:jc w:val="center"/>
        </w:trPr>
        <w:tc>
          <w:tcPr>
            <w:tcW w:w="903" w:type="dxa"/>
          </w:tcPr>
          <w:p w14:paraId="29D2E040" w14:textId="4C87A564" w:rsidR="00AC6776" w:rsidRDefault="00AC6776" w:rsidP="00AC6776">
            <w:pPr>
              <w:spacing w:before="60" w:line="280" w:lineRule="atLeast"/>
              <w:ind w:left="57" w:right="170"/>
              <w:jc w:val="both"/>
              <w:rPr>
                <w:rFonts w:ascii="Arial" w:hAnsi="Arial" w:cs="Arial"/>
                <w:b/>
                <w:sz w:val="22"/>
                <w:szCs w:val="22"/>
              </w:rPr>
            </w:pPr>
            <w:r>
              <w:rPr>
                <w:rFonts w:ascii="Arial" w:hAnsi="Arial" w:cs="Arial"/>
                <w:b/>
                <w:sz w:val="22"/>
                <w:szCs w:val="22"/>
              </w:rPr>
              <w:lastRenderedPageBreak/>
              <w:t>B3</w:t>
            </w:r>
          </w:p>
        </w:tc>
        <w:tc>
          <w:tcPr>
            <w:tcW w:w="5672" w:type="dxa"/>
          </w:tcPr>
          <w:p w14:paraId="19F1C6AD" w14:textId="12FFE225" w:rsidR="00AC6776" w:rsidRPr="001C27CF" w:rsidRDefault="00077B42" w:rsidP="00AC6776">
            <w:pPr>
              <w:spacing w:before="60"/>
              <w:ind w:left="57" w:right="57"/>
              <w:jc w:val="both"/>
              <w:rPr>
                <w:rFonts w:ascii="Arial" w:hAnsi="Arial" w:cs="Arial"/>
                <w:sz w:val="22"/>
                <w:szCs w:val="22"/>
              </w:rPr>
            </w:pPr>
            <w:r w:rsidRPr="00AA4DD1">
              <w:rPr>
                <w:rFonts w:ascii="Arial" w:hAnsi="Arial" w:cs="Arial"/>
                <w:sz w:val="22"/>
                <w:szCs w:val="22"/>
              </w:rPr>
              <w:t xml:space="preserve">Předání dokumentace pasportu stavby v rozsahu přílohy č. 11 vyhlášky č. 131/2024 Sb., o dokumentaci staveb, ve znění </w:t>
            </w:r>
            <w:r w:rsidRPr="00077B42">
              <w:rPr>
                <w:rFonts w:ascii="Arial" w:hAnsi="Arial" w:cs="Arial"/>
                <w:sz w:val="22"/>
                <w:szCs w:val="22"/>
              </w:rPr>
              <w:t>pozdějších předpisů objednateli; předání geometrického plánu; předání</w:t>
            </w:r>
            <w:r w:rsidRPr="00AA4DD1">
              <w:rPr>
                <w:rFonts w:ascii="Arial" w:hAnsi="Arial" w:cs="Arial"/>
                <w:sz w:val="22"/>
                <w:szCs w:val="22"/>
              </w:rPr>
              <w:t xml:space="preserve"> geodetické části dokumentace skutečného provedení stavby (dokumentace pasportu stavby) nebo geodetického podkladu pro vedení Digitální technické mapy Jihočeského kraje, obsahující geometrické, polohové a výškové určení dokončené stavby nebo technologického zařízení, bude vyhotoveno v souladu s § 5 a ve struktuře dle příloh č. 3 a 4 vyhlášky č. 393/2020 Sb., o digitální technické mapě (vyhláška DTM), v platném znění, v aktuálně platné verzi výměnného formátu dle § 6 vyhlášky DTM a další dokumentace</w:t>
            </w:r>
          </w:p>
        </w:tc>
        <w:tc>
          <w:tcPr>
            <w:tcW w:w="2778" w:type="dxa"/>
          </w:tcPr>
          <w:p w14:paraId="6B5FA300" w14:textId="5C5F55B0" w:rsidR="00AC6776" w:rsidRPr="00354E70" w:rsidRDefault="00AC6776" w:rsidP="00AC6776">
            <w:pPr>
              <w:spacing w:before="60"/>
              <w:ind w:right="57"/>
              <w:jc w:val="both"/>
              <w:rPr>
                <w:rFonts w:ascii="Arial" w:hAnsi="Arial" w:cs="Arial"/>
                <w:b/>
                <w:sz w:val="22"/>
                <w:szCs w:val="22"/>
              </w:rPr>
            </w:pPr>
            <w:r w:rsidRPr="00354E70">
              <w:rPr>
                <w:rFonts w:ascii="Arial" w:hAnsi="Arial" w:cs="Arial"/>
                <w:b/>
                <w:sz w:val="22"/>
                <w:szCs w:val="22"/>
              </w:rPr>
              <w:t>B2 + 15 kalendářních dnů</w:t>
            </w:r>
          </w:p>
        </w:tc>
      </w:tr>
      <w:tr w:rsidR="00AC6776" w14:paraId="17E56BCE" w14:textId="77777777" w:rsidTr="00CE51A4">
        <w:trPr>
          <w:jc w:val="center"/>
        </w:trPr>
        <w:tc>
          <w:tcPr>
            <w:tcW w:w="903" w:type="dxa"/>
          </w:tcPr>
          <w:p w14:paraId="62C5BD03" w14:textId="0B679C96" w:rsidR="00AC6776" w:rsidRDefault="00AC6776" w:rsidP="00AC6776">
            <w:pPr>
              <w:spacing w:before="60" w:line="280" w:lineRule="atLeast"/>
              <w:ind w:left="57" w:right="170"/>
              <w:jc w:val="both"/>
              <w:rPr>
                <w:rFonts w:ascii="Arial" w:hAnsi="Arial" w:cs="Arial"/>
                <w:b/>
                <w:sz w:val="22"/>
                <w:szCs w:val="22"/>
              </w:rPr>
            </w:pPr>
            <w:r>
              <w:rPr>
                <w:rFonts w:ascii="Arial" w:hAnsi="Arial" w:cs="Arial"/>
                <w:b/>
                <w:sz w:val="22"/>
                <w:szCs w:val="22"/>
              </w:rPr>
              <w:t>B4</w:t>
            </w:r>
          </w:p>
        </w:tc>
        <w:tc>
          <w:tcPr>
            <w:tcW w:w="5672" w:type="dxa"/>
          </w:tcPr>
          <w:p w14:paraId="56F112ED" w14:textId="0532BC05" w:rsidR="00AC6776" w:rsidRPr="005264E0" w:rsidRDefault="00AC6776" w:rsidP="00AC6776">
            <w:pPr>
              <w:spacing w:before="60"/>
              <w:ind w:left="57" w:right="57"/>
              <w:jc w:val="both"/>
              <w:rPr>
                <w:rFonts w:ascii="Arial" w:hAnsi="Arial" w:cs="Arial"/>
                <w:sz w:val="22"/>
                <w:szCs w:val="22"/>
              </w:rPr>
            </w:pPr>
            <w:r w:rsidRPr="005264E0">
              <w:rPr>
                <w:rFonts w:ascii="Arial" w:hAnsi="Arial" w:cs="Arial"/>
                <w:sz w:val="22"/>
                <w:szCs w:val="22"/>
              </w:rPr>
              <w:t xml:space="preserve">Zajištění kolaudace stavby včetně vydání pravomocného kolaudačního </w:t>
            </w:r>
            <w:r>
              <w:rPr>
                <w:rFonts w:ascii="Arial" w:hAnsi="Arial" w:cs="Arial"/>
                <w:sz w:val="22"/>
                <w:szCs w:val="22"/>
              </w:rPr>
              <w:t>rozhodnutí</w:t>
            </w:r>
            <w:r w:rsidRPr="005264E0">
              <w:rPr>
                <w:rFonts w:ascii="Arial" w:hAnsi="Arial" w:cs="Arial"/>
                <w:sz w:val="22"/>
                <w:szCs w:val="22"/>
              </w:rPr>
              <w:t xml:space="preserve"> </w:t>
            </w:r>
          </w:p>
        </w:tc>
        <w:tc>
          <w:tcPr>
            <w:tcW w:w="2778" w:type="dxa"/>
          </w:tcPr>
          <w:p w14:paraId="22384AE7" w14:textId="77777777" w:rsidR="00AC6776" w:rsidRPr="00354E70" w:rsidRDefault="00AC6776" w:rsidP="00AC6776">
            <w:pPr>
              <w:pStyle w:val="Odstavecseseznamem"/>
              <w:numPr>
                <w:ilvl w:val="0"/>
                <w:numId w:val="19"/>
              </w:numPr>
              <w:spacing w:before="60"/>
              <w:ind w:left="202" w:right="113" w:hanging="142"/>
              <w:jc w:val="both"/>
              <w:rPr>
                <w:rFonts w:ascii="Arial" w:hAnsi="Arial" w:cs="Arial"/>
                <w:sz w:val="22"/>
                <w:szCs w:val="22"/>
              </w:rPr>
            </w:pPr>
            <w:r w:rsidRPr="00354E70">
              <w:rPr>
                <w:rFonts w:ascii="Arial" w:hAnsi="Arial" w:cs="Arial"/>
                <w:sz w:val="22"/>
                <w:szCs w:val="22"/>
              </w:rPr>
              <w:t xml:space="preserve">zhotovitel doručí žádost o vydání kolaudačního rozhodnutí příslušnému stavebnímu úřadu ve lhůtě </w:t>
            </w:r>
            <w:r w:rsidRPr="00354E70">
              <w:rPr>
                <w:rFonts w:ascii="Arial" w:hAnsi="Arial" w:cs="Arial"/>
                <w:b/>
                <w:bCs/>
                <w:sz w:val="22"/>
                <w:szCs w:val="22"/>
              </w:rPr>
              <w:t>B3 + 7 kalendářních dnů</w:t>
            </w:r>
            <w:r w:rsidRPr="00354E70">
              <w:rPr>
                <w:rFonts w:ascii="Arial" w:hAnsi="Arial" w:cs="Arial"/>
                <w:sz w:val="22"/>
                <w:szCs w:val="22"/>
              </w:rPr>
              <w:t xml:space="preserve"> </w:t>
            </w:r>
          </w:p>
          <w:p w14:paraId="208B37B9" w14:textId="66BE9780" w:rsidR="00AC6776" w:rsidRPr="00354E70" w:rsidRDefault="00AC6776" w:rsidP="00AC6776">
            <w:pPr>
              <w:pStyle w:val="Odstavecseseznamem"/>
              <w:numPr>
                <w:ilvl w:val="0"/>
                <w:numId w:val="19"/>
              </w:numPr>
              <w:spacing w:before="60"/>
              <w:ind w:left="202" w:right="113" w:hanging="142"/>
              <w:jc w:val="both"/>
              <w:rPr>
                <w:rFonts w:ascii="Arial" w:hAnsi="Arial" w:cs="Arial"/>
                <w:b/>
                <w:sz w:val="22"/>
                <w:szCs w:val="22"/>
              </w:rPr>
            </w:pPr>
            <w:r w:rsidRPr="00354E70">
              <w:rPr>
                <w:rFonts w:ascii="Arial" w:hAnsi="Arial" w:cs="Arial"/>
                <w:sz w:val="22"/>
                <w:szCs w:val="22"/>
              </w:rPr>
              <w:t xml:space="preserve">zhotovitel předá objednateli pravomocné kolaudační rozhodnutí </w:t>
            </w:r>
            <w:r w:rsidRPr="00354E70">
              <w:rPr>
                <w:rFonts w:ascii="Arial" w:hAnsi="Arial" w:cs="Arial"/>
                <w:b/>
                <w:bCs/>
                <w:sz w:val="22"/>
                <w:szCs w:val="22"/>
              </w:rPr>
              <w:t xml:space="preserve">do </w:t>
            </w:r>
            <w:r w:rsidR="000C3F4B" w:rsidRPr="00354E70">
              <w:rPr>
                <w:rFonts w:ascii="Arial" w:hAnsi="Arial" w:cs="Arial"/>
                <w:b/>
                <w:bCs/>
                <w:sz w:val="22"/>
                <w:szCs w:val="22"/>
              </w:rPr>
              <w:t>28</w:t>
            </w:r>
            <w:r w:rsidRPr="00354E70">
              <w:rPr>
                <w:rFonts w:ascii="Arial" w:hAnsi="Arial" w:cs="Arial"/>
                <w:b/>
                <w:bCs/>
                <w:sz w:val="22"/>
                <w:szCs w:val="22"/>
              </w:rPr>
              <w:t xml:space="preserve">. </w:t>
            </w:r>
            <w:r w:rsidR="000C3F4B" w:rsidRPr="00354E70">
              <w:rPr>
                <w:rFonts w:ascii="Arial" w:hAnsi="Arial" w:cs="Arial"/>
                <w:b/>
                <w:bCs/>
                <w:sz w:val="22"/>
                <w:szCs w:val="22"/>
              </w:rPr>
              <w:t>2</w:t>
            </w:r>
            <w:r w:rsidRPr="00354E70">
              <w:rPr>
                <w:rFonts w:ascii="Arial" w:hAnsi="Arial" w:cs="Arial"/>
                <w:b/>
                <w:bCs/>
                <w:sz w:val="22"/>
                <w:szCs w:val="22"/>
              </w:rPr>
              <w:t>. 2026</w:t>
            </w:r>
          </w:p>
        </w:tc>
      </w:tr>
    </w:tbl>
    <w:p w14:paraId="57658F22" w14:textId="77777777" w:rsidR="00E172F7" w:rsidRDefault="00E172F7" w:rsidP="00E172F7">
      <w:pPr>
        <w:pStyle w:val="normln0"/>
        <w:spacing w:before="240"/>
        <w:rPr>
          <w:rFonts w:cs="Arial"/>
          <w:b/>
          <w:bCs/>
          <w:sz w:val="22"/>
        </w:rPr>
      </w:pPr>
      <w:bookmarkStart w:id="22" w:name="_Hlk159309833"/>
      <w:bookmarkStart w:id="23" w:name="_Hlk153873526"/>
      <w:bookmarkEnd w:id="21"/>
      <w:r w:rsidRPr="00B457E7">
        <w:rPr>
          <w:rFonts w:cs="Arial"/>
          <w:b/>
          <w:bCs/>
          <w:sz w:val="28"/>
          <w:szCs w:val="28"/>
        </w:rPr>
        <w:t xml:space="preserve">* </w:t>
      </w:r>
      <w:bookmarkStart w:id="24" w:name="_Hlk159309904"/>
      <w:r w:rsidRPr="00B457E7">
        <w:rPr>
          <w:rFonts w:cs="Arial"/>
          <w:b/>
          <w:bCs/>
          <w:sz w:val="22"/>
        </w:rPr>
        <w:t xml:space="preserve">Zhotovitel bude oprávněn po dohodě s objednatelem zahájit realizaci díla bezodkladně po prokazatelném doručení písemného pokynu objednatele zhotoviteli k zahájení prací na fázi A0 na těch částech díla, které nepodléhají </w:t>
      </w:r>
      <w:r>
        <w:rPr>
          <w:rFonts w:cs="Arial"/>
          <w:b/>
          <w:bCs/>
          <w:sz w:val="22"/>
        </w:rPr>
        <w:t xml:space="preserve">úpravám či </w:t>
      </w:r>
      <w:r w:rsidRPr="00B457E7">
        <w:rPr>
          <w:rFonts w:cs="Arial"/>
          <w:b/>
          <w:bCs/>
          <w:sz w:val="22"/>
        </w:rPr>
        <w:t xml:space="preserve">přepracování projektové dokumentace ve stupni </w:t>
      </w:r>
      <w:hyperlink r:id="rId13" w:anchor="p3" w:tooltip="§ 3 - Projektová dokumentace pro provádění stavby" w:history="1">
        <w:r>
          <w:rPr>
            <w:rFonts w:cs="Arial"/>
            <w:b/>
            <w:bCs/>
            <w:sz w:val="22"/>
          </w:rPr>
          <w:t>pro</w:t>
        </w:r>
      </w:hyperlink>
      <w:r>
        <w:rPr>
          <w:rFonts w:cs="Arial"/>
          <w:b/>
          <w:bCs/>
          <w:sz w:val="22"/>
        </w:rPr>
        <w:t xml:space="preserve"> povolení stavby</w:t>
      </w:r>
      <w:r w:rsidRPr="00B457E7">
        <w:rPr>
          <w:rFonts w:cs="Arial"/>
          <w:b/>
          <w:bCs/>
          <w:sz w:val="22"/>
        </w:rPr>
        <w:t>.</w:t>
      </w:r>
      <w:bookmarkEnd w:id="24"/>
    </w:p>
    <w:bookmarkEnd w:id="22"/>
    <w:p w14:paraId="6E30E843" w14:textId="77777777" w:rsidR="00E172F7" w:rsidRPr="00B762A8" w:rsidRDefault="00E172F7" w:rsidP="00E172F7">
      <w:pPr>
        <w:pStyle w:val="normln0"/>
        <w:spacing w:before="240"/>
        <w:rPr>
          <w:rFonts w:cs="Arial"/>
          <w:b/>
          <w:bCs/>
          <w:sz w:val="22"/>
        </w:rPr>
      </w:pPr>
      <w:r w:rsidRPr="00B762A8">
        <w:rPr>
          <w:rFonts w:cs="Arial"/>
          <w:b/>
          <w:bCs/>
          <w:sz w:val="22"/>
        </w:rPr>
        <w:t xml:space="preserve">Práce na výkonové fázi A0 budou zahájeny na základě písemného pokynu objednatele. </w:t>
      </w:r>
    </w:p>
    <w:p w14:paraId="654B352B" w14:textId="77777777" w:rsidR="00E172F7" w:rsidRDefault="00E172F7" w:rsidP="00E172F7">
      <w:pPr>
        <w:pStyle w:val="normln0"/>
        <w:spacing w:before="120"/>
        <w:rPr>
          <w:rFonts w:cs="Arial"/>
          <w:b/>
          <w:bCs/>
          <w:sz w:val="22"/>
        </w:rPr>
      </w:pPr>
      <w:r w:rsidRPr="00B762A8">
        <w:rPr>
          <w:rFonts w:cs="Arial"/>
          <w:b/>
          <w:bCs/>
          <w:sz w:val="22"/>
        </w:rPr>
        <w:t xml:space="preserve">0 = prokazatelné doručení písemného pokynu objednatele zhotoviteli k zahájení prací na fázi A0. </w:t>
      </w:r>
    </w:p>
    <w:p w14:paraId="1143A2F1" w14:textId="77777777" w:rsidR="00E172F7" w:rsidRPr="00B762A8" w:rsidRDefault="00E172F7" w:rsidP="00E172F7">
      <w:pPr>
        <w:pStyle w:val="normln0"/>
        <w:spacing w:before="120"/>
        <w:rPr>
          <w:rFonts w:cs="Arial"/>
          <w:b/>
          <w:bCs/>
          <w:sz w:val="22"/>
        </w:rPr>
      </w:pPr>
      <w:r>
        <w:rPr>
          <w:rFonts w:cs="Arial"/>
          <w:b/>
          <w:bCs/>
          <w:sz w:val="22"/>
        </w:rPr>
        <w:t xml:space="preserve">Zhotovitel není oprávněn zahájit práce na díle bez </w:t>
      </w:r>
      <w:r w:rsidRPr="00B762A8">
        <w:rPr>
          <w:rFonts w:cs="Arial"/>
          <w:b/>
          <w:bCs/>
          <w:sz w:val="22"/>
        </w:rPr>
        <w:t>písemného pokynu objednatele.</w:t>
      </w:r>
    </w:p>
    <w:p w14:paraId="3843FF7A" w14:textId="77777777" w:rsidR="00AA7965" w:rsidRPr="0018277E" w:rsidRDefault="00AA7965" w:rsidP="00AA7965">
      <w:pPr>
        <w:pStyle w:val="normln0"/>
        <w:spacing w:before="240"/>
        <w:rPr>
          <w:sz w:val="22"/>
          <w:szCs w:val="22"/>
        </w:rPr>
      </w:pPr>
      <w:r w:rsidRPr="001702E2">
        <w:rPr>
          <w:sz w:val="22"/>
          <w:szCs w:val="22"/>
          <w:u w:val="single"/>
        </w:rPr>
        <w:t>Pozn.:</w:t>
      </w:r>
      <w:r w:rsidRPr="001702E2">
        <w:rPr>
          <w:sz w:val="22"/>
          <w:szCs w:val="22"/>
        </w:rPr>
        <w:t xml:space="preserve"> ostatní práce, dodávky a služby, které nejsou výslovně uvedeny ve výše uvedené tabulce jednotlivých výkonových fází díla a které jsou předmětem plnění této veřejné zakázky</w:t>
      </w:r>
      <w:r w:rsidRPr="0018277E">
        <w:rPr>
          <w:sz w:val="22"/>
          <w:szCs w:val="22"/>
        </w:rPr>
        <w:t xml:space="preserve">, </w:t>
      </w:r>
      <w:r>
        <w:rPr>
          <w:sz w:val="22"/>
          <w:szCs w:val="22"/>
        </w:rPr>
        <w:t xml:space="preserve">včetně případného vydání změny stavby před dokončením dle čl. III.1 smlouvy o dílo, </w:t>
      </w:r>
      <w:r w:rsidRPr="0018277E">
        <w:rPr>
          <w:sz w:val="22"/>
          <w:szCs w:val="22"/>
        </w:rPr>
        <w:t>budou provedeny buďto ve lhůtách příslušných výkonových fází díla přiléhajících k době provedení těchto prací, dodávek a služeb nebo budou provedeny nejpozději ve lhůtě dle výkonové fáze B3.</w:t>
      </w:r>
    </w:p>
    <w:p w14:paraId="171F0AB9" w14:textId="23ACAA1D" w:rsidR="00E172F7" w:rsidRDefault="00AA7965" w:rsidP="00AA7965">
      <w:pPr>
        <w:pStyle w:val="normln0"/>
        <w:spacing w:before="120"/>
        <w:rPr>
          <w:sz w:val="22"/>
          <w:szCs w:val="22"/>
        </w:rPr>
      </w:pPr>
      <w:r w:rsidRPr="0018277E">
        <w:rPr>
          <w:sz w:val="22"/>
          <w:szCs w:val="22"/>
        </w:rPr>
        <w:t>Lhůty uvedené ve výše uvedené</w:t>
      </w:r>
      <w:r w:rsidRPr="001702E2">
        <w:rPr>
          <w:sz w:val="22"/>
          <w:szCs w:val="22"/>
        </w:rPr>
        <w:t xml:space="preserve"> tabulce jednotlivých výkonových fází díla se prodlužují o dobu, po kterou byly dotčené orgány, jejichž závazná stanoviska je vybraný zhotovitel v rámci příslušné Výkonové fáze povinen opatřit, nečinné. Nečinností se pro účely tohoto ustanovení rozumí nedodržení lhůt stanovených pro vydání příslušného závazného stanoviska právními předpisy</w:t>
      </w:r>
      <w:r>
        <w:rPr>
          <w:sz w:val="22"/>
          <w:szCs w:val="22"/>
        </w:rPr>
        <w:t>,</w:t>
      </w:r>
      <w:r w:rsidRPr="001702E2">
        <w:rPr>
          <w:sz w:val="22"/>
          <w:szCs w:val="22"/>
        </w:rPr>
        <w:t xml:space="preserve"> </w:t>
      </w:r>
      <w:r w:rsidRPr="003F0DE0">
        <w:rPr>
          <w:sz w:val="22"/>
          <w:szCs w:val="22"/>
        </w:rPr>
        <w:t xml:space="preserve">které </w:t>
      </w:r>
      <w:r>
        <w:rPr>
          <w:sz w:val="22"/>
          <w:szCs w:val="22"/>
        </w:rPr>
        <w:t>z</w:t>
      </w:r>
      <w:r w:rsidRPr="003F0DE0">
        <w:rPr>
          <w:sz w:val="22"/>
          <w:szCs w:val="22"/>
        </w:rPr>
        <w:t>hotovitel přímo ani nepřímo nezavinil</w:t>
      </w:r>
      <w:r>
        <w:rPr>
          <w:sz w:val="22"/>
          <w:szCs w:val="22"/>
        </w:rPr>
        <w:t xml:space="preserve">, to vše </w:t>
      </w:r>
      <w:r w:rsidRPr="003F0DE0">
        <w:rPr>
          <w:sz w:val="22"/>
          <w:szCs w:val="22"/>
        </w:rPr>
        <w:t xml:space="preserve">však za podmínky, že </w:t>
      </w:r>
      <w:r>
        <w:rPr>
          <w:sz w:val="22"/>
          <w:szCs w:val="22"/>
        </w:rPr>
        <w:t>z</w:t>
      </w:r>
      <w:r w:rsidRPr="003F0DE0">
        <w:rPr>
          <w:sz w:val="22"/>
          <w:szCs w:val="22"/>
        </w:rPr>
        <w:t>hotovitel řádně postupoval</w:t>
      </w:r>
      <w:r>
        <w:rPr>
          <w:sz w:val="22"/>
          <w:szCs w:val="22"/>
        </w:rPr>
        <w:t xml:space="preserve"> v řízení</w:t>
      </w:r>
      <w:r w:rsidRPr="003F0DE0">
        <w:rPr>
          <w:sz w:val="22"/>
          <w:szCs w:val="22"/>
        </w:rPr>
        <w:t>, poskytl dotčenému orgánu přiměřenou součinnost</w:t>
      </w:r>
      <w:r>
        <w:rPr>
          <w:sz w:val="22"/>
          <w:szCs w:val="22"/>
        </w:rPr>
        <w:t>, aktivně komunikoval s dotčeným úřadem za účelem zajištění vydání příslušného stanoviska ve lhůtě stanovené právními předpisy</w:t>
      </w:r>
      <w:r w:rsidRPr="003F0DE0">
        <w:rPr>
          <w:sz w:val="22"/>
          <w:szCs w:val="22"/>
        </w:rPr>
        <w:t xml:space="preserve"> a postupoval v</w:t>
      </w:r>
      <w:r>
        <w:rPr>
          <w:sz w:val="22"/>
          <w:szCs w:val="22"/>
        </w:rPr>
        <w:t> </w:t>
      </w:r>
      <w:r w:rsidRPr="003F0DE0">
        <w:rPr>
          <w:sz w:val="22"/>
          <w:szCs w:val="22"/>
        </w:rPr>
        <w:t xml:space="preserve">souladu se závaznými právními předpisy, s touto </w:t>
      </w:r>
      <w:r>
        <w:rPr>
          <w:sz w:val="22"/>
          <w:szCs w:val="22"/>
        </w:rPr>
        <w:t>s</w:t>
      </w:r>
      <w:r w:rsidRPr="003F0DE0">
        <w:rPr>
          <w:sz w:val="22"/>
          <w:szCs w:val="22"/>
        </w:rPr>
        <w:t>mlouvou</w:t>
      </w:r>
      <w:r>
        <w:rPr>
          <w:sz w:val="22"/>
          <w:szCs w:val="22"/>
        </w:rPr>
        <w:t xml:space="preserve"> o dílo</w:t>
      </w:r>
      <w:r w:rsidRPr="003F0DE0">
        <w:rPr>
          <w:sz w:val="22"/>
          <w:szCs w:val="22"/>
        </w:rPr>
        <w:t>, obvyklou odbornou praxí a</w:t>
      </w:r>
      <w:r>
        <w:rPr>
          <w:sz w:val="22"/>
          <w:szCs w:val="22"/>
        </w:rPr>
        <w:t> </w:t>
      </w:r>
      <w:r w:rsidRPr="003F0DE0">
        <w:rPr>
          <w:sz w:val="22"/>
          <w:szCs w:val="22"/>
        </w:rPr>
        <w:t xml:space="preserve">dle pokynů </w:t>
      </w:r>
      <w:r>
        <w:rPr>
          <w:sz w:val="22"/>
          <w:szCs w:val="22"/>
        </w:rPr>
        <w:t>o</w:t>
      </w:r>
      <w:r w:rsidRPr="003F0DE0">
        <w:rPr>
          <w:sz w:val="22"/>
          <w:szCs w:val="22"/>
        </w:rPr>
        <w:t>bjednatele</w:t>
      </w:r>
      <w:r>
        <w:rPr>
          <w:sz w:val="22"/>
          <w:szCs w:val="22"/>
        </w:rPr>
        <w:t xml:space="preserve">. </w:t>
      </w:r>
      <w:r w:rsidRPr="001702E2">
        <w:rPr>
          <w:sz w:val="22"/>
          <w:szCs w:val="22"/>
        </w:rPr>
        <w:t>Vybraný zhotovitel je povinen objednatele o prodloužení lhůty z důvodu nečinnosti dotčených orgánů informovat bez zbytečného odkladu poté, kdy se o této skutečnosti dozví</w:t>
      </w:r>
      <w:r w:rsidR="00E172F7" w:rsidRPr="001702E2">
        <w:rPr>
          <w:sz w:val="22"/>
          <w:szCs w:val="22"/>
        </w:rPr>
        <w:t>.</w:t>
      </w:r>
    </w:p>
    <w:bookmarkEnd w:id="23"/>
    <w:p w14:paraId="01E73BF1" w14:textId="77777777" w:rsidR="00E97126" w:rsidRPr="00E97126" w:rsidRDefault="00E97126" w:rsidP="0092596B">
      <w:pPr>
        <w:pStyle w:val="Zkladntext"/>
        <w:numPr>
          <w:ilvl w:val="1"/>
          <w:numId w:val="8"/>
        </w:numPr>
        <w:tabs>
          <w:tab w:val="clear" w:pos="567"/>
          <w:tab w:val="clear" w:pos="648"/>
          <w:tab w:val="clear" w:pos="1560"/>
          <w:tab w:val="clear" w:pos="5670"/>
          <w:tab w:val="num" w:pos="709"/>
        </w:tabs>
        <w:spacing w:beforeLines="50" w:before="120"/>
        <w:ind w:left="709" w:hanging="709"/>
        <w:rPr>
          <w:rFonts w:cs="Arial"/>
          <w:sz w:val="22"/>
          <w:szCs w:val="22"/>
        </w:rPr>
      </w:pPr>
      <w:r w:rsidRPr="00E97126">
        <w:rPr>
          <w:rFonts w:cs="Arial"/>
          <w:sz w:val="22"/>
          <w:szCs w:val="22"/>
        </w:rPr>
        <w:lastRenderedPageBreak/>
        <w:t>Ke změně doby plnění může dojít pouze z důvodu:</w:t>
      </w:r>
    </w:p>
    <w:p w14:paraId="1EF34EA4" w14:textId="77777777" w:rsidR="00E97126" w:rsidRPr="00E97126" w:rsidRDefault="00E97126" w:rsidP="0092596B">
      <w:pPr>
        <w:numPr>
          <w:ilvl w:val="0"/>
          <w:numId w:val="13"/>
        </w:numPr>
        <w:tabs>
          <w:tab w:val="right" w:pos="284"/>
          <w:tab w:val="left" w:pos="3686"/>
        </w:tabs>
        <w:spacing w:before="120"/>
        <w:ind w:left="1134"/>
        <w:jc w:val="both"/>
        <w:rPr>
          <w:rFonts w:ascii="Arial" w:hAnsi="Arial" w:cs="Arial"/>
          <w:bCs/>
          <w:sz w:val="22"/>
          <w:szCs w:val="22"/>
        </w:rPr>
      </w:pPr>
      <w:r w:rsidRPr="00E97126">
        <w:rPr>
          <w:rFonts w:ascii="Arial" w:hAnsi="Arial" w:cs="Arial"/>
          <w:bCs/>
          <w:sz w:val="22"/>
          <w:szCs w:val="22"/>
        </w:rPr>
        <w:t>vyšší moci,</w:t>
      </w:r>
    </w:p>
    <w:p w14:paraId="3B064EAC" w14:textId="146EC9D6" w:rsidR="00E97126" w:rsidRPr="00E97126" w:rsidRDefault="00E97126" w:rsidP="0092596B">
      <w:pPr>
        <w:numPr>
          <w:ilvl w:val="0"/>
          <w:numId w:val="13"/>
        </w:numPr>
        <w:tabs>
          <w:tab w:val="right" w:pos="284"/>
          <w:tab w:val="left" w:pos="3686"/>
        </w:tabs>
        <w:spacing w:before="120"/>
        <w:ind w:left="1134"/>
        <w:jc w:val="both"/>
        <w:rPr>
          <w:rFonts w:ascii="Arial" w:hAnsi="Arial" w:cs="Arial"/>
          <w:bCs/>
          <w:sz w:val="22"/>
          <w:szCs w:val="22"/>
        </w:rPr>
      </w:pPr>
      <w:r w:rsidRPr="00770843">
        <w:rPr>
          <w:rFonts w:ascii="Arial" w:hAnsi="Arial" w:cs="Arial"/>
          <w:bCs/>
          <w:sz w:val="22"/>
          <w:szCs w:val="22"/>
        </w:rPr>
        <w:t>průtahů a zdržení ze strany orgánů veřejné moci, popřípadě třetích osob, včetně</w:t>
      </w:r>
      <w:r w:rsidRPr="00E97126">
        <w:rPr>
          <w:rFonts w:ascii="Arial" w:hAnsi="Arial" w:cs="Arial"/>
          <w:bCs/>
          <w:sz w:val="22"/>
          <w:szCs w:val="22"/>
        </w:rPr>
        <w:t xml:space="preserve"> průtahů v rámci konaného správního či obdobného řízení, </w:t>
      </w:r>
    </w:p>
    <w:p w14:paraId="6439ED88" w14:textId="6930EB8D" w:rsidR="00E97126" w:rsidRPr="00E97126" w:rsidRDefault="00E97126" w:rsidP="0092596B">
      <w:pPr>
        <w:numPr>
          <w:ilvl w:val="0"/>
          <w:numId w:val="13"/>
        </w:numPr>
        <w:tabs>
          <w:tab w:val="right" w:pos="284"/>
          <w:tab w:val="left" w:pos="3686"/>
        </w:tabs>
        <w:spacing w:before="120"/>
        <w:ind w:left="1134"/>
        <w:jc w:val="both"/>
        <w:rPr>
          <w:rFonts w:ascii="Arial" w:hAnsi="Arial" w:cs="Arial"/>
          <w:bCs/>
          <w:sz w:val="22"/>
          <w:szCs w:val="22"/>
        </w:rPr>
      </w:pPr>
      <w:r w:rsidRPr="00E97126">
        <w:rPr>
          <w:rFonts w:ascii="Arial" w:hAnsi="Arial" w:cs="Arial"/>
          <w:bCs/>
          <w:sz w:val="22"/>
          <w:szCs w:val="22"/>
        </w:rPr>
        <w:t>prodlení ležícího výhradně na straně objednatele,</w:t>
      </w:r>
    </w:p>
    <w:p w14:paraId="1D5A62A2" w14:textId="77777777" w:rsidR="00E97126" w:rsidRPr="00E97126" w:rsidRDefault="00E97126" w:rsidP="0092596B">
      <w:pPr>
        <w:numPr>
          <w:ilvl w:val="0"/>
          <w:numId w:val="13"/>
        </w:numPr>
        <w:tabs>
          <w:tab w:val="right" w:pos="284"/>
          <w:tab w:val="left" w:pos="3686"/>
        </w:tabs>
        <w:spacing w:before="120"/>
        <w:ind w:left="1134"/>
        <w:jc w:val="both"/>
        <w:rPr>
          <w:rFonts w:ascii="Arial" w:hAnsi="Arial" w:cs="Arial"/>
          <w:bCs/>
          <w:sz w:val="22"/>
          <w:szCs w:val="22"/>
        </w:rPr>
      </w:pPr>
      <w:r w:rsidRPr="00E97126">
        <w:rPr>
          <w:rFonts w:ascii="Arial" w:hAnsi="Arial" w:cs="Arial"/>
          <w:bCs/>
          <w:sz w:val="22"/>
          <w:szCs w:val="22"/>
        </w:rPr>
        <w:t>změny právní úpravy či technických norem, jež si vyžádá změnu v provádění díla,</w:t>
      </w:r>
    </w:p>
    <w:p w14:paraId="2F86ADBB" w14:textId="793770EB" w:rsidR="00E97126" w:rsidRPr="00E97126" w:rsidRDefault="00E97126" w:rsidP="0092596B">
      <w:pPr>
        <w:numPr>
          <w:ilvl w:val="0"/>
          <w:numId w:val="13"/>
        </w:numPr>
        <w:tabs>
          <w:tab w:val="right" w:pos="284"/>
          <w:tab w:val="left" w:pos="3686"/>
        </w:tabs>
        <w:spacing w:before="120"/>
        <w:ind w:left="1134"/>
        <w:jc w:val="both"/>
        <w:rPr>
          <w:rFonts w:ascii="Arial" w:hAnsi="Arial" w:cs="Arial"/>
          <w:bCs/>
          <w:sz w:val="22"/>
          <w:szCs w:val="22"/>
        </w:rPr>
      </w:pPr>
      <w:r w:rsidRPr="00E97126">
        <w:rPr>
          <w:rFonts w:ascii="Arial" w:hAnsi="Arial" w:cs="Arial"/>
          <w:bCs/>
          <w:sz w:val="22"/>
          <w:szCs w:val="22"/>
        </w:rPr>
        <w:t>archeologických a jiných nálezů.</w:t>
      </w:r>
    </w:p>
    <w:p w14:paraId="293CF157" w14:textId="73DEE1F6" w:rsidR="00DB4164" w:rsidRDefault="00DB4164" w:rsidP="0092596B">
      <w:pPr>
        <w:pStyle w:val="Zkladntext"/>
        <w:numPr>
          <w:ilvl w:val="1"/>
          <w:numId w:val="8"/>
        </w:numPr>
        <w:tabs>
          <w:tab w:val="clear" w:pos="567"/>
          <w:tab w:val="clear" w:pos="648"/>
          <w:tab w:val="clear" w:pos="1560"/>
          <w:tab w:val="clear" w:pos="5670"/>
          <w:tab w:val="num" w:pos="709"/>
        </w:tabs>
        <w:spacing w:beforeLines="50" w:before="120"/>
        <w:ind w:left="709" w:hanging="709"/>
        <w:rPr>
          <w:rFonts w:cs="Arial"/>
          <w:sz w:val="22"/>
          <w:szCs w:val="22"/>
        </w:rPr>
      </w:pPr>
      <w:r w:rsidRPr="00CB65F9">
        <w:rPr>
          <w:rFonts w:cs="Arial"/>
          <w:sz w:val="22"/>
          <w:szCs w:val="22"/>
        </w:rPr>
        <w:t>Prodlení zhotovitele oproti termínům provádění díla ujednaným v</w:t>
      </w:r>
      <w:r w:rsidR="00CB65F9" w:rsidRPr="00CB65F9">
        <w:rPr>
          <w:rFonts w:cs="Arial"/>
          <w:sz w:val="22"/>
          <w:szCs w:val="22"/>
        </w:rPr>
        <w:t> </w:t>
      </w:r>
      <w:r w:rsidR="00CB65F9" w:rsidRPr="00CB65F9">
        <w:rPr>
          <w:rFonts w:cs="Arial"/>
          <w:sz w:val="22"/>
          <w:szCs w:val="22"/>
          <w:lang w:val="cs-CZ"/>
        </w:rPr>
        <w:t>čl. V.1 této smlouvy</w:t>
      </w:r>
      <w:r w:rsidRPr="00CB65F9">
        <w:rPr>
          <w:rFonts w:cs="Arial"/>
          <w:sz w:val="22"/>
          <w:szCs w:val="22"/>
        </w:rPr>
        <w:t xml:space="preserve">, delší než </w:t>
      </w:r>
      <w:r w:rsidR="00086C12">
        <w:rPr>
          <w:rFonts w:cs="Arial"/>
          <w:sz w:val="22"/>
          <w:szCs w:val="22"/>
          <w:lang w:val="cs-CZ"/>
        </w:rPr>
        <w:t>3</w:t>
      </w:r>
      <w:r w:rsidR="00FB7F48" w:rsidRPr="00CB65F9">
        <w:rPr>
          <w:rFonts w:cs="Arial"/>
          <w:sz w:val="22"/>
          <w:szCs w:val="22"/>
        </w:rPr>
        <w:t>0 kalendářních</w:t>
      </w:r>
      <w:r w:rsidRPr="00CB65F9">
        <w:rPr>
          <w:rFonts w:cs="Arial"/>
          <w:sz w:val="22"/>
          <w:szCs w:val="22"/>
        </w:rPr>
        <w:t xml:space="preserve"> dnů, je podle výslovného ujednání stran podstatným prodlením a současně zvlášť závažným a podstatným porušením povinností zhotovitele, které zakládá právo objednatele od této smlouvy odstoupit, přičemž právo na ujednanou smluvní pokutu a i náhradu vzniklé škody odstoupením není dotčeno.</w:t>
      </w:r>
      <w:r w:rsidR="0089244D" w:rsidRPr="00CB65F9">
        <w:rPr>
          <w:rFonts w:cs="Arial"/>
          <w:sz w:val="22"/>
          <w:szCs w:val="22"/>
        </w:rPr>
        <w:t xml:space="preserve"> Za prodlení zhotovitele dle tohoto článku se nepovažují skutečnosti uvedené v čl. </w:t>
      </w:r>
      <w:r w:rsidR="00BF3371" w:rsidRPr="00CB65F9">
        <w:rPr>
          <w:rFonts w:cs="Arial"/>
          <w:sz w:val="22"/>
          <w:szCs w:val="22"/>
        </w:rPr>
        <w:t xml:space="preserve">V.2 </w:t>
      </w:r>
      <w:r w:rsidR="0089244D" w:rsidRPr="00CB65F9">
        <w:rPr>
          <w:rFonts w:cs="Arial"/>
          <w:sz w:val="22"/>
          <w:szCs w:val="22"/>
        </w:rPr>
        <w:t>této smlouvy a dále  se pak za prodlení zhotovitele dle tohoto článku nepovažují skutečnosti, kdy k prodlení s termínem provádění díla došlo z důvodu neposkytnutí nutné součinnosti ze strany objednatele.</w:t>
      </w:r>
    </w:p>
    <w:p w14:paraId="49F86F8B" w14:textId="77777777" w:rsidR="00AA7965" w:rsidRDefault="00AA7965" w:rsidP="00AA7965">
      <w:pPr>
        <w:pStyle w:val="Zkladntext"/>
        <w:numPr>
          <w:ilvl w:val="1"/>
          <w:numId w:val="8"/>
        </w:numPr>
        <w:tabs>
          <w:tab w:val="clear" w:pos="567"/>
          <w:tab w:val="clear" w:pos="648"/>
          <w:tab w:val="clear" w:pos="1560"/>
          <w:tab w:val="clear" w:pos="5670"/>
          <w:tab w:val="num" w:pos="709"/>
        </w:tabs>
        <w:spacing w:beforeLines="50" w:before="120"/>
        <w:ind w:left="709" w:hanging="709"/>
        <w:rPr>
          <w:rFonts w:cs="Arial"/>
          <w:sz w:val="22"/>
          <w:szCs w:val="22"/>
        </w:rPr>
      </w:pPr>
      <w:r>
        <w:rPr>
          <w:rFonts w:cs="Arial"/>
          <w:sz w:val="22"/>
          <w:szCs w:val="22"/>
        </w:rPr>
        <w:t xml:space="preserve">Zhotovitel bere na vědomí, že dílo je realizováno </w:t>
      </w:r>
      <w:r w:rsidRPr="00675B34">
        <w:rPr>
          <w:rFonts w:cs="Arial"/>
          <w:sz w:val="22"/>
          <w:szCs w:val="22"/>
        </w:rPr>
        <w:t>s podporou Ministerstva práce a sociálních věcí – Národního plánu obnovy</w:t>
      </w:r>
      <w:r>
        <w:rPr>
          <w:rFonts w:cs="Arial"/>
          <w:sz w:val="22"/>
          <w:szCs w:val="22"/>
        </w:rPr>
        <w:t xml:space="preserve">, a tedy že poskytnutí finančních prostředků ze strany poskytovatele dotace je vázáno mj. na dodržení termínů pro realizaci díla stanovených v této smlouvě o dílo. </w:t>
      </w:r>
      <w:r w:rsidRPr="00E326B3">
        <w:rPr>
          <w:rFonts w:cs="Arial"/>
          <w:sz w:val="22"/>
          <w:szCs w:val="22"/>
          <w:lang w:val="cs-CZ"/>
        </w:rPr>
        <w:t xml:space="preserve">Z tohoto důvodu je pro </w:t>
      </w:r>
      <w:r>
        <w:rPr>
          <w:rFonts w:cs="Arial"/>
          <w:sz w:val="22"/>
          <w:szCs w:val="22"/>
          <w:lang w:val="cs-CZ"/>
        </w:rPr>
        <w:t>o</w:t>
      </w:r>
      <w:r w:rsidRPr="00E326B3">
        <w:rPr>
          <w:rFonts w:cs="Arial"/>
          <w:sz w:val="22"/>
          <w:szCs w:val="22"/>
          <w:lang w:val="cs-CZ"/>
        </w:rPr>
        <w:t xml:space="preserve">bjednatele dodržení smluvených termínů plnění </w:t>
      </w:r>
      <w:r>
        <w:rPr>
          <w:rFonts w:cs="Arial"/>
          <w:sz w:val="22"/>
          <w:szCs w:val="22"/>
          <w:lang w:val="cs-CZ"/>
        </w:rPr>
        <w:t>zcela stěžejní</w:t>
      </w:r>
      <w:r w:rsidRPr="00E326B3">
        <w:rPr>
          <w:rFonts w:cs="Arial"/>
          <w:sz w:val="22"/>
          <w:szCs w:val="22"/>
          <w:lang w:val="cs-CZ"/>
        </w:rPr>
        <w:t xml:space="preserve">, neboť prodlení s řádným dokončením </w:t>
      </w:r>
      <w:r>
        <w:rPr>
          <w:rFonts w:cs="Arial"/>
          <w:sz w:val="22"/>
          <w:szCs w:val="22"/>
          <w:lang w:val="cs-CZ"/>
        </w:rPr>
        <w:t>d</w:t>
      </w:r>
      <w:r w:rsidRPr="00E326B3">
        <w:rPr>
          <w:rFonts w:cs="Arial"/>
          <w:sz w:val="22"/>
          <w:szCs w:val="22"/>
          <w:lang w:val="cs-CZ"/>
        </w:rPr>
        <w:t>íla může vést ke krácení či ztrátě dotace</w:t>
      </w:r>
      <w:r>
        <w:rPr>
          <w:rFonts w:cs="Arial"/>
          <w:sz w:val="22"/>
          <w:szCs w:val="22"/>
          <w:lang w:val="cs-CZ"/>
        </w:rPr>
        <w:t xml:space="preserve">. </w:t>
      </w:r>
      <w:r w:rsidRPr="00E326B3">
        <w:rPr>
          <w:rFonts w:cs="Arial"/>
          <w:sz w:val="22"/>
          <w:szCs w:val="22"/>
          <w:lang w:val="cs-CZ"/>
        </w:rPr>
        <w:t xml:space="preserve">Zhotovitel se </w:t>
      </w:r>
      <w:r>
        <w:rPr>
          <w:rFonts w:cs="Arial"/>
          <w:sz w:val="22"/>
          <w:szCs w:val="22"/>
          <w:lang w:val="cs-CZ"/>
        </w:rPr>
        <w:t xml:space="preserve">proto </w:t>
      </w:r>
      <w:r w:rsidRPr="00E326B3">
        <w:rPr>
          <w:rFonts w:cs="Arial"/>
          <w:sz w:val="22"/>
          <w:szCs w:val="22"/>
          <w:lang w:val="cs-CZ"/>
        </w:rPr>
        <w:t xml:space="preserve">zavazuje </w:t>
      </w:r>
      <w:r>
        <w:rPr>
          <w:rFonts w:cs="Arial"/>
          <w:sz w:val="22"/>
          <w:szCs w:val="22"/>
        </w:rPr>
        <w:t>postupovat s nejvyšší možnou mírou úsilí, kterou po něm lze spravedlivě požadovat,</w:t>
      </w:r>
      <w:r w:rsidRPr="00E326B3">
        <w:rPr>
          <w:rFonts w:cs="Arial"/>
          <w:sz w:val="22"/>
          <w:szCs w:val="22"/>
          <w:lang w:val="cs-CZ"/>
        </w:rPr>
        <w:t xml:space="preserve"> </w:t>
      </w:r>
      <w:r>
        <w:rPr>
          <w:rFonts w:cs="Arial"/>
          <w:sz w:val="22"/>
          <w:szCs w:val="22"/>
          <w:lang w:val="cs-CZ"/>
        </w:rPr>
        <w:t xml:space="preserve">a </w:t>
      </w:r>
      <w:r w:rsidRPr="00E326B3">
        <w:rPr>
          <w:rFonts w:cs="Arial"/>
          <w:sz w:val="22"/>
          <w:szCs w:val="22"/>
          <w:lang w:val="cs-CZ"/>
        </w:rPr>
        <w:t xml:space="preserve">učinit veškeré kroky nezbytné k tomu, aby byly sjednané </w:t>
      </w:r>
      <w:r>
        <w:rPr>
          <w:rFonts w:cs="Arial"/>
          <w:sz w:val="22"/>
          <w:szCs w:val="22"/>
          <w:lang w:val="cs-CZ"/>
        </w:rPr>
        <w:t>lhůty realizace výkonových fází dle čl. V.1 smlouvy o dílo dodrž</w:t>
      </w:r>
      <w:r w:rsidRPr="00E326B3">
        <w:rPr>
          <w:rFonts w:cs="Arial"/>
          <w:sz w:val="22"/>
          <w:szCs w:val="22"/>
          <w:lang w:val="cs-CZ"/>
        </w:rPr>
        <w:t>eny</w:t>
      </w:r>
      <w:r>
        <w:rPr>
          <w:rFonts w:cs="Arial"/>
          <w:sz w:val="22"/>
          <w:szCs w:val="22"/>
          <w:lang w:val="cs-CZ"/>
        </w:rPr>
        <w:t>. Zhotovitel je v souvislosti s tím srozuměn, že v</w:t>
      </w:r>
      <w:r w:rsidRPr="00501E87">
        <w:rPr>
          <w:rFonts w:cs="Arial"/>
          <w:sz w:val="22"/>
          <w:szCs w:val="22"/>
          <w:lang w:val="cs-CZ"/>
        </w:rPr>
        <w:t xml:space="preserve"> případě, že v</w:t>
      </w:r>
      <w:r>
        <w:rPr>
          <w:rFonts w:cs="Arial"/>
          <w:sz w:val="22"/>
          <w:szCs w:val="22"/>
          <w:lang w:val="cs-CZ"/>
        </w:rPr>
        <w:t> </w:t>
      </w:r>
      <w:r w:rsidRPr="00501E87">
        <w:rPr>
          <w:rFonts w:cs="Arial"/>
          <w:sz w:val="22"/>
          <w:szCs w:val="22"/>
          <w:lang w:val="cs-CZ"/>
        </w:rPr>
        <w:t xml:space="preserve">důsledku prodlení </w:t>
      </w:r>
      <w:r>
        <w:rPr>
          <w:rFonts w:cs="Arial"/>
          <w:sz w:val="22"/>
          <w:szCs w:val="22"/>
          <w:lang w:val="cs-CZ"/>
        </w:rPr>
        <w:t>z</w:t>
      </w:r>
      <w:r w:rsidRPr="00501E87">
        <w:rPr>
          <w:rFonts w:cs="Arial"/>
          <w:sz w:val="22"/>
          <w:szCs w:val="22"/>
          <w:lang w:val="cs-CZ"/>
        </w:rPr>
        <w:t xml:space="preserve">hotovitele </w:t>
      </w:r>
      <w:r w:rsidRPr="00834BAC">
        <w:rPr>
          <w:rFonts w:cs="Arial"/>
          <w:sz w:val="22"/>
          <w:szCs w:val="22"/>
        </w:rPr>
        <w:t xml:space="preserve">dojde ke krácení dotace na dílo či k </w:t>
      </w:r>
      <w:proofErr w:type="spellStart"/>
      <w:r w:rsidRPr="00834BAC">
        <w:rPr>
          <w:rFonts w:cs="Arial"/>
          <w:sz w:val="22"/>
          <w:szCs w:val="22"/>
        </w:rPr>
        <w:t>neuznatelnosti</w:t>
      </w:r>
      <w:proofErr w:type="spellEnd"/>
      <w:r w:rsidRPr="00834BAC">
        <w:rPr>
          <w:rFonts w:cs="Arial"/>
          <w:sz w:val="22"/>
          <w:szCs w:val="22"/>
        </w:rPr>
        <w:t xml:space="preserve"> výdajů objednatele ze strany poskytovatele dotace</w:t>
      </w:r>
      <w:r w:rsidRPr="00501E87">
        <w:rPr>
          <w:rFonts w:cs="Arial"/>
          <w:sz w:val="22"/>
          <w:szCs w:val="22"/>
          <w:lang w:val="cs-CZ"/>
        </w:rPr>
        <w:t xml:space="preserve">, </w:t>
      </w:r>
      <w:r>
        <w:rPr>
          <w:rFonts w:cs="Arial"/>
          <w:sz w:val="22"/>
          <w:szCs w:val="22"/>
          <w:lang w:val="cs-CZ"/>
        </w:rPr>
        <w:t>bude</w:t>
      </w:r>
      <w:r w:rsidRPr="00501E87">
        <w:rPr>
          <w:rFonts w:cs="Arial"/>
          <w:sz w:val="22"/>
          <w:szCs w:val="22"/>
          <w:lang w:val="cs-CZ"/>
        </w:rPr>
        <w:t xml:space="preserve"> </w:t>
      </w:r>
      <w:r>
        <w:rPr>
          <w:rFonts w:cs="Arial"/>
          <w:sz w:val="22"/>
          <w:szCs w:val="22"/>
          <w:lang w:val="cs-CZ"/>
        </w:rPr>
        <w:t>z</w:t>
      </w:r>
      <w:r w:rsidRPr="00501E87">
        <w:rPr>
          <w:rFonts w:cs="Arial"/>
          <w:sz w:val="22"/>
          <w:szCs w:val="22"/>
          <w:lang w:val="cs-CZ"/>
        </w:rPr>
        <w:t xml:space="preserve">hotovitel povinen </w:t>
      </w:r>
      <w:r>
        <w:rPr>
          <w:rFonts w:cs="Arial"/>
          <w:sz w:val="22"/>
          <w:szCs w:val="22"/>
          <w:lang w:val="cs-CZ"/>
        </w:rPr>
        <w:t>o</w:t>
      </w:r>
      <w:r w:rsidRPr="00501E87">
        <w:rPr>
          <w:rFonts w:cs="Arial"/>
          <w:sz w:val="22"/>
          <w:szCs w:val="22"/>
          <w:lang w:val="cs-CZ"/>
        </w:rPr>
        <w:t xml:space="preserve">bjednateli nahradit </w:t>
      </w:r>
      <w:r>
        <w:rPr>
          <w:rFonts w:cs="Arial"/>
          <w:sz w:val="22"/>
          <w:szCs w:val="22"/>
          <w:lang w:val="cs-CZ"/>
        </w:rPr>
        <w:t>újmu</w:t>
      </w:r>
      <w:r w:rsidRPr="00501E87">
        <w:rPr>
          <w:rFonts w:cs="Arial"/>
          <w:sz w:val="22"/>
          <w:szCs w:val="22"/>
          <w:lang w:val="cs-CZ"/>
        </w:rPr>
        <w:t>, která mu tím vznikne</w:t>
      </w:r>
      <w:r>
        <w:rPr>
          <w:rFonts w:cs="Arial"/>
          <w:sz w:val="22"/>
          <w:szCs w:val="22"/>
          <w:lang w:val="cs-CZ"/>
        </w:rPr>
        <w:t xml:space="preserve"> (ať už ve formě příslušné smluvní pokuty či z titulu náhrady škody)</w:t>
      </w:r>
      <w:r w:rsidRPr="00501E87">
        <w:rPr>
          <w:rFonts w:cs="Arial"/>
          <w:sz w:val="22"/>
          <w:szCs w:val="22"/>
          <w:lang w:val="cs-CZ"/>
        </w:rPr>
        <w:t>.</w:t>
      </w:r>
    </w:p>
    <w:p w14:paraId="5ADBFCB0" w14:textId="77777777" w:rsidR="00AA7965" w:rsidRDefault="00AA7965" w:rsidP="00AA7965">
      <w:pPr>
        <w:pStyle w:val="Zkladntext"/>
        <w:numPr>
          <w:ilvl w:val="1"/>
          <w:numId w:val="8"/>
        </w:numPr>
        <w:tabs>
          <w:tab w:val="clear" w:pos="567"/>
          <w:tab w:val="clear" w:pos="648"/>
          <w:tab w:val="clear" w:pos="1560"/>
          <w:tab w:val="clear" w:pos="5670"/>
          <w:tab w:val="num" w:pos="709"/>
        </w:tabs>
        <w:spacing w:beforeLines="50" w:before="120"/>
        <w:ind w:left="709" w:hanging="709"/>
        <w:rPr>
          <w:rFonts w:cs="Arial"/>
          <w:sz w:val="22"/>
          <w:szCs w:val="22"/>
        </w:rPr>
      </w:pPr>
      <w:r w:rsidRPr="00AD4D49">
        <w:rPr>
          <w:rFonts w:cs="Arial"/>
          <w:sz w:val="22"/>
          <w:szCs w:val="22"/>
        </w:rPr>
        <w:t xml:space="preserve">Kdykoliv vznikne podle této </w:t>
      </w:r>
      <w:r>
        <w:rPr>
          <w:rFonts w:cs="Arial"/>
          <w:sz w:val="22"/>
          <w:szCs w:val="22"/>
        </w:rPr>
        <w:t>s</w:t>
      </w:r>
      <w:r w:rsidRPr="00AD4D49">
        <w:rPr>
          <w:rFonts w:cs="Arial"/>
          <w:sz w:val="22"/>
          <w:szCs w:val="22"/>
        </w:rPr>
        <w:t>mlouvy</w:t>
      </w:r>
      <w:r>
        <w:rPr>
          <w:rFonts w:cs="Arial"/>
          <w:sz w:val="22"/>
          <w:szCs w:val="22"/>
        </w:rPr>
        <w:t xml:space="preserve"> o dílo</w:t>
      </w:r>
      <w:r w:rsidRPr="00AD4D49">
        <w:rPr>
          <w:rFonts w:cs="Arial"/>
          <w:sz w:val="22"/>
          <w:szCs w:val="22"/>
        </w:rPr>
        <w:t xml:space="preserve"> </w:t>
      </w:r>
      <w:r>
        <w:rPr>
          <w:rFonts w:cs="Arial"/>
          <w:sz w:val="22"/>
          <w:szCs w:val="22"/>
        </w:rPr>
        <w:t>z</w:t>
      </w:r>
      <w:r w:rsidRPr="00AD4D49">
        <w:rPr>
          <w:rFonts w:cs="Arial"/>
          <w:sz w:val="22"/>
          <w:szCs w:val="22"/>
        </w:rPr>
        <w:t xml:space="preserve">hotoviteli </w:t>
      </w:r>
      <w:r>
        <w:rPr>
          <w:rFonts w:cs="Arial"/>
          <w:sz w:val="22"/>
          <w:szCs w:val="22"/>
        </w:rPr>
        <w:t>právo</w:t>
      </w:r>
      <w:r w:rsidRPr="00AD4D49">
        <w:rPr>
          <w:rFonts w:cs="Arial"/>
          <w:sz w:val="22"/>
          <w:szCs w:val="22"/>
        </w:rPr>
        <w:t xml:space="preserve"> na prodloužení termínů vyplývajících z této </w:t>
      </w:r>
      <w:r>
        <w:rPr>
          <w:rFonts w:cs="Arial"/>
          <w:sz w:val="22"/>
          <w:szCs w:val="22"/>
        </w:rPr>
        <w:t>s</w:t>
      </w:r>
      <w:r w:rsidRPr="00AD4D49">
        <w:rPr>
          <w:rFonts w:cs="Arial"/>
          <w:sz w:val="22"/>
          <w:szCs w:val="22"/>
        </w:rPr>
        <w:t>mlouvy</w:t>
      </w:r>
      <w:r>
        <w:rPr>
          <w:rFonts w:cs="Arial"/>
          <w:sz w:val="22"/>
          <w:szCs w:val="22"/>
        </w:rPr>
        <w:t xml:space="preserve"> o dílu</w:t>
      </w:r>
      <w:r w:rsidRPr="00AD4D49">
        <w:rPr>
          <w:rFonts w:cs="Arial"/>
          <w:sz w:val="22"/>
          <w:szCs w:val="22"/>
        </w:rPr>
        <w:t xml:space="preserve"> z důvodu prodlení </w:t>
      </w:r>
      <w:r>
        <w:rPr>
          <w:rFonts w:cs="Arial"/>
          <w:sz w:val="22"/>
          <w:szCs w:val="22"/>
        </w:rPr>
        <w:t>o</w:t>
      </w:r>
      <w:r w:rsidRPr="00AD4D49">
        <w:rPr>
          <w:rFonts w:cs="Arial"/>
          <w:sz w:val="22"/>
          <w:szCs w:val="22"/>
        </w:rPr>
        <w:t xml:space="preserve">bjednatele, porušení povinností na straně </w:t>
      </w:r>
      <w:r>
        <w:rPr>
          <w:rFonts w:cs="Arial"/>
          <w:sz w:val="22"/>
          <w:szCs w:val="22"/>
        </w:rPr>
        <w:t>o</w:t>
      </w:r>
      <w:r w:rsidRPr="00AD4D49">
        <w:rPr>
          <w:rFonts w:cs="Arial"/>
          <w:sz w:val="22"/>
          <w:szCs w:val="22"/>
        </w:rPr>
        <w:t xml:space="preserve">bjednatele, </w:t>
      </w:r>
      <w:r>
        <w:rPr>
          <w:rFonts w:cs="Arial"/>
          <w:sz w:val="22"/>
          <w:szCs w:val="22"/>
        </w:rPr>
        <w:t>v</w:t>
      </w:r>
      <w:r w:rsidRPr="00AD4D49">
        <w:rPr>
          <w:rFonts w:cs="Arial"/>
          <w:sz w:val="22"/>
          <w:szCs w:val="22"/>
        </w:rPr>
        <w:t xml:space="preserve">yšší moci nebo jiné právní skutečnosti, pak, není-li výslovně stanoveno jinak, se prodlužují dotčené termíny vždy jen o minimální objektivně nezbytnou a s odbornou péčí dosažitelnou dobu k dosažení příslušného termínu za změněných podmínek. Jinými slovy, </w:t>
      </w:r>
      <w:r>
        <w:rPr>
          <w:rFonts w:cs="Arial"/>
          <w:sz w:val="22"/>
          <w:szCs w:val="22"/>
        </w:rPr>
        <w:t>z</w:t>
      </w:r>
      <w:r w:rsidRPr="00AD4D49">
        <w:rPr>
          <w:rFonts w:cs="Arial"/>
          <w:sz w:val="22"/>
          <w:szCs w:val="22"/>
        </w:rPr>
        <w:t xml:space="preserve">hotovitel nemá nárok na mechanický posun termínu dokončení </w:t>
      </w:r>
      <w:r>
        <w:rPr>
          <w:rFonts w:cs="Arial"/>
          <w:sz w:val="22"/>
          <w:szCs w:val="22"/>
        </w:rPr>
        <w:t>d</w:t>
      </w:r>
      <w:r w:rsidRPr="00AD4D49">
        <w:rPr>
          <w:rFonts w:cs="Arial"/>
          <w:sz w:val="22"/>
          <w:szCs w:val="22"/>
        </w:rPr>
        <w:t>íla</w:t>
      </w:r>
      <w:r>
        <w:rPr>
          <w:rFonts w:cs="Arial"/>
          <w:sz w:val="22"/>
          <w:szCs w:val="22"/>
        </w:rPr>
        <w:t xml:space="preserve"> (či dílčí výkonové fáze)</w:t>
      </w:r>
      <w:r w:rsidRPr="00AD4D49">
        <w:rPr>
          <w:rFonts w:cs="Arial"/>
          <w:sz w:val="22"/>
          <w:szCs w:val="22"/>
        </w:rPr>
        <w:t xml:space="preserve">, kdy skutečnosti dle předchozí věty trvají, ale pouze na takový posun, který odpovídá shora uvedené minimální době. Zhotovitel je povinen </w:t>
      </w:r>
      <w:r>
        <w:rPr>
          <w:rFonts w:cs="Arial"/>
          <w:sz w:val="22"/>
          <w:szCs w:val="22"/>
        </w:rPr>
        <w:t>o</w:t>
      </w:r>
      <w:r w:rsidRPr="00AD4D49">
        <w:rPr>
          <w:rFonts w:cs="Arial"/>
          <w:sz w:val="22"/>
          <w:szCs w:val="22"/>
        </w:rPr>
        <w:t>bjednateli tuto dobu prokázat a doložit příslušnými dokumenty.</w:t>
      </w:r>
    </w:p>
    <w:p w14:paraId="4479D9EF" w14:textId="77777777" w:rsidR="00AA7965" w:rsidRPr="00CB65F9" w:rsidRDefault="00AA7965" w:rsidP="00AA7965">
      <w:pPr>
        <w:pStyle w:val="Zkladntext"/>
        <w:numPr>
          <w:ilvl w:val="1"/>
          <w:numId w:val="8"/>
        </w:numPr>
        <w:tabs>
          <w:tab w:val="clear" w:pos="567"/>
          <w:tab w:val="clear" w:pos="648"/>
          <w:tab w:val="clear" w:pos="1560"/>
          <w:tab w:val="clear" w:pos="5670"/>
          <w:tab w:val="num" w:pos="709"/>
        </w:tabs>
        <w:spacing w:beforeLines="50" w:before="120"/>
        <w:ind w:left="709" w:hanging="709"/>
        <w:rPr>
          <w:rFonts w:cs="Arial"/>
          <w:sz w:val="22"/>
          <w:szCs w:val="22"/>
        </w:rPr>
      </w:pPr>
      <w:r w:rsidRPr="008B7B2E">
        <w:rPr>
          <w:rFonts w:cs="Arial"/>
          <w:sz w:val="22"/>
          <w:szCs w:val="22"/>
          <w:lang w:val="cs-CZ"/>
        </w:rPr>
        <w:t xml:space="preserve">Zhotovitel se zavazuje upozornit </w:t>
      </w:r>
      <w:r>
        <w:rPr>
          <w:rFonts w:cs="Arial"/>
          <w:sz w:val="22"/>
          <w:szCs w:val="22"/>
          <w:lang w:val="cs-CZ"/>
        </w:rPr>
        <w:t>o</w:t>
      </w:r>
      <w:r w:rsidRPr="008B7B2E">
        <w:rPr>
          <w:rFonts w:cs="Arial"/>
          <w:sz w:val="22"/>
          <w:szCs w:val="22"/>
          <w:lang w:val="cs-CZ"/>
        </w:rPr>
        <w:t xml:space="preserve">bjednatele na jakoukoliv událost, negativní trend nebo hrozící </w:t>
      </w:r>
      <w:r>
        <w:rPr>
          <w:rFonts w:cs="Arial"/>
          <w:sz w:val="22"/>
          <w:szCs w:val="22"/>
          <w:lang w:val="cs-CZ"/>
        </w:rPr>
        <w:t>v</w:t>
      </w:r>
      <w:r w:rsidRPr="008B7B2E">
        <w:rPr>
          <w:rFonts w:cs="Arial"/>
          <w:sz w:val="22"/>
          <w:szCs w:val="22"/>
          <w:lang w:val="cs-CZ"/>
        </w:rPr>
        <w:t xml:space="preserve">yšší moc, které by </w:t>
      </w:r>
      <w:r w:rsidRPr="00AA7965">
        <w:rPr>
          <w:rFonts w:cs="Arial"/>
          <w:sz w:val="22"/>
          <w:szCs w:val="22"/>
          <w:lang w:val="cs-CZ"/>
        </w:rPr>
        <w:t>mohly způsobit zpoždění v provádění díla, či případně jiný negativní dopad na dílo, ne později než sedm (7) kalendářních dní ode</w:t>
      </w:r>
      <w:r w:rsidRPr="008B7B2E">
        <w:rPr>
          <w:rFonts w:cs="Arial"/>
          <w:sz w:val="22"/>
          <w:szCs w:val="22"/>
          <w:lang w:val="cs-CZ"/>
        </w:rPr>
        <w:t xml:space="preserve"> dne, kdy takové okolnosti mohly být zjištěny osobou jednající s odbornou péčí. Pokud tak neučiní, odpovídá </w:t>
      </w:r>
      <w:r>
        <w:rPr>
          <w:rFonts w:cs="Arial"/>
          <w:sz w:val="22"/>
          <w:szCs w:val="22"/>
          <w:lang w:val="cs-CZ"/>
        </w:rPr>
        <w:t>z</w:t>
      </w:r>
      <w:r w:rsidRPr="008B7B2E">
        <w:rPr>
          <w:rFonts w:cs="Arial"/>
          <w:sz w:val="22"/>
          <w:szCs w:val="22"/>
          <w:lang w:val="cs-CZ"/>
        </w:rPr>
        <w:t xml:space="preserve">hotovitel za veškerou škodu či jinou újmu, zejména včetně nákladů na dodatečné provádění </w:t>
      </w:r>
      <w:r>
        <w:rPr>
          <w:rFonts w:cs="Arial"/>
          <w:sz w:val="22"/>
          <w:szCs w:val="22"/>
          <w:lang w:val="cs-CZ"/>
        </w:rPr>
        <w:t>z</w:t>
      </w:r>
      <w:r w:rsidRPr="008B7B2E">
        <w:rPr>
          <w:rFonts w:cs="Arial"/>
          <w:sz w:val="22"/>
          <w:szCs w:val="22"/>
          <w:lang w:val="cs-CZ"/>
        </w:rPr>
        <w:t xml:space="preserve">měn či jiných úprav </w:t>
      </w:r>
      <w:r>
        <w:rPr>
          <w:rFonts w:cs="Arial"/>
          <w:sz w:val="22"/>
          <w:szCs w:val="22"/>
          <w:lang w:val="cs-CZ"/>
        </w:rPr>
        <w:t>d</w:t>
      </w:r>
      <w:r w:rsidRPr="008B7B2E">
        <w:rPr>
          <w:rFonts w:cs="Arial"/>
          <w:sz w:val="22"/>
          <w:szCs w:val="22"/>
          <w:lang w:val="cs-CZ"/>
        </w:rPr>
        <w:t>íla</w:t>
      </w:r>
      <w:r>
        <w:rPr>
          <w:rFonts w:cs="Arial"/>
          <w:sz w:val="22"/>
          <w:szCs w:val="22"/>
          <w:lang w:val="cs-CZ"/>
        </w:rPr>
        <w:t>.</w:t>
      </w:r>
    </w:p>
    <w:p w14:paraId="2203595E" w14:textId="77777777" w:rsidR="005762E7" w:rsidRPr="00CB65F9" w:rsidRDefault="005762E7" w:rsidP="0092596B">
      <w:pPr>
        <w:pStyle w:val="Nadpis5"/>
        <w:numPr>
          <w:ilvl w:val="0"/>
          <w:numId w:val="8"/>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CB65F9">
        <w:rPr>
          <w:rFonts w:cs="Arial"/>
          <w:sz w:val="26"/>
          <w:szCs w:val="26"/>
        </w:rPr>
        <w:t>Cena díla</w:t>
      </w:r>
    </w:p>
    <w:p w14:paraId="16A7BDF1" w14:textId="77777777" w:rsidR="00185749" w:rsidRPr="001F5F6E" w:rsidRDefault="00185749" w:rsidP="0092596B">
      <w:pPr>
        <w:pStyle w:val="Zkladntext"/>
        <w:numPr>
          <w:ilvl w:val="1"/>
          <w:numId w:val="8"/>
        </w:numPr>
        <w:tabs>
          <w:tab w:val="clear" w:pos="567"/>
          <w:tab w:val="clear" w:pos="648"/>
          <w:tab w:val="clear" w:pos="1560"/>
          <w:tab w:val="clear" w:pos="5670"/>
          <w:tab w:val="num" w:pos="1216"/>
        </w:tabs>
        <w:spacing w:beforeLines="100" w:before="240"/>
        <w:ind w:left="709" w:hanging="709"/>
        <w:rPr>
          <w:rFonts w:cs="Arial"/>
          <w:sz w:val="22"/>
          <w:szCs w:val="22"/>
        </w:rPr>
      </w:pPr>
      <w:r w:rsidRPr="00195805">
        <w:rPr>
          <w:sz w:val="22"/>
          <w:szCs w:val="22"/>
        </w:rPr>
        <w:t xml:space="preserve">Cena díla je sjednaná na rozsah daný zadávací dokumentací veřejné zakázky </w:t>
      </w:r>
      <w:r>
        <w:rPr>
          <w:sz w:val="22"/>
          <w:szCs w:val="22"/>
          <w:lang w:val="cs-CZ"/>
        </w:rPr>
        <w:t>je stanovena</w:t>
      </w:r>
      <w:r w:rsidRPr="00195805">
        <w:rPr>
          <w:sz w:val="22"/>
          <w:szCs w:val="22"/>
        </w:rPr>
        <w:t xml:space="preserve"> jako cena nejvýše přípustná, platná po celou dobu </w:t>
      </w:r>
      <w:r>
        <w:rPr>
          <w:sz w:val="22"/>
          <w:szCs w:val="22"/>
          <w:lang w:val="cs-CZ"/>
        </w:rPr>
        <w:t>realizace díla</w:t>
      </w:r>
      <w:r w:rsidRPr="00195805">
        <w:rPr>
          <w:sz w:val="22"/>
          <w:szCs w:val="22"/>
        </w:rPr>
        <w:t xml:space="preserve"> s výjimkou </w:t>
      </w:r>
      <w:r w:rsidRPr="00195805">
        <w:rPr>
          <w:sz w:val="22"/>
          <w:szCs w:val="22"/>
        </w:rPr>
        <w:lastRenderedPageBreak/>
        <w:t>případů stanovených v této smlouvě. Jsou v ní zahrnuty veškeré práce, dodávky, služby, výkony a zisk zhotovitele, které vyplývají z vymezení plnění díla, ve smyslu této smlouvy a zadávací dokumentace.</w:t>
      </w:r>
    </w:p>
    <w:p w14:paraId="3C2E8CFC" w14:textId="7423EAA8" w:rsidR="00185749" w:rsidRPr="00B94FB8" w:rsidRDefault="00B94FB8" w:rsidP="00185749">
      <w:pPr>
        <w:pStyle w:val="normln0"/>
        <w:keepNext/>
        <w:tabs>
          <w:tab w:val="num" w:pos="709"/>
          <w:tab w:val="right" w:pos="6300"/>
          <w:tab w:val="right" w:leader="dot" w:pos="9240"/>
        </w:tabs>
        <w:spacing w:before="240" w:after="240"/>
        <w:ind w:leftChars="354" w:left="1309" w:hanging="601"/>
        <w:rPr>
          <w:rFonts w:cs="Arial"/>
          <w:b/>
          <w:sz w:val="20"/>
        </w:rPr>
      </w:pPr>
      <w:r w:rsidRPr="00B94FB8">
        <w:rPr>
          <w:rFonts w:cs="Arial"/>
          <w:iCs/>
          <w:color w:val="FF0000"/>
          <w:sz w:val="20"/>
          <w:highlight w:val="yellow"/>
        </w:rPr>
        <w:t>(doplní účastník zadávacího řízení)</w:t>
      </w:r>
    </w:p>
    <w:p w14:paraId="74243871" w14:textId="77777777" w:rsidR="00B94FB8" w:rsidRDefault="00B94FB8" w:rsidP="00B94FB8">
      <w:pPr>
        <w:pStyle w:val="normln0"/>
        <w:tabs>
          <w:tab w:val="num" w:pos="709"/>
          <w:tab w:val="right" w:pos="6300"/>
          <w:tab w:val="right" w:leader="dot" w:pos="9240"/>
        </w:tabs>
        <w:spacing w:before="120" w:after="120"/>
        <w:ind w:leftChars="354" w:left="1309" w:hanging="601"/>
        <w:rPr>
          <w:rFonts w:cs="Arial"/>
          <w:color w:val="FF0000"/>
          <w:sz w:val="22"/>
        </w:rPr>
      </w:pPr>
      <w:r>
        <w:rPr>
          <w:rFonts w:cs="Arial"/>
          <w:sz w:val="22"/>
          <w:szCs w:val="22"/>
        </w:rPr>
        <w:t>C</w:t>
      </w:r>
      <w:r w:rsidRPr="00BE2A83">
        <w:rPr>
          <w:rFonts w:cs="Arial"/>
          <w:sz w:val="22"/>
          <w:szCs w:val="22"/>
        </w:rPr>
        <w:t>ena za dílo celkem včetně DPH</w:t>
      </w:r>
      <w:r w:rsidRPr="00BE2A83">
        <w:rPr>
          <w:rFonts w:cs="Arial"/>
          <w:sz w:val="22"/>
          <w:szCs w:val="22"/>
        </w:rPr>
        <w:tab/>
      </w:r>
      <w:r w:rsidRPr="00BE2A83">
        <w:rPr>
          <w:rFonts w:cs="Arial"/>
          <w:color w:val="FF0000"/>
          <w:sz w:val="22"/>
        </w:rPr>
        <w:tab/>
        <w:t>,-- Kč</w:t>
      </w:r>
    </w:p>
    <w:p w14:paraId="10392DB6" w14:textId="77777777" w:rsidR="00185749" w:rsidRDefault="00185749" w:rsidP="00B94FB8">
      <w:pPr>
        <w:pStyle w:val="normln0"/>
        <w:tabs>
          <w:tab w:val="num" w:pos="709"/>
          <w:tab w:val="right" w:pos="6300"/>
          <w:tab w:val="right" w:leader="dot" w:pos="9240"/>
        </w:tabs>
        <w:spacing w:before="120"/>
        <w:ind w:leftChars="354" w:left="1309" w:hanging="601"/>
        <w:rPr>
          <w:rFonts w:cs="Arial"/>
          <w:color w:val="FF0000"/>
          <w:sz w:val="22"/>
        </w:rPr>
      </w:pPr>
      <w:r w:rsidRPr="00BE2A83">
        <w:rPr>
          <w:rFonts w:cs="Arial"/>
          <w:sz w:val="22"/>
          <w:szCs w:val="22"/>
        </w:rPr>
        <w:t>DPH</w:t>
      </w:r>
      <w:r>
        <w:rPr>
          <w:rFonts w:cs="Arial"/>
          <w:sz w:val="22"/>
          <w:szCs w:val="22"/>
        </w:rPr>
        <w:tab/>
      </w:r>
      <w:r w:rsidRPr="00BE2A83">
        <w:rPr>
          <w:rFonts w:cs="Arial"/>
          <w:sz w:val="22"/>
          <w:szCs w:val="22"/>
        </w:rPr>
        <w:tab/>
      </w:r>
      <w:r w:rsidRPr="00BE2A83">
        <w:rPr>
          <w:rFonts w:cs="Arial"/>
          <w:color w:val="FF0000"/>
          <w:sz w:val="22"/>
        </w:rPr>
        <w:tab/>
        <w:t>,-- Kč</w:t>
      </w:r>
    </w:p>
    <w:p w14:paraId="6B9055FE" w14:textId="77777777" w:rsidR="00B94FB8" w:rsidRPr="001E5B68" w:rsidRDefault="00B94FB8" w:rsidP="00B94FB8">
      <w:pPr>
        <w:pStyle w:val="normln0"/>
        <w:pBdr>
          <w:bottom w:val="thinThickSmallGap" w:sz="24" w:space="1" w:color="A6A6A6" w:themeColor="background1" w:themeShade="A6"/>
        </w:pBdr>
        <w:tabs>
          <w:tab w:val="num" w:pos="709"/>
          <w:tab w:val="right" w:pos="6300"/>
          <w:tab w:val="right" w:leader="dot" w:pos="9240"/>
        </w:tabs>
        <w:spacing w:before="120"/>
        <w:ind w:leftChars="354" w:left="1308" w:hanging="600"/>
        <w:rPr>
          <w:rFonts w:cs="Arial"/>
          <w:b/>
          <w:color w:val="FF0000"/>
          <w:sz w:val="28"/>
          <w:szCs w:val="28"/>
        </w:rPr>
      </w:pPr>
      <w:r w:rsidRPr="001E5B68">
        <w:rPr>
          <w:rFonts w:cs="Arial"/>
          <w:b/>
          <w:sz w:val="28"/>
          <w:szCs w:val="28"/>
        </w:rPr>
        <w:t>Cena za dílo celkem bez DPH</w:t>
      </w:r>
      <w:r w:rsidRPr="001E5B68">
        <w:rPr>
          <w:rFonts w:cs="Arial"/>
          <w:b/>
          <w:sz w:val="28"/>
          <w:szCs w:val="28"/>
        </w:rPr>
        <w:tab/>
      </w:r>
      <w:r w:rsidRPr="001E5B68">
        <w:rPr>
          <w:rFonts w:cs="Arial"/>
          <w:b/>
          <w:color w:val="FF0000"/>
          <w:sz w:val="28"/>
          <w:szCs w:val="28"/>
        </w:rPr>
        <w:tab/>
        <w:t>,-- Kč</w:t>
      </w:r>
    </w:p>
    <w:p w14:paraId="668ADE47" w14:textId="1E43E3F2" w:rsidR="00CB65F9" w:rsidRDefault="00CB65F9" w:rsidP="004A5B4E">
      <w:pPr>
        <w:pStyle w:val="normln0"/>
        <w:keepNext/>
        <w:tabs>
          <w:tab w:val="num" w:pos="709"/>
          <w:tab w:val="right" w:pos="6300"/>
          <w:tab w:val="right" w:leader="dot" w:pos="9240"/>
        </w:tabs>
        <w:spacing w:before="120" w:after="120"/>
        <w:ind w:leftChars="354" w:left="1309" w:hanging="601"/>
        <w:rPr>
          <w:rFonts w:cs="Arial"/>
          <w:b/>
          <w:bCs/>
          <w:sz w:val="22"/>
          <w:szCs w:val="22"/>
        </w:rPr>
      </w:pPr>
      <w:r>
        <w:rPr>
          <w:rFonts w:cs="Arial"/>
          <w:b/>
          <w:bCs/>
          <w:sz w:val="22"/>
          <w:szCs w:val="22"/>
        </w:rPr>
        <w:t xml:space="preserve">z toho </w:t>
      </w:r>
      <w:r w:rsidRPr="00CB65F9">
        <w:rPr>
          <w:rFonts w:cs="Arial"/>
          <w:i/>
          <w:color w:val="FF0000"/>
          <w:sz w:val="20"/>
        </w:rPr>
        <w:t>(uvádějte ceny bez DPH)</w:t>
      </w:r>
      <w:r w:rsidRPr="00CB65F9">
        <w:rPr>
          <w:rFonts w:cs="Arial"/>
          <w:b/>
          <w:bCs/>
          <w:sz w:val="22"/>
          <w:szCs w:val="22"/>
        </w:rPr>
        <w:t>:</w:t>
      </w:r>
    </w:p>
    <w:tbl>
      <w:tblPr>
        <w:tblW w:w="5000" w:type="pct"/>
        <w:jc w:val="center"/>
        <w:tbl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insideH w:val="single" w:sz="6" w:space="0" w:color="D9D9D9" w:themeColor="background1" w:themeShade="D9"/>
          <w:insideV w:val="single" w:sz="6" w:space="0" w:color="D9D9D9" w:themeColor="background1" w:themeShade="D9"/>
        </w:tblBorders>
        <w:tblLayout w:type="fixed"/>
        <w:tblCellMar>
          <w:left w:w="28" w:type="dxa"/>
          <w:right w:w="28" w:type="dxa"/>
        </w:tblCellMar>
        <w:tblLook w:val="04A0" w:firstRow="1" w:lastRow="0" w:firstColumn="1" w:lastColumn="0" w:noHBand="0" w:noVBand="1"/>
      </w:tblPr>
      <w:tblGrid>
        <w:gridCol w:w="901"/>
        <w:gridCol w:w="5674"/>
        <w:gridCol w:w="2778"/>
      </w:tblGrid>
      <w:tr w:rsidR="00CB65F9" w:rsidRPr="00945F14" w14:paraId="72E3308B" w14:textId="77777777" w:rsidTr="00CB65F9">
        <w:trPr>
          <w:trHeight w:val="429"/>
          <w:jc w:val="center"/>
        </w:trPr>
        <w:tc>
          <w:tcPr>
            <w:tcW w:w="901" w:type="dxa"/>
            <w:tcBorders>
              <w:bottom w:val="double" w:sz="12" w:space="0" w:color="D9D9D9" w:themeColor="background1" w:themeShade="D9"/>
            </w:tcBorders>
            <w:vAlign w:val="center"/>
            <w:hideMark/>
          </w:tcPr>
          <w:p w14:paraId="4C4EE3F8" w14:textId="77777777" w:rsidR="00CB65F9" w:rsidRPr="00114253" w:rsidRDefault="00CB65F9" w:rsidP="004A5B4E">
            <w:pPr>
              <w:pStyle w:val="NormlnIMP"/>
              <w:keepNext/>
              <w:suppressAutoHyphens w:val="0"/>
              <w:spacing w:before="20" w:after="20" w:line="240" w:lineRule="auto"/>
              <w:ind w:left="57"/>
              <w:rPr>
                <w:rFonts w:ascii="Arial" w:hAnsi="Arial" w:cs="Arial"/>
                <w:spacing w:val="-20"/>
              </w:rPr>
            </w:pPr>
            <w:r w:rsidRPr="00114253">
              <w:rPr>
                <w:rFonts w:ascii="Arial" w:hAnsi="Arial" w:cs="Arial"/>
                <w:spacing w:val="-20"/>
              </w:rPr>
              <w:t>Označení výkonové fáze</w:t>
            </w:r>
          </w:p>
        </w:tc>
        <w:tc>
          <w:tcPr>
            <w:tcW w:w="5674" w:type="dxa"/>
            <w:tcBorders>
              <w:bottom w:val="double" w:sz="12" w:space="0" w:color="D9D9D9" w:themeColor="background1" w:themeShade="D9"/>
            </w:tcBorders>
            <w:vAlign w:val="center"/>
          </w:tcPr>
          <w:p w14:paraId="098C8534" w14:textId="77777777" w:rsidR="00CB65F9" w:rsidRPr="00945F14" w:rsidRDefault="00CB65F9" w:rsidP="004A5B4E">
            <w:pPr>
              <w:pStyle w:val="NormlnIMP"/>
              <w:keepNext/>
              <w:suppressAutoHyphens w:val="0"/>
              <w:spacing w:before="20" w:after="20" w:line="240" w:lineRule="auto"/>
              <w:ind w:left="0"/>
              <w:jc w:val="center"/>
              <w:rPr>
                <w:rFonts w:ascii="Arial" w:hAnsi="Arial" w:cs="Arial"/>
                <w:sz w:val="22"/>
                <w:szCs w:val="22"/>
              </w:rPr>
            </w:pPr>
            <w:r>
              <w:rPr>
                <w:rFonts w:ascii="Arial" w:hAnsi="Arial" w:cs="Arial"/>
                <w:sz w:val="22"/>
                <w:szCs w:val="22"/>
              </w:rPr>
              <w:t>Obsah výkonové fáze</w:t>
            </w:r>
          </w:p>
        </w:tc>
        <w:tc>
          <w:tcPr>
            <w:tcW w:w="2778" w:type="dxa"/>
            <w:tcBorders>
              <w:bottom w:val="double" w:sz="12" w:space="0" w:color="D9D9D9" w:themeColor="background1" w:themeShade="D9"/>
            </w:tcBorders>
            <w:vAlign w:val="center"/>
            <w:hideMark/>
          </w:tcPr>
          <w:p w14:paraId="6EDEC2C7" w14:textId="056BBA08" w:rsidR="00CB65F9" w:rsidRPr="00945F14" w:rsidRDefault="00CB65F9" w:rsidP="004A5B4E">
            <w:pPr>
              <w:pStyle w:val="NormlnIMP"/>
              <w:keepNext/>
              <w:suppressAutoHyphens w:val="0"/>
              <w:spacing w:before="20" w:after="20" w:line="240" w:lineRule="auto"/>
              <w:ind w:left="0"/>
              <w:jc w:val="center"/>
              <w:rPr>
                <w:rFonts w:ascii="Arial" w:hAnsi="Arial" w:cs="Arial"/>
                <w:sz w:val="22"/>
                <w:szCs w:val="22"/>
              </w:rPr>
            </w:pPr>
            <w:r>
              <w:rPr>
                <w:rFonts w:ascii="Arial" w:hAnsi="Arial" w:cs="Arial"/>
                <w:sz w:val="22"/>
                <w:szCs w:val="22"/>
              </w:rPr>
              <w:t>Cena za výkonovou fázi bez DPH</w:t>
            </w:r>
          </w:p>
        </w:tc>
      </w:tr>
      <w:tr w:rsidR="00CE51A4" w:rsidRPr="002A491E" w14:paraId="6392190A" w14:textId="77777777" w:rsidTr="00CB65F9">
        <w:trPr>
          <w:jc w:val="center"/>
        </w:trPr>
        <w:tc>
          <w:tcPr>
            <w:tcW w:w="901" w:type="dxa"/>
            <w:tcBorders>
              <w:top w:val="double" w:sz="12" w:space="0" w:color="D9D9D9" w:themeColor="background1" w:themeShade="D9"/>
            </w:tcBorders>
          </w:tcPr>
          <w:p w14:paraId="10CA4633" w14:textId="0B7071E7" w:rsidR="00CE51A4" w:rsidRPr="00114253" w:rsidRDefault="00CE51A4" w:rsidP="00CE51A4">
            <w:pPr>
              <w:spacing w:before="60" w:line="280" w:lineRule="atLeast"/>
              <w:ind w:left="57" w:right="170"/>
              <w:jc w:val="both"/>
              <w:rPr>
                <w:rFonts w:ascii="Arial" w:hAnsi="Arial" w:cs="Arial"/>
                <w:b/>
                <w:bCs/>
                <w:sz w:val="22"/>
                <w:szCs w:val="22"/>
              </w:rPr>
            </w:pPr>
            <w:r>
              <w:rPr>
                <w:rFonts w:ascii="Arial" w:hAnsi="Arial" w:cs="Arial"/>
                <w:b/>
                <w:sz w:val="22"/>
                <w:szCs w:val="22"/>
              </w:rPr>
              <w:t>A0</w:t>
            </w:r>
          </w:p>
        </w:tc>
        <w:tc>
          <w:tcPr>
            <w:tcW w:w="5674" w:type="dxa"/>
            <w:tcBorders>
              <w:top w:val="double" w:sz="12" w:space="0" w:color="D9D9D9" w:themeColor="background1" w:themeShade="D9"/>
            </w:tcBorders>
          </w:tcPr>
          <w:p w14:paraId="3AF3D630" w14:textId="2480CAA8" w:rsidR="00CE51A4" w:rsidRPr="00DE2152" w:rsidRDefault="00CE51A4" w:rsidP="00CE51A4">
            <w:pPr>
              <w:spacing w:before="60"/>
              <w:ind w:left="57" w:right="57"/>
              <w:jc w:val="both"/>
              <w:rPr>
                <w:rFonts w:ascii="Arial" w:hAnsi="Arial" w:cs="Arial"/>
                <w:b/>
                <w:sz w:val="22"/>
                <w:szCs w:val="22"/>
              </w:rPr>
            </w:pPr>
            <w:r w:rsidRPr="00DE2152">
              <w:rPr>
                <w:rFonts w:ascii="Arial" w:hAnsi="Arial"/>
                <w:sz w:val="22"/>
              </w:rPr>
              <w:t>P</w:t>
            </w:r>
            <w:r w:rsidRPr="00DE2152">
              <w:rPr>
                <w:rFonts w:ascii="Arial" w:hAnsi="Arial" w:cs="Arial"/>
                <w:sz w:val="22"/>
                <w:szCs w:val="22"/>
              </w:rPr>
              <w:t xml:space="preserve">rojektová dokumentace ve stupni </w:t>
            </w:r>
            <w:hyperlink r:id="rId14" w:anchor="p3" w:tooltip="§ 3 - Projektová dokumentace pro provádění stavby" w:history="1">
              <w:r w:rsidRPr="00DE2152">
                <w:rPr>
                  <w:rFonts w:ascii="Arial" w:hAnsi="Arial" w:cs="Arial"/>
                  <w:sz w:val="22"/>
                  <w:szCs w:val="22"/>
                </w:rPr>
                <w:t>pro provádění stavby</w:t>
              </w:r>
            </w:hyperlink>
            <w:r w:rsidRPr="00DE2152">
              <w:rPr>
                <w:rFonts w:ascii="Arial" w:hAnsi="Arial" w:cs="Arial"/>
                <w:sz w:val="22"/>
                <w:szCs w:val="22"/>
              </w:rPr>
              <w:t xml:space="preserve"> včetně oceněného soupisu prací, dodávek a služeb s výkazem výměr, koordinačního plánu bezpečnosti a ochrany zdraví při práci objednateli</w:t>
            </w:r>
            <w:r w:rsidRPr="00DE2152">
              <w:rPr>
                <w:rFonts w:ascii="Arial" w:hAnsi="Arial"/>
                <w:sz w:val="22"/>
              </w:rPr>
              <w:t xml:space="preserve"> a </w:t>
            </w:r>
            <w:r w:rsidRPr="00DE2152">
              <w:rPr>
                <w:rFonts w:ascii="Arial" w:hAnsi="Arial" w:cs="Arial"/>
                <w:sz w:val="22"/>
                <w:szCs w:val="22"/>
              </w:rPr>
              <w:t>geodetické zaměření dotčeného prostoru pro budoucí staveniště a jeho okolí</w:t>
            </w:r>
          </w:p>
        </w:tc>
        <w:tc>
          <w:tcPr>
            <w:tcW w:w="2778" w:type="dxa"/>
            <w:tcBorders>
              <w:top w:val="double" w:sz="12" w:space="0" w:color="D9D9D9" w:themeColor="background1" w:themeShade="D9"/>
            </w:tcBorders>
            <w:vAlign w:val="center"/>
          </w:tcPr>
          <w:p w14:paraId="376CCA1A" w14:textId="691E7DAC" w:rsidR="00CE51A4" w:rsidRPr="00086C12" w:rsidRDefault="00CE51A4" w:rsidP="00CE51A4">
            <w:pPr>
              <w:spacing w:before="60"/>
              <w:ind w:left="57" w:right="57"/>
              <w:jc w:val="right"/>
              <w:rPr>
                <w:rFonts w:ascii="Arial" w:hAnsi="Arial" w:cs="Arial"/>
                <w:b/>
                <w:bCs/>
                <w:color w:val="FF0000"/>
                <w:sz w:val="22"/>
                <w:szCs w:val="22"/>
              </w:rPr>
            </w:pPr>
            <w:r w:rsidRPr="00F172B7">
              <w:rPr>
                <w:rFonts w:cs="Arial"/>
                <w:b/>
                <w:bCs/>
                <w:color w:val="FF0000"/>
                <w:sz w:val="22"/>
                <w:szCs w:val="22"/>
              </w:rPr>
              <w:tab/>
            </w:r>
            <w:r w:rsidRPr="00CB65F9">
              <w:rPr>
                <w:rFonts w:ascii="Arial" w:hAnsi="Arial" w:cs="Arial"/>
                <w:b/>
                <w:bCs/>
                <w:color w:val="FF0000"/>
                <w:sz w:val="22"/>
                <w:szCs w:val="22"/>
              </w:rPr>
              <w:t>...................,-- Kč</w:t>
            </w:r>
          </w:p>
        </w:tc>
      </w:tr>
      <w:tr w:rsidR="00CE51A4" w:rsidRPr="002A491E" w14:paraId="0732CD9E" w14:textId="77777777" w:rsidTr="00CB65F9">
        <w:trPr>
          <w:jc w:val="center"/>
        </w:trPr>
        <w:tc>
          <w:tcPr>
            <w:tcW w:w="901" w:type="dxa"/>
          </w:tcPr>
          <w:p w14:paraId="570A0BC5" w14:textId="2E0698BC" w:rsidR="00CE51A4" w:rsidRPr="002A491E" w:rsidRDefault="00CE51A4" w:rsidP="00CE51A4">
            <w:pPr>
              <w:spacing w:before="60" w:line="280" w:lineRule="atLeast"/>
              <w:ind w:left="57" w:right="170"/>
              <w:jc w:val="both"/>
              <w:rPr>
                <w:rFonts w:ascii="Arial" w:hAnsi="Arial" w:cs="Arial"/>
                <w:b/>
                <w:sz w:val="22"/>
                <w:szCs w:val="22"/>
              </w:rPr>
            </w:pPr>
            <w:r w:rsidRPr="001130BA">
              <w:rPr>
                <w:rFonts w:ascii="Arial" w:hAnsi="Arial" w:cs="Arial"/>
                <w:b/>
                <w:sz w:val="22"/>
                <w:szCs w:val="22"/>
              </w:rPr>
              <w:t>B1</w:t>
            </w:r>
          </w:p>
        </w:tc>
        <w:tc>
          <w:tcPr>
            <w:tcW w:w="5674" w:type="dxa"/>
          </w:tcPr>
          <w:p w14:paraId="37725797" w14:textId="400011E0" w:rsidR="00CE51A4" w:rsidRPr="00DE2152" w:rsidRDefault="00CE51A4" w:rsidP="00CE51A4">
            <w:pPr>
              <w:spacing w:before="60"/>
              <w:ind w:left="57" w:right="57"/>
              <w:jc w:val="both"/>
              <w:rPr>
                <w:rFonts w:ascii="Arial" w:hAnsi="Arial" w:cs="Arial"/>
                <w:b/>
                <w:sz w:val="22"/>
                <w:szCs w:val="22"/>
              </w:rPr>
            </w:pPr>
            <w:r w:rsidRPr="00DE2152">
              <w:rPr>
                <w:rFonts w:ascii="Arial" w:hAnsi="Arial" w:cs="Arial"/>
                <w:sz w:val="22"/>
                <w:szCs w:val="22"/>
              </w:rPr>
              <w:t>Zahájení realizace díla  – protokolární předání staveniště – zařízení staveniště</w:t>
            </w:r>
            <w:r w:rsidR="00DE650A" w:rsidRPr="00DE2152">
              <w:rPr>
                <w:rFonts w:ascii="Arial" w:hAnsi="Arial" w:cs="Arial"/>
                <w:sz w:val="22"/>
                <w:szCs w:val="22"/>
              </w:rPr>
              <w:t xml:space="preserve"> </w:t>
            </w:r>
            <w:r w:rsidR="00DE2152" w:rsidRPr="00DE2152">
              <w:rPr>
                <w:rFonts w:ascii="Arial" w:hAnsi="Arial" w:cs="Arial"/>
                <w:sz w:val="22"/>
                <w:szCs w:val="22"/>
              </w:rPr>
              <w:t xml:space="preserve">(max. ve výši </w:t>
            </w:r>
            <w:r w:rsidR="00DE650A" w:rsidRPr="00DE2152">
              <w:rPr>
                <w:rFonts w:ascii="Arial" w:hAnsi="Arial" w:cs="Arial"/>
                <w:sz w:val="22"/>
                <w:szCs w:val="22"/>
              </w:rPr>
              <w:t>2 %</w:t>
            </w:r>
            <w:r w:rsidR="00DE2152" w:rsidRPr="00DE2152">
              <w:rPr>
                <w:rFonts w:ascii="Arial" w:hAnsi="Arial" w:cs="Arial"/>
                <w:sz w:val="22"/>
                <w:szCs w:val="22"/>
              </w:rPr>
              <w:t xml:space="preserve"> z výkonové fáze B2)</w:t>
            </w:r>
          </w:p>
        </w:tc>
        <w:tc>
          <w:tcPr>
            <w:tcW w:w="2778" w:type="dxa"/>
          </w:tcPr>
          <w:p w14:paraId="4B086176" w14:textId="1E352914" w:rsidR="00DE2152" w:rsidRPr="00DE2152" w:rsidRDefault="00DE2152" w:rsidP="00CE51A4">
            <w:pPr>
              <w:spacing w:before="60"/>
              <w:ind w:left="57" w:right="57"/>
              <w:jc w:val="right"/>
              <w:rPr>
                <w:rFonts w:ascii="Arial" w:hAnsi="Arial" w:cs="Arial"/>
                <w:b/>
                <w:bCs/>
                <w:color w:val="FF0000"/>
                <w:sz w:val="16"/>
                <w:szCs w:val="16"/>
              </w:rPr>
            </w:pPr>
            <w:r w:rsidRPr="00DE2152">
              <w:rPr>
                <w:rFonts w:ascii="Arial" w:hAnsi="Arial" w:cs="Arial"/>
                <w:b/>
                <w:bCs/>
                <w:color w:val="FF0000"/>
                <w:sz w:val="16"/>
                <w:szCs w:val="16"/>
              </w:rPr>
              <w:t>max. 2 % z ceny výkonové fáze B2</w:t>
            </w:r>
          </w:p>
          <w:p w14:paraId="165648C8" w14:textId="6FFFFFE2" w:rsidR="00CE51A4" w:rsidRPr="002A491E" w:rsidRDefault="00CE51A4" w:rsidP="00CE51A4">
            <w:pPr>
              <w:spacing w:before="60"/>
              <w:ind w:left="57" w:right="57"/>
              <w:jc w:val="right"/>
              <w:rPr>
                <w:rFonts w:ascii="Arial" w:hAnsi="Arial" w:cs="Arial"/>
                <w:b/>
                <w:sz w:val="22"/>
                <w:szCs w:val="22"/>
              </w:rPr>
            </w:pPr>
            <w:r w:rsidRPr="00CB65F9">
              <w:rPr>
                <w:rFonts w:ascii="Arial" w:hAnsi="Arial" w:cs="Arial"/>
                <w:b/>
                <w:bCs/>
                <w:color w:val="FF0000"/>
                <w:sz w:val="22"/>
                <w:szCs w:val="22"/>
              </w:rPr>
              <w:t>.......................,-- Kč</w:t>
            </w:r>
          </w:p>
        </w:tc>
      </w:tr>
      <w:tr w:rsidR="00CE51A4" w:rsidRPr="002A491E" w14:paraId="4A61402A" w14:textId="77777777" w:rsidTr="00CB65F9">
        <w:trPr>
          <w:jc w:val="center"/>
        </w:trPr>
        <w:tc>
          <w:tcPr>
            <w:tcW w:w="901" w:type="dxa"/>
          </w:tcPr>
          <w:p w14:paraId="0D5B97CB" w14:textId="543C423F" w:rsidR="00CE51A4" w:rsidRDefault="00CE51A4" w:rsidP="00CE51A4">
            <w:pPr>
              <w:spacing w:before="60" w:line="280" w:lineRule="atLeast"/>
              <w:ind w:left="57" w:right="170"/>
              <w:jc w:val="both"/>
              <w:rPr>
                <w:rFonts w:ascii="Arial" w:hAnsi="Arial" w:cs="Arial"/>
                <w:b/>
                <w:sz w:val="22"/>
                <w:szCs w:val="22"/>
              </w:rPr>
            </w:pPr>
            <w:r>
              <w:rPr>
                <w:rFonts w:ascii="Arial" w:hAnsi="Arial" w:cs="Arial"/>
                <w:b/>
                <w:sz w:val="22"/>
                <w:szCs w:val="22"/>
              </w:rPr>
              <w:t>B2</w:t>
            </w:r>
          </w:p>
        </w:tc>
        <w:tc>
          <w:tcPr>
            <w:tcW w:w="5674" w:type="dxa"/>
          </w:tcPr>
          <w:p w14:paraId="0DDB02C4" w14:textId="31F70614" w:rsidR="00CE51A4" w:rsidRPr="008B3DDC" w:rsidRDefault="00CE51A4" w:rsidP="00CE51A4">
            <w:pPr>
              <w:spacing w:before="60"/>
              <w:ind w:left="57" w:right="57"/>
              <w:jc w:val="both"/>
              <w:rPr>
                <w:rFonts w:ascii="Arial" w:hAnsi="Arial" w:cs="Arial"/>
                <w:sz w:val="22"/>
                <w:szCs w:val="22"/>
              </w:rPr>
            </w:pPr>
            <w:r>
              <w:rPr>
                <w:rFonts w:ascii="Arial" w:hAnsi="Arial" w:cs="Arial"/>
                <w:sz w:val="22"/>
                <w:szCs w:val="22"/>
              </w:rPr>
              <w:t>Provedení</w:t>
            </w:r>
            <w:r w:rsidRPr="00034E61">
              <w:rPr>
                <w:rFonts w:ascii="Arial" w:hAnsi="Arial" w:cs="Arial"/>
                <w:sz w:val="22"/>
                <w:szCs w:val="22"/>
              </w:rPr>
              <w:t xml:space="preserve"> díla „</w:t>
            </w:r>
            <w:r w:rsidR="00F75E6B" w:rsidRPr="00674D90">
              <w:rPr>
                <w:rFonts w:ascii="Arial" w:hAnsi="Arial" w:cs="Arial"/>
                <w:sz w:val="22"/>
                <w:szCs w:val="22"/>
              </w:rPr>
              <w:t xml:space="preserve">Dětská skupina </w:t>
            </w:r>
            <w:r w:rsidR="00005507">
              <w:rPr>
                <w:rFonts w:ascii="Arial" w:hAnsi="Arial" w:cs="Arial"/>
                <w:sz w:val="22"/>
                <w:szCs w:val="22"/>
              </w:rPr>
              <w:t>Kaplice</w:t>
            </w:r>
            <w:r w:rsidRPr="00034E61">
              <w:rPr>
                <w:rFonts w:ascii="Arial" w:hAnsi="Arial" w:cs="Arial"/>
                <w:sz w:val="22"/>
                <w:szCs w:val="22"/>
              </w:rPr>
              <w:t xml:space="preserve">“ bez vad a nedodělků bránících užívání díla </w:t>
            </w:r>
          </w:p>
        </w:tc>
        <w:tc>
          <w:tcPr>
            <w:tcW w:w="2778" w:type="dxa"/>
          </w:tcPr>
          <w:p w14:paraId="2605DFA3" w14:textId="75211331" w:rsidR="00CE51A4" w:rsidRPr="00CB65F9" w:rsidRDefault="00CE51A4" w:rsidP="00CE51A4">
            <w:pPr>
              <w:spacing w:before="60"/>
              <w:ind w:left="57" w:right="57"/>
              <w:jc w:val="right"/>
              <w:rPr>
                <w:rFonts w:ascii="Arial" w:hAnsi="Arial" w:cs="Arial"/>
                <w:b/>
                <w:bCs/>
                <w:color w:val="FF0000"/>
                <w:sz w:val="22"/>
                <w:szCs w:val="22"/>
              </w:rPr>
            </w:pPr>
            <w:r w:rsidRPr="00CB65F9">
              <w:rPr>
                <w:rFonts w:ascii="Arial" w:hAnsi="Arial" w:cs="Arial"/>
                <w:b/>
                <w:bCs/>
                <w:color w:val="FF0000"/>
                <w:sz w:val="22"/>
                <w:szCs w:val="22"/>
              </w:rPr>
              <w:t>.......................,-- Kč</w:t>
            </w:r>
          </w:p>
        </w:tc>
      </w:tr>
      <w:tr w:rsidR="00CE51A4" w:rsidRPr="002A491E" w14:paraId="78C3FB6D" w14:textId="77777777" w:rsidTr="00CB65F9">
        <w:trPr>
          <w:jc w:val="center"/>
        </w:trPr>
        <w:tc>
          <w:tcPr>
            <w:tcW w:w="901" w:type="dxa"/>
          </w:tcPr>
          <w:p w14:paraId="4306D946" w14:textId="1045E5BA" w:rsidR="00CE51A4" w:rsidRPr="002A491E" w:rsidRDefault="00CE51A4" w:rsidP="00CE51A4">
            <w:pPr>
              <w:spacing w:before="60" w:line="280" w:lineRule="atLeast"/>
              <w:ind w:left="57" w:right="170"/>
              <w:jc w:val="both"/>
              <w:rPr>
                <w:rFonts w:ascii="Arial" w:hAnsi="Arial" w:cs="Arial"/>
                <w:sz w:val="22"/>
                <w:szCs w:val="22"/>
              </w:rPr>
            </w:pPr>
            <w:r>
              <w:rPr>
                <w:rFonts w:ascii="Arial" w:hAnsi="Arial" w:cs="Arial"/>
                <w:b/>
                <w:sz w:val="22"/>
                <w:szCs w:val="22"/>
              </w:rPr>
              <w:t>B3</w:t>
            </w:r>
          </w:p>
        </w:tc>
        <w:tc>
          <w:tcPr>
            <w:tcW w:w="5674" w:type="dxa"/>
          </w:tcPr>
          <w:p w14:paraId="1389874A" w14:textId="581F4E34" w:rsidR="00CE51A4" w:rsidRPr="00077B42" w:rsidRDefault="004A5B4E" w:rsidP="0092596B">
            <w:pPr>
              <w:pStyle w:val="Odstavecseseznamem"/>
              <w:numPr>
                <w:ilvl w:val="0"/>
                <w:numId w:val="21"/>
              </w:numPr>
              <w:spacing w:before="60"/>
              <w:ind w:left="235" w:right="57" w:hanging="235"/>
              <w:jc w:val="both"/>
              <w:rPr>
                <w:rFonts w:ascii="Arial" w:hAnsi="Arial" w:cs="Arial"/>
                <w:sz w:val="22"/>
                <w:szCs w:val="22"/>
              </w:rPr>
            </w:pPr>
            <w:r>
              <w:rPr>
                <w:rFonts w:ascii="Arial" w:hAnsi="Arial" w:cs="Arial"/>
                <w:sz w:val="22"/>
                <w:szCs w:val="22"/>
              </w:rPr>
              <w:t>D</w:t>
            </w:r>
            <w:r w:rsidRPr="001F3320">
              <w:rPr>
                <w:rFonts w:ascii="Arial" w:hAnsi="Arial" w:cs="Arial"/>
                <w:sz w:val="22"/>
                <w:szCs w:val="22"/>
              </w:rPr>
              <w:t xml:space="preserve">okumentace pasportu stavby v rozsahu přílohy č. 11 vyhlášky č. 131/2024 Sb., o dokumentaci staveb, ve znění </w:t>
            </w:r>
            <w:r w:rsidRPr="00077B42">
              <w:rPr>
                <w:rFonts w:ascii="Arial" w:hAnsi="Arial" w:cs="Arial"/>
                <w:sz w:val="22"/>
                <w:szCs w:val="22"/>
              </w:rPr>
              <w:t>pozdějších předpisů</w:t>
            </w:r>
          </w:p>
          <w:p w14:paraId="78CA3914" w14:textId="294EE7AB" w:rsidR="00CE51A4" w:rsidRPr="00CE51A4" w:rsidRDefault="00077B42" w:rsidP="0092596B">
            <w:pPr>
              <w:pStyle w:val="Odstavecseseznamem"/>
              <w:numPr>
                <w:ilvl w:val="0"/>
                <w:numId w:val="21"/>
              </w:numPr>
              <w:spacing w:before="60"/>
              <w:ind w:left="235" w:right="57" w:hanging="235"/>
              <w:jc w:val="both"/>
              <w:rPr>
                <w:rFonts w:ascii="Arial" w:hAnsi="Arial" w:cs="Arial"/>
                <w:sz w:val="22"/>
                <w:szCs w:val="22"/>
              </w:rPr>
            </w:pPr>
            <w:r w:rsidRPr="00077B42">
              <w:rPr>
                <w:rFonts w:ascii="Arial" w:hAnsi="Arial" w:cs="Arial"/>
                <w:sz w:val="22"/>
                <w:szCs w:val="22"/>
              </w:rPr>
              <w:t>Geometrický plán, g</w:t>
            </w:r>
            <w:r w:rsidR="00CE51A4" w:rsidRPr="00077B42">
              <w:rPr>
                <w:rFonts w:ascii="Arial" w:hAnsi="Arial" w:cs="Arial"/>
                <w:sz w:val="22"/>
                <w:szCs w:val="22"/>
              </w:rPr>
              <w:t>eodetická</w:t>
            </w:r>
            <w:r w:rsidR="00CE51A4" w:rsidRPr="00CE51A4">
              <w:rPr>
                <w:rFonts w:ascii="Arial" w:hAnsi="Arial" w:cs="Arial"/>
                <w:sz w:val="22"/>
                <w:szCs w:val="22"/>
              </w:rPr>
              <w:t xml:space="preserve"> část dokumentace skutečného provedení stavby </w:t>
            </w:r>
            <w:bookmarkStart w:id="25" w:name="_Hlk178772183"/>
            <w:r w:rsidR="0092596B">
              <w:rPr>
                <w:rFonts w:ascii="Arial" w:hAnsi="Arial" w:cs="Arial"/>
                <w:sz w:val="22"/>
                <w:szCs w:val="22"/>
              </w:rPr>
              <w:t>(</w:t>
            </w:r>
            <w:r w:rsidR="0092596B" w:rsidRPr="001F3320">
              <w:rPr>
                <w:rFonts w:ascii="Arial" w:hAnsi="Arial" w:cs="Arial"/>
                <w:sz w:val="22"/>
                <w:szCs w:val="22"/>
              </w:rPr>
              <w:t>dokumentace pasportu stavby</w:t>
            </w:r>
            <w:r w:rsidR="0092596B">
              <w:rPr>
                <w:rFonts w:ascii="Arial" w:hAnsi="Arial" w:cs="Arial"/>
                <w:sz w:val="22"/>
                <w:szCs w:val="22"/>
              </w:rPr>
              <w:t>)</w:t>
            </w:r>
            <w:r w:rsidR="0092596B" w:rsidRPr="001C27CF">
              <w:rPr>
                <w:rFonts w:ascii="Arial" w:hAnsi="Arial" w:cs="Arial"/>
                <w:sz w:val="22"/>
                <w:szCs w:val="22"/>
              </w:rPr>
              <w:t xml:space="preserve"> </w:t>
            </w:r>
            <w:bookmarkEnd w:id="25"/>
            <w:r w:rsidR="00CE51A4" w:rsidRPr="00CE51A4">
              <w:rPr>
                <w:rFonts w:ascii="Arial" w:hAnsi="Arial" w:cs="Arial"/>
                <w:sz w:val="22"/>
                <w:szCs w:val="22"/>
              </w:rPr>
              <w:t>nebo geodetický podklad pro vedení Digitální technické mapy Jihočeského kraje, obsahující geometrické, polohové a výškové určení dokončené stavby nebo technologického zařízení ve struktuře dle příloh č. 3 a 4 vyhlášky č. 393/2020 Sb., o digitální technické mapě (vyhláška DTM), v platném znění, v aktuálně platné verzi výměnného formátu dle § 6 vyhlášky DTM a další dokumentace</w:t>
            </w:r>
          </w:p>
        </w:tc>
        <w:tc>
          <w:tcPr>
            <w:tcW w:w="2778" w:type="dxa"/>
          </w:tcPr>
          <w:p w14:paraId="00FCAEA1" w14:textId="151E569A" w:rsidR="00CE51A4" w:rsidRPr="002A491E" w:rsidRDefault="00CE51A4" w:rsidP="00CE51A4">
            <w:pPr>
              <w:spacing w:before="60"/>
              <w:ind w:left="57" w:right="57"/>
              <w:jc w:val="right"/>
              <w:rPr>
                <w:rFonts w:ascii="Arial" w:hAnsi="Arial" w:cs="Arial"/>
                <w:sz w:val="22"/>
                <w:szCs w:val="22"/>
              </w:rPr>
            </w:pPr>
            <w:r w:rsidRPr="00CB65F9">
              <w:rPr>
                <w:rFonts w:ascii="Arial" w:hAnsi="Arial" w:cs="Arial"/>
                <w:b/>
                <w:bCs/>
                <w:color w:val="FF0000"/>
                <w:sz w:val="22"/>
                <w:szCs w:val="22"/>
              </w:rPr>
              <w:t>.......................,-- Kč</w:t>
            </w:r>
          </w:p>
        </w:tc>
      </w:tr>
      <w:tr w:rsidR="00CE51A4" w:rsidRPr="004B640E" w14:paraId="4B3B4FED" w14:textId="77777777" w:rsidTr="00CB65F9">
        <w:trPr>
          <w:jc w:val="center"/>
        </w:trPr>
        <w:tc>
          <w:tcPr>
            <w:tcW w:w="901" w:type="dxa"/>
          </w:tcPr>
          <w:p w14:paraId="1191737F" w14:textId="60A86884" w:rsidR="00CE51A4" w:rsidRPr="002A491E" w:rsidRDefault="00CE51A4" w:rsidP="00CE51A4">
            <w:pPr>
              <w:spacing w:before="60" w:line="280" w:lineRule="atLeast"/>
              <w:ind w:left="57" w:right="170"/>
              <w:jc w:val="both"/>
              <w:rPr>
                <w:rFonts w:ascii="Arial" w:hAnsi="Arial" w:cs="Arial"/>
                <w:sz w:val="22"/>
                <w:szCs w:val="22"/>
              </w:rPr>
            </w:pPr>
            <w:r>
              <w:rPr>
                <w:rFonts w:ascii="Arial" w:hAnsi="Arial" w:cs="Arial"/>
                <w:b/>
                <w:sz w:val="22"/>
                <w:szCs w:val="22"/>
              </w:rPr>
              <w:t>B4</w:t>
            </w:r>
          </w:p>
        </w:tc>
        <w:tc>
          <w:tcPr>
            <w:tcW w:w="5674" w:type="dxa"/>
          </w:tcPr>
          <w:p w14:paraId="14088790" w14:textId="0CE2FDA7" w:rsidR="00CE51A4" w:rsidRPr="004B640E" w:rsidRDefault="00CE51A4" w:rsidP="00CE51A4">
            <w:pPr>
              <w:spacing w:before="60"/>
              <w:ind w:left="57" w:right="57"/>
              <w:jc w:val="both"/>
              <w:rPr>
                <w:rFonts w:ascii="Arial" w:hAnsi="Arial" w:cs="Arial"/>
              </w:rPr>
            </w:pPr>
            <w:r>
              <w:rPr>
                <w:rFonts w:ascii="Arial" w:hAnsi="Arial" w:cs="Arial"/>
                <w:sz w:val="22"/>
                <w:szCs w:val="22"/>
              </w:rPr>
              <w:t>K</w:t>
            </w:r>
            <w:r w:rsidRPr="005264E0">
              <w:rPr>
                <w:rFonts w:ascii="Arial" w:hAnsi="Arial" w:cs="Arial"/>
                <w:sz w:val="22"/>
                <w:szCs w:val="22"/>
              </w:rPr>
              <w:t xml:space="preserve">olaudace stavby včetně pravomocného kolaudačního </w:t>
            </w:r>
            <w:r>
              <w:rPr>
                <w:rFonts w:ascii="Arial" w:hAnsi="Arial" w:cs="Arial"/>
                <w:sz w:val="22"/>
                <w:szCs w:val="22"/>
              </w:rPr>
              <w:t>rozhodnutí</w:t>
            </w:r>
            <w:r w:rsidRPr="005264E0">
              <w:rPr>
                <w:rFonts w:ascii="Arial" w:hAnsi="Arial" w:cs="Arial"/>
                <w:sz w:val="22"/>
                <w:szCs w:val="22"/>
              </w:rPr>
              <w:t xml:space="preserve"> </w:t>
            </w:r>
          </w:p>
        </w:tc>
        <w:tc>
          <w:tcPr>
            <w:tcW w:w="2778" w:type="dxa"/>
          </w:tcPr>
          <w:p w14:paraId="26454A2C" w14:textId="57EFB8C3" w:rsidR="00CE51A4" w:rsidRPr="004B640E" w:rsidRDefault="00CE51A4" w:rsidP="00CE51A4">
            <w:pPr>
              <w:spacing w:before="60"/>
              <w:ind w:left="57" w:right="57"/>
              <w:jc w:val="right"/>
              <w:rPr>
                <w:rFonts w:ascii="Arial" w:hAnsi="Arial" w:cs="Arial"/>
              </w:rPr>
            </w:pPr>
            <w:r w:rsidRPr="00CB65F9">
              <w:rPr>
                <w:rFonts w:ascii="Arial" w:hAnsi="Arial" w:cs="Arial"/>
                <w:b/>
                <w:bCs/>
                <w:color w:val="FF0000"/>
                <w:sz w:val="22"/>
                <w:szCs w:val="22"/>
              </w:rPr>
              <w:t>.......................,-- Kč</w:t>
            </w:r>
          </w:p>
        </w:tc>
      </w:tr>
    </w:tbl>
    <w:p w14:paraId="38C175EE" w14:textId="77777777" w:rsidR="00185749" w:rsidRPr="005720F2" w:rsidRDefault="00185749" w:rsidP="0092596B">
      <w:pPr>
        <w:pStyle w:val="Zkladntext"/>
        <w:numPr>
          <w:ilvl w:val="1"/>
          <w:numId w:val="8"/>
        </w:numPr>
        <w:tabs>
          <w:tab w:val="clear" w:pos="567"/>
          <w:tab w:val="clear" w:pos="648"/>
          <w:tab w:val="clear" w:pos="1560"/>
          <w:tab w:val="clear" w:pos="5670"/>
          <w:tab w:val="num" w:pos="1216"/>
        </w:tabs>
        <w:spacing w:beforeLines="100" w:before="240"/>
        <w:ind w:left="709" w:hanging="709"/>
        <w:rPr>
          <w:rFonts w:cs="Arial"/>
          <w:sz w:val="22"/>
          <w:szCs w:val="22"/>
        </w:rPr>
      </w:pPr>
      <w:r w:rsidRPr="003440D5">
        <w:rPr>
          <w:rFonts w:cs="Arial"/>
          <w:sz w:val="22"/>
          <w:szCs w:val="22"/>
        </w:rPr>
        <w:t>Cena díla je oběma smluvními stranami sjednána v souladu s ustanovením § 2 zákona č. 526/1990 Sb., o cenách a je dohodnuta bez daně z přidané hodnoty (DPH). DPH bude účtována podle sazeb platných v době vzniku zdanitelného plnění.</w:t>
      </w:r>
    </w:p>
    <w:p w14:paraId="70D5F5DD" w14:textId="4182CCE4" w:rsidR="00185749" w:rsidRDefault="00185749"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D35081">
        <w:rPr>
          <w:rFonts w:cs="Arial"/>
          <w:sz w:val="22"/>
          <w:szCs w:val="22"/>
        </w:rPr>
        <w:t xml:space="preserve">Cena díla je deklarována jako cena nejvýše přípustná a lze ji měnit pouze písemným dodatkem k této smlouvě. </w:t>
      </w:r>
      <w:r>
        <w:rPr>
          <w:rFonts w:cs="Arial"/>
          <w:sz w:val="22"/>
          <w:szCs w:val="22"/>
        </w:rPr>
        <w:t>Zhotovitel podpisem této smlouvy přebírá nebezpečí změny okolností ve smyslu § 2620 odst. 2 Občanského zákoníku.</w:t>
      </w:r>
      <w:r w:rsidRPr="00D35081">
        <w:rPr>
          <w:rFonts w:cs="Arial"/>
          <w:sz w:val="22"/>
          <w:szCs w:val="22"/>
        </w:rPr>
        <w:t xml:space="preserve"> </w:t>
      </w:r>
      <w:r>
        <w:rPr>
          <w:rFonts w:cs="Arial"/>
          <w:sz w:val="22"/>
          <w:szCs w:val="22"/>
          <w:lang w:val="cs-CZ"/>
        </w:rPr>
        <w:t>Chybně nebo nedostatečně zpracovaná technick</w:t>
      </w:r>
      <w:r w:rsidR="00AB385E">
        <w:rPr>
          <w:rFonts w:cs="Arial"/>
          <w:sz w:val="22"/>
          <w:szCs w:val="22"/>
          <w:lang w:val="cs-CZ"/>
        </w:rPr>
        <w:t>á</w:t>
      </w:r>
      <w:r>
        <w:rPr>
          <w:rFonts w:cs="Arial"/>
          <w:sz w:val="22"/>
          <w:szCs w:val="22"/>
          <w:lang w:val="cs-CZ"/>
        </w:rPr>
        <w:t xml:space="preserve"> dokumentac</w:t>
      </w:r>
      <w:r w:rsidR="00AB385E">
        <w:rPr>
          <w:rFonts w:cs="Arial"/>
          <w:sz w:val="22"/>
          <w:szCs w:val="22"/>
          <w:lang w:val="cs-CZ"/>
        </w:rPr>
        <w:t>e</w:t>
      </w:r>
      <w:r>
        <w:rPr>
          <w:rFonts w:cs="Arial"/>
          <w:sz w:val="22"/>
          <w:szCs w:val="22"/>
          <w:lang w:val="cs-CZ"/>
        </w:rPr>
        <w:t xml:space="preserve">, která je předmětem </w:t>
      </w:r>
      <w:r w:rsidRPr="00276BEB">
        <w:rPr>
          <w:rFonts w:cs="Arial"/>
          <w:sz w:val="22"/>
          <w:szCs w:val="22"/>
        </w:rPr>
        <w:t>projekčních činností</w:t>
      </w:r>
      <w:r>
        <w:rPr>
          <w:rFonts w:cs="Arial"/>
          <w:sz w:val="22"/>
          <w:szCs w:val="22"/>
          <w:lang w:val="cs-CZ"/>
        </w:rPr>
        <w:t xml:space="preserve"> specifikovaných v této smlouvě nezakládá právo zhotovitele na zvýšení ceny díla.</w:t>
      </w:r>
    </w:p>
    <w:p w14:paraId="5B460749" w14:textId="77777777" w:rsidR="00185749" w:rsidRPr="00785C8B" w:rsidRDefault="00185749"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B1597F">
        <w:rPr>
          <w:rFonts w:cs="Arial"/>
          <w:sz w:val="22"/>
          <w:szCs w:val="22"/>
        </w:rPr>
        <w:t xml:space="preserve">Celková cena díla obsahuje veškeré náklady a zisk zhotovitele nezbytné k řádnému a včasnému provedení díla. Cena díla v sobě zahrnuje veškeré práce, dodávky a služby </w:t>
      </w:r>
      <w:r w:rsidRPr="00B1597F">
        <w:rPr>
          <w:rFonts w:cs="Arial"/>
          <w:sz w:val="22"/>
          <w:szCs w:val="22"/>
        </w:rPr>
        <w:lastRenderedPageBreak/>
        <w:t>či jiné výkony nutné k realizaci kompletního díla, vč. činností souvisejících s realizací díla a nákladů spojených s těmito činnostmi. Cena díla dále zahrnuje poplatky za veškeré spotřebované energie při výstavbě, náklady na používání strojů, náklady na výrobu, obstarávání a přepravu zařízení, materiálů a dodávek včetně veškerých správních a místních poplatků, převod práv, pojištění, daně, cla, správní poplatky, provádění předepsaných zkoušek, zabezpečení prohlášení o shodě, certifikátů a atestů všech materiálů a prvků a jakékoli další výdaje spojené s realizací díla.</w:t>
      </w:r>
    </w:p>
    <w:p w14:paraId="52DDB092" w14:textId="77777777" w:rsidR="001470AC" w:rsidRPr="009A7EC1" w:rsidRDefault="001470AC" w:rsidP="0092596B">
      <w:pPr>
        <w:pStyle w:val="Nadpis5"/>
        <w:numPr>
          <w:ilvl w:val="0"/>
          <w:numId w:val="8"/>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F61D5A">
        <w:rPr>
          <w:rFonts w:cs="Arial"/>
          <w:sz w:val="26"/>
          <w:szCs w:val="26"/>
        </w:rPr>
        <w:t>Fakturace a plnění</w:t>
      </w:r>
    </w:p>
    <w:p w14:paraId="5530695A" w14:textId="45464594" w:rsidR="00185749" w:rsidRPr="00A13F19" w:rsidRDefault="00185749" w:rsidP="0092596B">
      <w:pPr>
        <w:pStyle w:val="Zkladntext"/>
        <w:numPr>
          <w:ilvl w:val="1"/>
          <w:numId w:val="8"/>
        </w:numPr>
        <w:tabs>
          <w:tab w:val="clear" w:pos="567"/>
          <w:tab w:val="clear" w:pos="648"/>
          <w:tab w:val="clear" w:pos="1560"/>
          <w:tab w:val="clear" w:pos="5670"/>
          <w:tab w:val="num" w:pos="709"/>
        </w:tabs>
        <w:spacing w:beforeLines="100" w:before="240"/>
        <w:ind w:left="709" w:hanging="709"/>
        <w:rPr>
          <w:rFonts w:cs="Arial"/>
          <w:sz w:val="22"/>
          <w:szCs w:val="22"/>
        </w:rPr>
      </w:pPr>
      <w:bookmarkStart w:id="26" w:name="_Hlk146182797"/>
      <w:bookmarkStart w:id="27" w:name="_Hlk149111966"/>
      <w:r w:rsidRPr="00A13F19">
        <w:rPr>
          <w:rFonts w:cs="Arial"/>
          <w:sz w:val="22"/>
          <w:szCs w:val="22"/>
        </w:rPr>
        <w:t xml:space="preserve">Objednatel zaplatí dohodnutou cenu </w:t>
      </w:r>
      <w:r w:rsidRPr="00A13F19">
        <w:rPr>
          <w:rFonts w:cs="Arial"/>
          <w:sz w:val="22"/>
          <w:szCs w:val="22"/>
          <w:u w:val="single"/>
          <w:lang w:val="cs-CZ"/>
        </w:rPr>
        <w:t>za projekční práce</w:t>
      </w:r>
      <w:r w:rsidR="00CB65F9" w:rsidRPr="00A13F19">
        <w:rPr>
          <w:rFonts w:cs="Arial"/>
          <w:sz w:val="22"/>
          <w:szCs w:val="22"/>
          <w:u w:val="single"/>
        </w:rPr>
        <w:t xml:space="preserve"> a případné ostatní náklady přiléhající k provedení projekčních prací</w:t>
      </w:r>
      <w:r w:rsidRPr="00A13F19">
        <w:rPr>
          <w:rFonts w:cs="Arial"/>
          <w:sz w:val="22"/>
          <w:szCs w:val="22"/>
          <w:lang w:val="cs-CZ"/>
        </w:rPr>
        <w:t xml:space="preserve"> uvedenou </w:t>
      </w:r>
      <w:r w:rsidRPr="00A13F19">
        <w:rPr>
          <w:rFonts w:cs="Arial"/>
          <w:sz w:val="22"/>
          <w:szCs w:val="22"/>
        </w:rPr>
        <w:t>v článku V</w:t>
      </w:r>
      <w:r w:rsidRPr="00A13F19">
        <w:rPr>
          <w:rFonts w:cs="Arial"/>
          <w:sz w:val="22"/>
          <w:szCs w:val="22"/>
          <w:lang w:val="cs-CZ"/>
        </w:rPr>
        <w:t>I</w:t>
      </w:r>
      <w:r w:rsidRPr="00A13F19">
        <w:rPr>
          <w:rFonts w:cs="Arial"/>
          <w:sz w:val="22"/>
          <w:szCs w:val="22"/>
        </w:rPr>
        <w:t>.1.</w:t>
      </w:r>
      <w:r w:rsidRPr="00A13F19">
        <w:rPr>
          <w:rFonts w:cs="Arial"/>
          <w:sz w:val="22"/>
          <w:szCs w:val="22"/>
          <w:lang w:val="cs-CZ"/>
        </w:rPr>
        <w:t xml:space="preserve"> po částech takto:</w:t>
      </w:r>
    </w:p>
    <w:p w14:paraId="6B78E40C" w14:textId="77777777" w:rsidR="00DF7DF0" w:rsidRPr="00844428" w:rsidRDefault="00DF7DF0" w:rsidP="00DF7DF0">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bookmarkStart w:id="28" w:name="_Hlk153874042"/>
      <w:r w:rsidRPr="00DF7DF0">
        <w:rPr>
          <w:rFonts w:ascii="Arial" w:hAnsi="Arial" w:cs="Arial"/>
          <w:bCs/>
          <w:sz w:val="22"/>
          <w:szCs w:val="22"/>
        </w:rPr>
        <w:t xml:space="preserve">předání </w:t>
      </w:r>
      <w:r w:rsidRPr="00844428">
        <w:rPr>
          <w:rFonts w:ascii="Arial" w:hAnsi="Arial" w:cs="Arial"/>
          <w:bCs/>
          <w:sz w:val="22"/>
          <w:szCs w:val="22"/>
        </w:rPr>
        <w:t>výkonové fáze A0</w:t>
      </w:r>
      <w:r>
        <w:rPr>
          <w:rFonts w:ascii="Arial" w:hAnsi="Arial" w:cs="Arial"/>
          <w:bCs/>
          <w:sz w:val="22"/>
          <w:szCs w:val="22"/>
        </w:rPr>
        <w:t xml:space="preserve"> objednateli </w:t>
      </w:r>
      <w:r w:rsidRPr="00844428">
        <w:rPr>
          <w:rFonts w:ascii="Arial" w:hAnsi="Arial" w:cs="Arial"/>
          <w:bCs/>
          <w:sz w:val="22"/>
          <w:szCs w:val="22"/>
        </w:rPr>
        <w:t xml:space="preserve">– 20 % z ceny díla bez DPH za výkonovou fázi A0 </w:t>
      </w:r>
    </w:p>
    <w:p w14:paraId="17D184D7" w14:textId="77777777" w:rsidR="00DF7DF0" w:rsidRPr="00844428" w:rsidRDefault="00DF7DF0" w:rsidP="00DF7DF0">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 xml:space="preserve">akceptace </w:t>
      </w:r>
      <w:r w:rsidRPr="00844428">
        <w:rPr>
          <w:rFonts w:ascii="Arial" w:hAnsi="Arial" w:cs="Arial"/>
          <w:bCs/>
          <w:sz w:val="22"/>
          <w:szCs w:val="22"/>
        </w:rPr>
        <w:t>A</w:t>
      </w:r>
      <w:r>
        <w:rPr>
          <w:rFonts w:ascii="Arial" w:hAnsi="Arial" w:cs="Arial"/>
          <w:bCs/>
          <w:sz w:val="22"/>
          <w:szCs w:val="22"/>
        </w:rPr>
        <w:t>0 objednatelem dle podmínek uvedených v čl. III. smlouvy o dílo</w:t>
      </w:r>
      <w:r w:rsidRPr="00844428">
        <w:rPr>
          <w:rFonts w:ascii="Arial" w:hAnsi="Arial" w:cs="Arial"/>
          <w:bCs/>
          <w:sz w:val="22"/>
          <w:szCs w:val="22"/>
        </w:rPr>
        <w:t xml:space="preserve"> – 80 % z ceny díla bez DPH za výkonovou fázi A</w:t>
      </w:r>
      <w:r>
        <w:rPr>
          <w:rFonts w:ascii="Arial" w:hAnsi="Arial" w:cs="Arial"/>
          <w:bCs/>
          <w:sz w:val="22"/>
          <w:szCs w:val="22"/>
        </w:rPr>
        <w:t>0</w:t>
      </w:r>
    </w:p>
    <w:bookmarkEnd w:id="28"/>
    <w:p w14:paraId="21967220" w14:textId="3B48AEDB" w:rsidR="00185749" w:rsidRPr="00A13F19" w:rsidRDefault="00185749" w:rsidP="0092596B">
      <w:pPr>
        <w:pStyle w:val="Zkladntext"/>
        <w:numPr>
          <w:ilvl w:val="1"/>
          <w:numId w:val="8"/>
        </w:numPr>
        <w:tabs>
          <w:tab w:val="clear" w:pos="567"/>
          <w:tab w:val="clear" w:pos="648"/>
          <w:tab w:val="clear" w:pos="1560"/>
          <w:tab w:val="clear" w:pos="5670"/>
          <w:tab w:val="num" w:pos="709"/>
        </w:tabs>
        <w:spacing w:before="120"/>
        <w:ind w:left="709" w:hanging="709"/>
        <w:rPr>
          <w:rFonts w:cs="Arial"/>
          <w:sz w:val="22"/>
          <w:szCs w:val="22"/>
        </w:rPr>
      </w:pPr>
      <w:r w:rsidRPr="00A13F19">
        <w:rPr>
          <w:rFonts w:cs="Arial"/>
          <w:sz w:val="22"/>
          <w:szCs w:val="22"/>
        </w:rPr>
        <w:t xml:space="preserve">Objednatel zaplatí dohodnutou cenu </w:t>
      </w:r>
      <w:r w:rsidRPr="00A13F19">
        <w:rPr>
          <w:rFonts w:cs="Arial"/>
          <w:sz w:val="22"/>
          <w:szCs w:val="22"/>
          <w:u w:val="single"/>
          <w:lang w:val="cs-CZ"/>
        </w:rPr>
        <w:t xml:space="preserve">za stavební práce </w:t>
      </w:r>
      <w:r w:rsidR="00CB65F9" w:rsidRPr="00A13F19">
        <w:rPr>
          <w:rFonts w:cs="Arial"/>
          <w:sz w:val="22"/>
          <w:szCs w:val="22"/>
          <w:u w:val="single"/>
        </w:rPr>
        <w:t>a případné ostatní náklady přiléhající k provedení stavebních prací</w:t>
      </w:r>
      <w:r w:rsidR="00CB65F9" w:rsidRPr="00A13F19">
        <w:rPr>
          <w:rFonts w:cs="Arial"/>
          <w:sz w:val="22"/>
          <w:szCs w:val="22"/>
        </w:rPr>
        <w:t xml:space="preserve"> </w:t>
      </w:r>
      <w:r w:rsidRPr="00A13F19">
        <w:rPr>
          <w:rFonts w:cs="Arial"/>
          <w:sz w:val="22"/>
          <w:szCs w:val="22"/>
          <w:lang w:val="cs-CZ"/>
        </w:rPr>
        <w:t xml:space="preserve">uvedenou </w:t>
      </w:r>
      <w:r w:rsidRPr="00A13F19">
        <w:rPr>
          <w:rFonts w:cs="Arial"/>
          <w:sz w:val="22"/>
          <w:szCs w:val="22"/>
        </w:rPr>
        <w:t>v článku V</w:t>
      </w:r>
      <w:r w:rsidRPr="00A13F19">
        <w:rPr>
          <w:rFonts w:cs="Arial"/>
          <w:sz w:val="22"/>
          <w:szCs w:val="22"/>
          <w:lang w:val="cs-CZ"/>
        </w:rPr>
        <w:t>I</w:t>
      </w:r>
      <w:r w:rsidRPr="00A13F19">
        <w:rPr>
          <w:rFonts w:cs="Arial"/>
          <w:sz w:val="22"/>
          <w:szCs w:val="22"/>
        </w:rPr>
        <w:t>.1. po částech takto:</w:t>
      </w:r>
    </w:p>
    <w:bookmarkEnd w:id="26"/>
    <w:bookmarkEnd w:id="27"/>
    <w:p w14:paraId="24780EFF" w14:textId="03A8867D" w:rsidR="00CB65F9" w:rsidRPr="00A13F19" w:rsidRDefault="00CB65F9" w:rsidP="00CB65F9">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A13F19">
        <w:rPr>
          <w:rFonts w:ascii="Arial" w:hAnsi="Arial" w:cs="Arial"/>
          <w:bCs/>
          <w:sz w:val="22"/>
          <w:szCs w:val="22"/>
        </w:rPr>
        <w:t xml:space="preserve">úhradou splatných částek do výše 90 % </w:t>
      </w:r>
      <w:bookmarkStart w:id="29" w:name="_Hlk144463707"/>
      <w:r w:rsidRPr="00A13F19">
        <w:rPr>
          <w:rFonts w:ascii="Arial" w:hAnsi="Arial" w:cs="Arial"/>
          <w:bCs/>
          <w:sz w:val="22"/>
          <w:szCs w:val="22"/>
        </w:rPr>
        <w:t>z ceny za stavební práce a případné ostatní náklady celkem bez DPH</w:t>
      </w:r>
      <w:bookmarkEnd w:id="29"/>
      <w:r w:rsidRPr="00A13F19">
        <w:rPr>
          <w:rFonts w:ascii="Arial" w:hAnsi="Arial" w:cs="Arial"/>
          <w:bCs/>
          <w:sz w:val="22"/>
          <w:szCs w:val="22"/>
        </w:rPr>
        <w:t>, tj. z ceny výkonové fáze B1 až B</w:t>
      </w:r>
      <w:r w:rsidR="004901D8">
        <w:rPr>
          <w:rFonts w:ascii="Arial" w:hAnsi="Arial" w:cs="Arial"/>
          <w:bCs/>
          <w:sz w:val="22"/>
          <w:szCs w:val="22"/>
        </w:rPr>
        <w:t>4</w:t>
      </w:r>
    </w:p>
    <w:p w14:paraId="2CE41611" w14:textId="77777777" w:rsidR="00CB65F9" w:rsidRPr="00A13F19" w:rsidRDefault="00CB65F9" w:rsidP="00CB65F9">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A13F19">
        <w:rPr>
          <w:rFonts w:ascii="Arial" w:hAnsi="Arial" w:cs="Arial"/>
          <w:bCs/>
          <w:sz w:val="22"/>
          <w:szCs w:val="22"/>
        </w:rPr>
        <w:t xml:space="preserve">10 % ceny díla včetně DPH vyplacením pozastávky, která bude uvolněna po odstranění vad a nedodělků z předání a převzetí díla objednatelem. </w:t>
      </w:r>
    </w:p>
    <w:p w14:paraId="452F6451" w14:textId="6529F6C1" w:rsidR="00CB65F9" w:rsidRPr="00CB65F9" w:rsidRDefault="00DF7DF0" w:rsidP="00CB65F9">
      <w:pPr>
        <w:pStyle w:val="Zkladntext"/>
        <w:tabs>
          <w:tab w:val="clear" w:pos="567"/>
          <w:tab w:val="clear" w:pos="1560"/>
          <w:tab w:val="clear" w:pos="5670"/>
        </w:tabs>
        <w:spacing w:before="120"/>
        <w:ind w:left="709"/>
        <w:rPr>
          <w:rFonts w:cs="Arial"/>
          <w:sz w:val="22"/>
          <w:szCs w:val="22"/>
        </w:rPr>
      </w:pPr>
      <w:r w:rsidRPr="00844428">
        <w:rPr>
          <w:rFonts w:cs="Arial"/>
          <w:iCs/>
          <w:sz w:val="22"/>
          <w:szCs w:val="22"/>
        </w:rPr>
        <w:t xml:space="preserve">Pozastávka se vytvoří pozastavením 10 % z celkové hodnoty díla bez DPH poté, kdy před dokončením díla dosáhne úhrnná hodnota splatných částek 90 % celkové hodnoty </w:t>
      </w:r>
      <w:r w:rsidRPr="00844428">
        <w:rPr>
          <w:rFonts w:cs="Arial"/>
          <w:bCs/>
          <w:sz w:val="22"/>
          <w:szCs w:val="22"/>
        </w:rPr>
        <w:t>stavebních prací a případných ostatních nákladů celkem bez DPH, tj. z celkové ceny výkonových fází B1 až B</w:t>
      </w:r>
      <w:r w:rsidR="004901D8">
        <w:rPr>
          <w:rFonts w:cs="Arial"/>
          <w:bCs/>
          <w:sz w:val="22"/>
          <w:szCs w:val="22"/>
          <w:lang w:val="cs-CZ"/>
        </w:rPr>
        <w:t>4</w:t>
      </w:r>
      <w:r w:rsidRPr="00844428">
        <w:rPr>
          <w:rFonts w:cs="Arial"/>
          <w:iCs/>
          <w:sz w:val="22"/>
          <w:szCs w:val="22"/>
        </w:rPr>
        <w:t xml:space="preserve"> bez DPH</w:t>
      </w:r>
      <w:r w:rsidR="00CB65F9" w:rsidRPr="00CB65F9">
        <w:rPr>
          <w:rFonts w:cs="Arial"/>
          <w:sz w:val="22"/>
          <w:szCs w:val="22"/>
        </w:rPr>
        <w:t>.</w:t>
      </w:r>
    </w:p>
    <w:p w14:paraId="46283E9C" w14:textId="77777777" w:rsidR="00CB65F9" w:rsidRPr="00CB65F9" w:rsidRDefault="00CB65F9" w:rsidP="0092596B">
      <w:pPr>
        <w:pStyle w:val="Zkladntext"/>
        <w:numPr>
          <w:ilvl w:val="1"/>
          <w:numId w:val="8"/>
        </w:numPr>
        <w:tabs>
          <w:tab w:val="clear" w:pos="567"/>
          <w:tab w:val="clear" w:pos="648"/>
          <w:tab w:val="clear" w:pos="1560"/>
          <w:tab w:val="clear" w:pos="5670"/>
          <w:tab w:val="num" w:pos="709"/>
        </w:tabs>
        <w:spacing w:before="120"/>
        <w:ind w:left="709" w:hanging="709"/>
        <w:rPr>
          <w:rFonts w:cs="Arial"/>
          <w:sz w:val="22"/>
          <w:szCs w:val="22"/>
        </w:rPr>
      </w:pPr>
      <w:r w:rsidRPr="00CB65F9">
        <w:rPr>
          <w:rFonts w:cs="Arial"/>
          <w:sz w:val="22"/>
          <w:szCs w:val="22"/>
        </w:rPr>
        <w:t xml:space="preserve">Dílčí fakturu vystaví zhotovitel měsíčně. Právo vystavit dílčí fakturu vzniká podpisem zjišťovacího protokolu objednatelem, respektive jeho pověřeným zástupcem, na základě soupisu provedených prací, dodávek a služeb (příloha zjišťovacího protokolu). </w:t>
      </w:r>
    </w:p>
    <w:p w14:paraId="3D45AEB4" w14:textId="77777777" w:rsidR="00185749" w:rsidRPr="003440D5" w:rsidRDefault="00185749" w:rsidP="0092596B">
      <w:pPr>
        <w:pStyle w:val="Zkladntext"/>
        <w:numPr>
          <w:ilvl w:val="1"/>
          <w:numId w:val="8"/>
        </w:numPr>
        <w:tabs>
          <w:tab w:val="clear" w:pos="567"/>
          <w:tab w:val="clear" w:pos="648"/>
          <w:tab w:val="clear" w:pos="1560"/>
          <w:tab w:val="clear" w:pos="5670"/>
          <w:tab w:val="num" w:pos="709"/>
        </w:tabs>
        <w:spacing w:before="120"/>
        <w:ind w:left="709" w:hanging="709"/>
        <w:rPr>
          <w:rFonts w:cs="Arial"/>
          <w:sz w:val="22"/>
          <w:szCs w:val="22"/>
        </w:rPr>
      </w:pPr>
      <w:r w:rsidRPr="003440D5">
        <w:rPr>
          <w:rFonts w:cs="Arial"/>
          <w:sz w:val="22"/>
          <w:szCs w:val="22"/>
        </w:rPr>
        <w:t xml:space="preserve">Nedojde-li mezi oběma stranami k dohodě při odsouhlasení množství nebo druhu provedených prací a dodávek, je zhotovitel oprávněn fakturovat pouze ty práce, u kterých nedošlo k rozporu. Pokud bude faktura – daňový doklad zhotovitele obsahovat i ty práce, které nebyly objednatelem nebo jeho zástupcem ve věcech technických odsouhlaseny, je objednatel oprávněn fakturu odmítnout a požadovat opravu fakturované částky. Nově vystavená opravená faktura bude mít splatnost rovněž </w:t>
      </w:r>
      <w:r w:rsidRPr="00185749">
        <w:rPr>
          <w:rFonts w:cs="Arial"/>
          <w:sz w:val="22"/>
          <w:szCs w:val="22"/>
        </w:rPr>
        <w:t xml:space="preserve">min. </w:t>
      </w:r>
      <w:r w:rsidRPr="003440D5">
        <w:rPr>
          <w:rFonts w:cs="Arial"/>
          <w:sz w:val="22"/>
          <w:szCs w:val="22"/>
        </w:rPr>
        <w:t>30 dnů od data doručení objednateli. Zhotovitel není oprávněn na takto odmítnutou fakturu zahrnující neodsouhlasené práce a dodávky uplatňovat žádné majetkové sankce.</w:t>
      </w:r>
    </w:p>
    <w:p w14:paraId="354C106C" w14:textId="7CB02836" w:rsidR="00185749" w:rsidRPr="00A448BB" w:rsidRDefault="00185749" w:rsidP="0092596B">
      <w:pPr>
        <w:pStyle w:val="Zkladntext"/>
        <w:numPr>
          <w:ilvl w:val="1"/>
          <w:numId w:val="8"/>
        </w:numPr>
        <w:tabs>
          <w:tab w:val="clear" w:pos="567"/>
          <w:tab w:val="clear" w:pos="648"/>
          <w:tab w:val="clear" w:pos="1560"/>
          <w:tab w:val="clear" w:pos="5670"/>
          <w:tab w:val="num" w:pos="709"/>
        </w:tabs>
        <w:spacing w:before="120"/>
        <w:ind w:left="709" w:hanging="709"/>
        <w:rPr>
          <w:rFonts w:cs="Arial"/>
          <w:sz w:val="22"/>
          <w:szCs w:val="22"/>
        </w:rPr>
      </w:pPr>
      <w:bookmarkStart w:id="30" w:name="_Hlk158205329"/>
      <w:bookmarkStart w:id="31" w:name="_Hlk158209520"/>
      <w:r w:rsidRPr="00A448BB">
        <w:rPr>
          <w:rFonts w:cs="Arial"/>
          <w:sz w:val="22"/>
          <w:szCs w:val="22"/>
        </w:rPr>
        <w:t>Daňový doklad musí obsahovat všechny povinné náležitosti definované zejména v § 28, odst. 2, zákona č. 235/2004 Sb., o dani z přidané hodnoty, v platném znění a zákona č.</w:t>
      </w:r>
      <w:r w:rsidR="0097651D" w:rsidRPr="00090E36">
        <w:rPr>
          <w:rFonts w:cs="Arial"/>
          <w:sz w:val="22"/>
          <w:szCs w:val="22"/>
        </w:rPr>
        <w:t> </w:t>
      </w:r>
      <w:r w:rsidRPr="00A448BB">
        <w:rPr>
          <w:rFonts w:cs="Arial"/>
          <w:sz w:val="22"/>
          <w:szCs w:val="22"/>
        </w:rPr>
        <w:t xml:space="preserve">563/1991 Sb., o účetnictví, v platném znění. </w:t>
      </w:r>
      <w:r w:rsidR="00090E36" w:rsidRPr="00090E36">
        <w:rPr>
          <w:rFonts w:cs="Arial"/>
          <w:sz w:val="22"/>
          <w:szCs w:val="22"/>
        </w:rPr>
        <w:t>Kromě náležitostí stanovených platnými právními předpisy pro daňový doklad je zhotovitel povinen ke konečné faktuře</w:t>
      </w:r>
      <w:r w:rsidR="00090E36">
        <w:rPr>
          <w:rFonts w:cs="Arial"/>
          <w:sz w:val="22"/>
          <w:szCs w:val="22"/>
          <w:lang w:val="cs-CZ"/>
        </w:rPr>
        <w:t xml:space="preserve"> –</w:t>
      </w:r>
      <w:r w:rsidR="00090E36" w:rsidRPr="00090E36">
        <w:rPr>
          <w:rFonts w:cs="Arial"/>
          <w:sz w:val="22"/>
          <w:szCs w:val="22"/>
        </w:rPr>
        <w:t>daňovému dokladu přidat i klasifikaci díla dle Standardní klasifikace produkce CZ CPA a klasifikace stavebních děl (CZ-CC) nezbytnou pro zatřídění majetku dle zákona č.</w:t>
      </w:r>
      <w:r w:rsidR="00090E36" w:rsidRPr="00F75E6B">
        <w:rPr>
          <w:rFonts w:cs="Arial"/>
          <w:sz w:val="22"/>
          <w:szCs w:val="22"/>
        </w:rPr>
        <w:t> </w:t>
      </w:r>
      <w:r w:rsidR="00090E36" w:rsidRPr="00090E36">
        <w:rPr>
          <w:rFonts w:cs="Arial"/>
          <w:sz w:val="22"/>
          <w:szCs w:val="22"/>
        </w:rPr>
        <w:t>586/1992 Sb</w:t>
      </w:r>
      <w:r w:rsidR="00A448BB" w:rsidRPr="00090E36">
        <w:rPr>
          <w:rFonts w:cs="Arial"/>
          <w:sz w:val="22"/>
          <w:szCs w:val="22"/>
        </w:rPr>
        <w:t>.</w:t>
      </w:r>
      <w:bookmarkEnd w:id="30"/>
      <w:r w:rsidR="00090E36" w:rsidRPr="00090E36">
        <w:rPr>
          <w:rFonts w:cs="Arial"/>
          <w:sz w:val="22"/>
          <w:szCs w:val="22"/>
        </w:rPr>
        <w:t>, o daních z příjmů</w:t>
      </w:r>
      <w:bookmarkEnd w:id="31"/>
      <w:r w:rsidR="00090E36" w:rsidRPr="00090E36">
        <w:rPr>
          <w:rFonts w:cs="Arial"/>
          <w:sz w:val="22"/>
          <w:szCs w:val="22"/>
        </w:rPr>
        <w:t>.</w:t>
      </w:r>
      <w:r w:rsidR="00FC3B04" w:rsidRPr="00FC3B04">
        <w:rPr>
          <w:rFonts w:cs="Arial"/>
          <w:sz w:val="22"/>
          <w:szCs w:val="22"/>
        </w:rPr>
        <w:t xml:space="preserve"> </w:t>
      </w:r>
      <w:r w:rsidR="00F75E6B">
        <w:rPr>
          <w:rFonts w:cs="Arial"/>
          <w:sz w:val="22"/>
          <w:szCs w:val="22"/>
        </w:rPr>
        <w:t>Daňový doklad bude dále označen názvem projektu “</w:t>
      </w:r>
      <w:r w:rsidR="00005507" w:rsidRPr="00005507">
        <w:rPr>
          <w:rFonts w:cs="Arial"/>
          <w:sz w:val="22"/>
          <w:szCs w:val="22"/>
        </w:rPr>
        <w:t>Vybudování objektu pro dětské skupiny v Kaplici</w:t>
      </w:r>
      <w:r w:rsidR="00F75E6B" w:rsidRPr="00F75E6B">
        <w:rPr>
          <w:rFonts w:cs="Arial"/>
          <w:sz w:val="22"/>
          <w:szCs w:val="22"/>
        </w:rPr>
        <w:t>” a registrační</w:t>
      </w:r>
      <w:r w:rsidR="00F75E6B">
        <w:rPr>
          <w:rFonts w:cs="Arial"/>
          <w:sz w:val="22"/>
          <w:szCs w:val="22"/>
        </w:rPr>
        <w:t>m</w:t>
      </w:r>
      <w:r w:rsidR="00F75E6B" w:rsidRPr="00F75E6B">
        <w:rPr>
          <w:rFonts w:cs="Arial"/>
          <w:sz w:val="22"/>
          <w:szCs w:val="22"/>
        </w:rPr>
        <w:t xml:space="preserve"> čísl</w:t>
      </w:r>
      <w:r w:rsidR="00F75E6B">
        <w:rPr>
          <w:rFonts w:cs="Arial"/>
          <w:sz w:val="22"/>
          <w:szCs w:val="22"/>
        </w:rPr>
        <w:t>em</w:t>
      </w:r>
      <w:r w:rsidR="00F75E6B" w:rsidRPr="00F75E6B">
        <w:rPr>
          <w:rFonts w:cs="Arial"/>
          <w:sz w:val="22"/>
          <w:szCs w:val="22"/>
        </w:rPr>
        <w:t xml:space="preserve"> projektu: </w:t>
      </w:r>
      <w:r w:rsidR="00005507" w:rsidRPr="00005507">
        <w:rPr>
          <w:rFonts w:cs="Arial"/>
          <w:sz w:val="22"/>
          <w:szCs w:val="22"/>
        </w:rPr>
        <w:t>CZ.31.6.0/0.0/0.0/24_150/0011284</w:t>
      </w:r>
      <w:r w:rsidR="00F75E6B">
        <w:rPr>
          <w:rFonts w:cs="Arial"/>
          <w:sz w:val="22"/>
          <w:szCs w:val="22"/>
        </w:rPr>
        <w:t>.</w:t>
      </w:r>
    </w:p>
    <w:p w14:paraId="421EE1B1" w14:textId="77777777" w:rsidR="00185749" w:rsidRPr="003440D5" w:rsidRDefault="00185749" w:rsidP="0092596B">
      <w:pPr>
        <w:pStyle w:val="Zkladntext"/>
        <w:numPr>
          <w:ilvl w:val="1"/>
          <w:numId w:val="8"/>
        </w:numPr>
        <w:tabs>
          <w:tab w:val="clear" w:pos="567"/>
          <w:tab w:val="clear" w:pos="648"/>
          <w:tab w:val="clear" w:pos="1560"/>
          <w:tab w:val="clear" w:pos="5670"/>
          <w:tab w:val="num" w:pos="709"/>
        </w:tabs>
        <w:spacing w:before="120"/>
        <w:ind w:left="709" w:hanging="709"/>
        <w:rPr>
          <w:rFonts w:cs="Arial"/>
          <w:sz w:val="22"/>
          <w:szCs w:val="22"/>
        </w:rPr>
      </w:pPr>
      <w:r w:rsidRPr="003440D5">
        <w:rPr>
          <w:rFonts w:cs="Arial"/>
          <w:sz w:val="22"/>
          <w:szCs w:val="22"/>
        </w:rPr>
        <w:t xml:space="preserve">Objednatel může vrátit daňový doklad v případě, kdy daňový doklad vykazuje formální nedostatky nebo nevzniklo právo na vystavení takového daňového dokladu na příslušnou částku. V případě, že daňový doklad (faktura) nebude mít odpovídající </w:t>
      </w:r>
      <w:r w:rsidRPr="003440D5">
        <w:rPr>
          <w:rFonts w:cs="Arial"/>
          <w:sz w:val="22"/>
          <w:szCs w:val="22"/>
        </w:rPr>
        <w:lastRenderedPageBreak/>
        <w:t xml:space="preserve">náležitosti, je objednatel oprávněn zaslat ho ve lhůtě splatnosti zpět zhotoviteli k doplnění či úpravě, aniž se tak dostane do prodlení se splatností, lhůta splatnosti počíná běžet znovu od opětovného prokazatelného doručení náležitě doplněného či opraveného dokladu. </w:t>
      </w:r>
    </w:p>
    <w:p w14:paraId="35C510B4" w14:textId="48C75A61" w:rsidR="00185749" w:rsidRDefault="00185749" w:rsidP="0092596B">
      <w:pPr>
        <w:pStyle w:val="Zkladntext"/>
        <w:numPr>
          <w:ilvl w:val="1"/>
          <w:numId w:val="8"/>
        </w:numPr>
        <w:tabs>
          <w:tab w:val="clear" w:pos="567"/>
          <w:tab w:val="clear" w:pos="648"/>
          <w:tab w:val="clear" w:pos="1560"/>
          <w:tab w:val="clear" w:pos="5670"/>
          <w:tab w:val="num" w:pos="709"/>
        </w:tabs>
        <w:spacing w:before="120"/>
        <w:ind w:left="709" w:hanging="709"/>
        <w:rPr>
          <w:rFonts w:cs="Arial"/>
          <w:sz w:val="22"/>
          <w:szCs w:val="22"/>
        </w:rPr>
      </w:pPr>
      <w:r w:rsidRPr="00A01502">
        <w:rPr>
          <w:rFonts w:cs="Arial"/>
          <w:sz w:val="22"/>
          <w:szCs w:val="22"/>
        </w:rPr>
        <w:t xml:space="preserve">Splatnost dílčí </w:t>
      </w:r>
      <w:r w:rsidRPr="00706B8A">
        <w:rPr>
          <w:rFonts w:cs="Arial"/>
          <w:sz w:val="22"/>
          <w:szCs w:val="22"/>
        </w:rPr>
        <w:t xml:space="preserve">faktury je </w:t>
      </w:r>
      <w:r w:rsidR="00BA7E0C">
        <w:rPr>
          <w:rFonts w:cs="Arial"/>
          <w:sz w:val="22"/>
          <w:szCs w:val="22"/>
        </w:rPr>
        <w:t>15</w:t>
      </w:r>
      <w:r w:rsidRPr="00706B8A">
        <w:rPr>
          <w:rFonts w:cs="Arial"/>
          <w:sz w:val="22"/>
          <w:szCs w:val="22"/>
        </w:rPr>
        <w:t xml:space="preserve"> kalendářních dnů od data doručení.</w:t>
      </w:r>
    </w:p>
    <w:p w14:paraId="641E9537" w14:textId="72145BB9" w:rsidR="00185749" w:rsidRPr="003440D5" w:rsidRDefault="00185749" w:rsidP="0092596B">
      <w:pPr>
        <w:pStyle w:val="Zkladntext"/>
        <w:numPr>
          <w:ilvl w:val="1"/>
          <w:numId w:val="8"/>
        </w:numPr>
        <w:tabs>
          <w:tab w:val="clear" w:pos="567"/>
          <w:tab w:val="clear" w:pos="648"/>
          <w:tab w:val="clear" w:pos="1560"/>
          <w:tab w:val="clear" w:pos="5670"/>
          <w:tab w:val="num" w:pos="709"/>
        </w:tabs>
        <w:spacing w:before="120"/>
        <w:ind w:left="709" w:hanging="709"/>
        <w:rPr>
          <w:rFonts w:cs="Arial"/>
          <w:sz w:val="22"/>
          <w:szCs w:val="22"/>
        </w:rPr>
      </w:pPr>
      <w:r w:rsidRPr="003440D5">
        <w:rPr>
          <w:rFonts w:cs="Arial"/>
          <w:sz w:val="22"/>
          <w:szCs w:val="22"/>
        </w:rPr>
        <w:t xml:space="preserve">Konečnou fakturu </w:t>
      </w:r>
      <w:r w:rsidR="00EF5370" w:rsidRPr="00844428">
        <w:rPr>
          <w:rFonts w:cs="Arial"/>
          <w:bCs/>
          <w:sz w:val="22"/>
          <w:szCs w:val="22"/>
        </w:rPr>
        <w:t xml:space="preserve">za stavební práce a případné ostatní náklady celkem bez DPH, tj. </w:t>
      </w:r>
      <w:r w:rsidR="00EF5370">
        <w:rPr>
          <w:rFonts w:cs="Arial"/>
          <w:bCs/>
          <w:sz w:val="22"/>
          <w:szCs w:val="22"/>
          <w:lang w:val="cs-CZ"/>
        </w:rPr>
        <w:t xml:space="preserve">konečnou fakturu za </w:t>
      </w:r>
      <w:r w:rsidR="00EF5370" w:rsidRPr="00844428">
        <w:rPr>
          <w:rFonts w:cs="Arial"/>
          <w:bCs/>
          <w:sz w:val="22"/>
          <w:szCs w:val="22"/>
        </w:rPr>
        <w:t>výkonové fáze B1 a</w:t>
      </w:r>
      <w:r w:rsidR="001C5803">
        <w:rPr>
          <w:rFonts w:cs="Arial"/>
          <w:bCs/>
          <w:sz w:val="22"/>
          <w:szCs w:val="22"/>
          <w:lang w:val="cs-CZ"/>
        </w:rPr>
        <w:t>ž</w:t>
      </w:r>
      <w:r w:rsidR="00EF5370" w:rsidRPr="00844428">
        <w:rPr>
          <w:rFonts w:cs="Arial"/>
          <w:bCs/>
          <w:sz w:val="22"/>
          <w:szCs w:val="22"/>
        </w:rPr>
        <w:t xml:space="preserve"> B</w:t>
      </w:r>
      <w:r w:rsidR="001C5803">
        <w:rPr>
          <w:rFonts w:cs="Arial"/>
          <w:bCs/>
          <w:sz w:val="22"/>
          <w:szCs w:val="22"/>
          <w:lang w:val="cs-CZ"/>
        </w:rPr>
        <w:t>4</w:t>
      </w:r>
      <w:r w:rsidR="00EF5370">
        <w:rPr>
          <w:rFonts w:cs="Arial"/>
          <w:bCs/>
          <w:sz w:val="22"/>
          <w:szCs w:val="22"/>
          <w:lang w:val="cs-CZ"/>
        </w:rPr>
        <w:t xml:space="preserve"> </w:t>
      </w:r>
      <w:r w:rsidRPr="003440D5">
        <w:rPr>
          <w:rFonts w:cs="Arial"/>
          <w:sz w:val="22"/>
          <w:szCs w:val="22"/>
        </w:rPr>
        <w:t xml:space="preserve">– daňový doklad vystaví zhotovitel po řádném dokončení </w:t>
      </w:r>
      <w:r w:rsidRPr="00185749">
        <w:rPr>
          <w:rFonts w:cs="Arial"/>
          <w:sz w:val="22"/>
          <w:szCs w:val="22"/>
        </w:rPr>
        <w:t>díla</w:t>
      </w:r>
      <w:r w:rsidRPr="00F172B7">
        <w:rPr>
          <w:rFonts w:cs="Arial"/>
          <w:sz w:val="22"/>
          <w:szCs w:val="22"/>
        </w:rPr>
        <w:t xml:space="preserve"> </w:t>
      </w:r>
      <w:r w:rsidRPr="00687C80">
        <w:rPr>
          <w:rFonts w:cs="Arial"/>
          <w:sz w:val="22"/>
          <w:szCs w:val="22"/>
        </w:rPr>
        <w:t xml:space="preserve">zajištění </w:t>
      </w:r>
      <w:r w:rsidRPr="00185749">
        <w:rPr>
          <w:rFonts w:cs="Arial"/>
          <w:sz w:val="22"/>
          <w:szCs w:val="22"/>
        </w:rPr>
        <w:t xml:space="preserve">po </w:t>
      </w:r>
      <w:r w:rsidRPr="00687C80">
        <w:rPr>
          <w:rFonts w:cs="Arial"/>
          <w:sz w:val="22"/>
          <w:szCs w:val="22"/>
        </w:rPr>
        <w:t>kolaudac</w:t>
      </w:r>
      <w:r w:rsidRPr="00185749">
        <w:rPr>
          <w:rFonts w:cs="Arial"/>
          <w:sz w:val="22"/>
          <w:szCs w:val="22"/>
        </w:rPr>
        <w:t>i</w:t>
      </w:r>
      <w:r w:rsidRPr="00687C80">
        <w:rPr>
          <w:rFonts w:cs="Arial"/>
          <w:sz w:val="22"/>
          <w:szCs w:val="22"/>
        </w:rPr>
        <w:t xml:space="preserve"> stavby </w:t>
      </w:r>
      <w:r w:rsidRPr="00185749">
        <w:rPr>
          <w:rFonts w:cs="Arial"/>
          <w:sz w:val="22"/>
          <w:szCs w:val="22"/>
        </w:rPr>
        <w:t>a</w:t>
      </w:r>
      <w:r w:rsidRPr="00687C80">
        <w:rPr>
          <w:rFonts w:cs="Arial"/>
          <w:sz w:val="22"/>
          <w:szCs w:val="22"/>
        </w:rPr>
        <w:t xml:space="preserve"> vydání pravomocného kolaudačního souhlasu</w:t>
      </w:r>
      <w:r w:rsidR="00EF5370">
        <w:rPr>
          <w:rFonts w:cs="Arial"/>
          <w:sz w:val="22"/>
          <w:szCs w:val="22"/>
          <w:lang w:val="cs-CZ"/>
        </w:rPr>
        <w:t>, tj. po dokončení výkonové fáze B</w:t>
      </w:r>
      <w:r w:rsidR="001C5803">
        <w:rPr>
          <w:rFonts w:cs="Arial"/>
          <w:sz w:val="22"/>
          <w:szCs w:val="22"/>
          <w:lang w:val="cs-CZ"/>
        </w:rPr>
        <w:t>4</w:t>
      </w:r>
      <w:r w:rsidRPr="003440D5">
        <w:rPr>
          <w:rFonts w:cs="Arial"/>
          <w:sz w:val="22"/>
          <w:szCs w:val="22"/>
        </w:rPr>
        <w:t>. Právo vystavit konečnou fakturu – daňový doklad vzniká podpisem závěrečného zjišťovacího protokolu, na základě soupisu skutečně a řádně provedených prací (příloha zjišťovacího protokolu) a zápisem o předání a převzetí díla</w:t>
      </w:r>
      <w:r w:rsidRPr="00185749">
        <w:rPr>
          <w:rFonts w:cs="Arial"/>
          <w:sz w:val="22"/>
          <w:szCs w:val="22"/>
        </w:rPr>
        <w:t xml:space="preserve"> a po </w:t>
      </w:r>
      <w:r w:rsidRPr="00687C80">
        <w:rPr>
          <w:rFonts w:cs="Arial"/>
          <w:sz w:val="22"/>
          <w:szCs w:val="22"/>
        </w:rPr>
        <w:t>kolaudac</w:t>
      </w:r>
      <w:r w:rsidRPr="00185749">
        <w:rPr>
          <w:rFonts w:cs="Arial"/>
          <w:sz w:val="22"/>
          <w:szCs w:val="22"/>
        </w:rPr>
        <w:t>i</w:t>
      </w:r>
      <w:r w:rsidRPr="00687C80">
        <w:rPr>
          <w:rFonts w:cs="Arial"/>
          <w:sz w:val="22"/>
          <w:szCs w:val="22"/>
        </w:rPr>
        <w:t xml:space="preserve"> stavby </w:t>
      </w:r>
      <w:r w:rsidRPr="00185749">
        <w:rPr>
          <w:rFonts w:cs="Arial"/>
          <w:sz w:val="22"/>
          <w:szCs w:val="22"/>
        </w:rPr>
        <w:t>a</w:t>
      </w:r>
      <w:r w:rsidRPr="00687C80">
        <w:rPr>
          <w:rFonts w:cs="Arial"/>
          <w:sz w:val="22"/>
          <w:szCs w:val="22"/>
        </w:rPr>
        <w:t xml:space="preserve"> vydání pravomocného kolaudačního souhlasu</w:t>
      </w:r>
      <w:r w:rsidRPr="003440D5">
        <w:rPr>
          <w:rFonts w:cs="Arial"/>
          <w:sz w:val="22"/>
          <w:szCs w:val="22"/>
        </w:rPr>
        <w:t>.</w:t>
      </w:r>
    </w:p>
    <w:p w14:paraId="044F584B" w14:textId="712C8405" w:rsidR="00185749" w:rsidRPr="003440D5" w:rsidRDefault="00185749" w:rsidP="00185749">
      <w:pPr>
        <w:pStyle w:val="Zkladntext"/>
        <w:tabs>
          <w:tab w:val="clear" w:pos="567"/>
          <w:tab w:val="clear" w:pos="1560"/>
          <w:tab w:val="clear" w:pos="5670"/>
          <w:tab w:val="left" w:pos="709"/>
        </w:tabs>
        <w:spacing w:beforeLines="50" w:before="120"/>
        <w:ind w:left="709" w:hanging="709"/>
        <w:rPr>
          <w:rFonts w:cs="Arial"/>
          <w:sz w:val="22"/>
          <w:szCs w:val="22"/>
        </w:rPr>
      </w:pPr>
      <w:r w:rsidRPr="003440D5">
        <w:rPr>
          <w:rFonts w:cs="Arial"/>
          <w:sz w:val="22"/>
          <w:szCs w:val="22"/>
        </w:rPr>
        <w:t xml:space="preserve"> </w:t>
      </w:r>
      <w:r w:rsidRPr="003440D5">
        <w:rPr>
          <w:rFonts w:cs="Arial"/>
          <w:sz w:val="22"/>
          <w:szCs w:val="22"/>
        </w:rPr>
        <w:tab/>
        <w:t xml:space="preserve">Splatnost konečné faktury – daňového dokladu je </w:t>
      </w:r>
      <w:r w:rsidRPr="003440D5">
        <w:rPr>
          <w:rFonts w:cs="Arial"/>
          <w:sz w:val="22"/>
          <w:szCs w:val="22"/>
          <w:lang w:val="cs-CZ"/>
        </w:rPr>
        <w:t xml:space="preserve">min. </w:t>
      </w:r>
      <w:r w:rsidR="00BA7E0C">
        <w:rPr>
          <w:rFonts w:cs="Arial"/>
          <w:sz w:val="22"/>
          <w:szCs w:val="22"/>
        </w:rPr>
        <w:t>15</w:t>
      </w:r>
      <w:r w:rsidRPr="003440D5">
        <w:rPr>
          <w:rFonts w:cs="Arial"/>
          <w:sz w:val="22"/>
          <w:szCs w:val="22"/>
        </w:rPr>
        <w:t xml:space="preserve"> kalendářních dnů od data </w:t>
      </w:r>
      <w:r w:rsidRPr="003440D5">
        <w:rPr>
          <w:sz w:val="22"/>
        </w:rPr>
        <w:t>doručení bezvadného účetního dokladu objednateli</w:t>
      </w:r>
      <w:r w:rsidRPr="003440D5">
        <w:rPr>
          <w:rFonts w:cs="Arial"/>
          <w:sz w:val="22"/>
          <w:szCs w:val="22"/>
        </w:rPr>
        <w:t>.</w:t>
      </w:r>
    </w:p>
    <w:p w14:paraId="72FAEBA4" w14:textId="77777777" w:rsidR="00185749" w:rsidRPr="003440D5" w:rsidRDefault="00185749" w:rsidP="0092596B">
      <w:pPr>
        <w:pStyle w:val="Zkladntext"/>
        <w:numPr>
          <w:ilvl w:val="1"/>
          <w:numId w:val="8"/>
        </w:numPr>
        <w:tabs>
          <w:tab w:val="clear" w:pos="567"/>
          <w:tab w:val="clear" w:pos="648"/>
          <w:tab w:val="clear" w:pos="1560"/>
          <w:tab w:val="clear" w:pos="5670"/>
          <w:tab w:val="num" w:pos="709"/>
        </w:tabs>
        <w:spacing w:before="120"/>
        <w:ind w:left="709" w:hanging="709"/>
        <w:rPr>
          <w:rFonts w:cs="Arial"/>
          <w:sz w:val="22"/>
          <w:szCs w:val="22"/>
        </w:rPr>
      </w:pPr>
      <w:r w:rsidRPr="003440D5">
        <w:rPr>
          <w:rFonts w:cs="Arial"/>
          <w:sz w:val="22"/>
          <w:szCs w:val="22"/>
        </w:rPr>
        <w:t>Je-li objednatel v prodlení s placením splatné částky nebo její části delším 60 kalendářních dnů, může zhotovitel přerušit práce. Přitom je povinen práce znovu zahájit do 7 kalendářních dnů poté, kdy objednatel uhradil dlužnou částku. O dobu přerušení prací se potom prodlužuje lhůta pro dokončení díla. Kromě toho se objednatel zavazuje uhradit prokazatelné náklady, které vzniknou přerušením prací. Tuto skutečnost je povinen uvést do stavebního deníku.</w:t>
      </w:r>
    </w:p>
    <w:p w14:paraId="1F2EEDD6" w14:textId="77777777" w:rsidR="00185749" w:rsidRPr="003440D5" w:rsidRDefault="00185749" w:rsidP="0092596B">
      <w:pPr>
        <w:pStyle w:val="Zkladntext"/>
        <w:numPr>
          <w:ilvl w:val="1"/>
          <w:numId w:val="8"/>
        </w:numPr>
        <w:tabs>
          <w:tab w:val="clear" w:pos="567"/>
          <w:tab w:val="clear" w:pos="648"/>
          <w:tab w:val="clear" w:pos="1560"/>
          <w:tab w:val="clear" w:pos="5670"/>
          <w:tab w:val="num" w:pos="709"/>
        </w:tabs>
        <w:spacing w:before="120"/>
        <w:ind w:left="709" w:hanging="709"/>
        <w:rPr>
          <w:rFonts w:cs="Arial"/>
          <w:sz w:val="22"/>
          <w:szCs w:val="22"/>
        </w:rPr>
      </w:pPr>
      <w:r w:rsidRPr="003440D5">
        <w:rPr>
          <w:rFonts w:cs="Arial"/>
          <w:sz w:val="22"/>
          <w:szCs w:val="22"/>
        </w:rPr>
        <w:t>Je-li objednatel v prodlení s placením splatné částky delším 90 kalendářních dnů, může zhotovitel odstoupit od smlouvy, avšak teprve poté, kdy na tuto možnost objednatele předem písemně upozornil a poskytl odpovídající lhůtu k nápravě.</w:t>
      </w:r>
    </w:p>
    <w:p w14:paraId="6666FCF0" w14:textId="77777777" w:rsidR="00185749" w:rsidRPr="003440D5" w:rsidRDefault="00185749" w:rsidP="0092596B">
      <w:pPr>
        <w:pStyle w:val="Zkladntext"/>
        <w:numPr>
          <w:ilvl w:val="1"/>
          <w:numId w:val="8"/>
        </w:numPr>
        <w:tabs>
          <w:tab w:val="clear" w:pos="567"/>
          <w:tab w:val="clear" w:pos="648"/>
          <w:tab w:val="clear" w:pos="1560"/>
          <w:tab w:val="clear" w:pos="5670"/>
          <w:tab w:val="num" w:pos="709"/>
        </w:tabs>
        <w:spacing w:before="120"/>
        <w:ind w:left="709" w:hanging="709"/>
        <w:rPr>
          <w:rFonts w:cs="Arial"/>
          <w:sz w:val="22"/>
          <w:szCs w:val="22"/>
        </w:rPr>
      </w:pPr>
      <w:r w:rsidRPr="00185749">
        <w:rPr>
          <w:rFonts w:cs="Arial"/>
          <w:sz w:val="22"/>
          <w:szCs w:val="22"/>
        </w:rPr>
        <w:t>Smluvní strany se dále dohodly, že v případě, že se zhotovitel stane ve smyslu ust. § 106a zákona o dani z přidané hodnoty nespolehlivým plátcem daně a po dobu, kdy za něj ve smyslu uvedeného zákonného ustanovení bude považován (tedy až do doby, kdy bude rozhodnuto, že není nespolehlivým plátcem daně), bude objednatel oprávněn hradit účtované části ceny díla co do částky, odpovídající dani z přidané hodnoty, přímo na účet správce daně. Poukázáním příslušné částky na účet správce daně se v dané části bude považovat účtovaná částka za uhrazenou.</w:t>
      </w:r>
    </w:p>
    <w:p w14:paraId="180266FF" w14:textId="77777777" w:rsidR="00185749" w:rsidRPr="003440D5" w:rsidRDefault="00185749" w:rsidP="0092596B">
      <w:pPr>
        <w:pStyle w:val="Zkladntext"/>
        <w:numPr>
          <w:ilvl w:val="1"/>
          <w:numId w:val="8"/>
        </w:numPr>
        <w:tabs>
          <w:tab w:val="clear" w:pos="567"/>
          <w:tab w:val="clear" w:pos="648"/>
          <w:tab w:val="clear" w:pos="1560"/>
          <w:tab w:val="clear" w:pos="5670"/>
          <w:tab w:val="num" w:pos="709"/>
        </w:tabs>
        <w:spacing w:before="120"/>
        <w:ind w:left="709" w:hanging="709"/>
        <w:rPr>
          <w:rFonts w:cs="Arial"/>
          <w:sz w:val="22"/>
          <w:szCs w:val="22"/>
        </w:rPr>
      </w:pPr>
      <w:r w:rsidRPr="00185749">
        <w:rPr>
          <w:rFonts w:cs="Arial"/>
          <w:sz w:val="22"/>
          <w:szCs w:val="22"/>
        </w:rPr>
        <w:t>Objednatel je oprávněn započíst vůči pohledávkám zhotovitele i svou doposud nesplatnou pohledávku.</w:t>
      </w:r>
    </w:p>
    <w:p w14:paraId="5F701781" w14:textId="77777777" w:rsidR="005762E7" w:rsidRPr="00D35081" w:rsidRDefault="005762E7" w:rsidP="0092596B">
      <w:pPr>
        <w:pStyle w:val="Nadpis5"/>
        <w:numPr>
          <w:ilvl w:val="0"/>
          <w:numId w:val="8"/>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D35081">
        <w:rPr>
          <w:rFonts w:cs="Arial"/>
          <w:sz w:val="26"/>
          <w:szCs w:val="26"/>
        </w:rPr>
        <w:t>Provádění díla</w:t>
      </w:r>
    </w:p>
    <w:p w14:paraId="1C68E6D4" w14:textId="77777777" w:rsidR="00F75E6B" w:rsidRPr="00D35081" w:rsidRDefault="00F75E6B" w:rsidP="00F75E6B">
      <w:pPr>
        <w:pStyle w:val="Zkladntext"/>
        <w:numPr>
          <w:ilvl w:val="1"/>
          <w:numId w:val="8"/>
        </w:numPr>
        <w:tabs>
          <w:tab w:val="clear" w:pos="567"/>
          <w:tab w:val="clear" w:pos="648"/>
          <w:tab w:val="clear" w:pos="1560"/>
          <w:tab w:val="clear" w:pos="5670"/>
          <w:tab w:val="left" w:pos="709"/>
          <w:tab w:val="num" w:pos="1216"/>
        </w:tabs>
        <w:spacing w:beforeLines="100" w:before="240"/>
        <w:ind w:left="709" w:hanging="709"/>
        <w:rPr>
          <w:rFonts w:cs="Arial"/>
          <w:sz w:val="22"/>
          <w:szCs w:val="22"/>
        </w:rPr>
      </w:pPr>
      <w:r w:rsidRPr="004F37F1">
        <w:rPr>
          <w:sz w:val="22"/>
          <w:szCs w:val="22"/>
        </w:rPr>
        <w:t>O podstatných záležitostech v průběhu provádění díla je zhotovitel povinen vést stavební deník dle § 163 odst. 2 písm. d) a § 166 zákona č. 283/2021 Sb., stavebního zákona, ve znění pozdějších předpisů. Stavební deník musí být trvale přístupný stavebníkovi, stavbyvedoucímu, osobě vykonávající stavební dozor, osobě provádějící kontrolní prohlídku stavby a osobě odpovídající za provádění vybraných zeměměřických činností. Záznamy jsou dále oprávněny provádět osoby vykonávající technický dozor stavebníka nebo dozor projektanta, jsou-li takové dozory vykonávány, koordinátor bezpečnosti a ochrany zdraví při práci, působí-li na staveništi, a další osoby, které mohou vykonávat kontrolu podle jiných právních předpisů a to po celou dobu provádění díla</w:t>
      </w:r>
      <w:r w:rsidRPr="002327F3">
        <w:rPr>
          <w:rFonts w:cs="Arial"/>
          <w:sz w:val="22"/>
          <w:szCs w:val="22"/>
        </w:rPr>
        <w:t>. Záznamy o postupu prací a jejich souvislostech budou zapsány v den jejich provedení. U osob přítomných na stavbě bude v denním zápise uvedeno jméno a příjmení. Pracovníci poddodavatelů budou v stavebním deníku řádně vedeni samostatně s označením obchodního názvu poddodavatele. Přístup ke stavebnímu deníku bude v době provádění pracovní činnosti trvalý.</w:t>
      </w:r>
    </w:p>
    <w:p w14:paraId="7F6C1EFD" w14:textId="77777777" w:rsidR="00F75E6B" w:rsidRPr="005451E1"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Pr>
          <w:rFonts w:cs="Arial"/>
          <w:sz w:val="22"/>
          <w:szCs w:val="22"/>
        </w:rPr>
        <w:lastRenderedPageBreak/>
        <w:t xml:space="preserve">Kromě zápisů </w:t>
      </w:r>
      <w:r w:rsidRPr="005451E1">
        <w:rPr>
          <w:rFonts w:cs="Arial"/>
          <w:sz w:val="22"/>
          <w:szCs w:val="22"/>
        </w:rPr>
        <w:t xml:space="preserve">podle </w:t>
      </w:r>
      <w:r w:rsidRPr="005451E1">
        <w:rPr>
          <w:rFonts w:cs="Arial"/>
          <w:sz w:val="22"/>
          <w:szCs w:val="22"/>
          <w:lang w:val="cs-CZ"/>
        </w:rPr>
        <w:t>VI</w:t>
      </w:r>
      <w:r>
        <w:rPr>
          <w:rFonts w:cs="Arial"/>
          <w:sz w:val="22"/>
          <w:szCs w:val="22"/>
          <w:lang w:val="cs-CZ"/>
        </w:rPr>
        <w:t>II</w:t>
      </w:r>
      <w:r w:rsidRPr="005451E1">
        <w:rPr>
          <w:rFonts w:cs="Arial"/>
          <w:sz w:val="22"/>
          <w:szCs w:val="22"/>
          <w:lang w:val="cs-CZ"/>
        </w:rPr>
        <w:t>.1</w:t>
      </w:r>
      <w:r w:rsidRPr="005451E1">
        <w:rPr>
          <w:rFonts w:cs="Arial"/>
          <w:sz w:val="22"/>
          <w:szCs w:val="22"/>
        </w:rPr>
        <w:t xml:space="preserve"> se do stavebního deníku zapisují také zápisy z předání staveniště, zápisy o zahájení prací, zápisy o zdržení prací, zápisy o případných technických změnách řešení, záměnách materiálů, zápisy o kontrolách apod. </w:t>
      </w:r>
    </w:p>
    <w:p w14:paraId="71EDD727" w14:textId="77777777" w:rsidR="00F75E6B" w:rsidRPr="005451E1"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5451E1">
        <w:rPr>
          <w:rFonts w:cs="Arial"/>
          <w:sz w:val="22"/>
          <w:szCs w:val="22"/>
        </w:rPr>
        <w:t xml:space="preserve">Deník </w:t>
      </w:r>
      <w:r>
        <w:rPr>
          <w:rFonts w:cs="Arial"/>
          <w:sz w:val="22"/>
          <w:szCs w:val="22"/>
          <w:lang w:val="cs-CZ"/>
        </w:rPr>
        <w:t xml:space="preserve">v listinné podobě </w:t>
      </w:r>
      <w:r w:rsidRPr="005451E1">
        <w:rPr>
          <w:rFonts w:cs="Arial"/>
          <w:sz w:val="22"/>
          <w:szCs w:val="22"/>
        </w:rPr>
        <w:t xml:space="preserve">vede zhotovitel se dvěma oddělitelnými průpisy, jedním určeným pro osobu pověřenou objednatelem kontrolou provádění díla, druhým určeným pro zhotovitele za účelem archivace, na dobu nejméně deseti let od kolaudace stavby. Originál deníku </w:t>
      </w:r>
      <w:r>
        <w:rPr>
          <w:rFonts w:cs="Arial"/>
          <w:sz w:val="22"/>
          <w:szCs w:val="22"/>
          <w:lang w:val="cs-CZ"/>
        </w:rPr>
        <w:t xml:space="preserve">v listinné podobě a deník v elektronické podobě </w:t>
      </w:r>
      <w:r w:rsidRPr="005451E1">
        <w:rPr>
          <w:rFonts w:cs="Arial"/>
          <w:sz w:val="22"/>
          <w:szCs w:val="22"/>
        </w:rPr>
        <w:t>předá zhotovitel objednateli spolu s dokumentací skutečného provedení stavby.</w:t>
      </w:r>
    </w:p>
    <w:p w14:paraId="4C63EE20" w14:textId="77777777" w:rsidR="00F75E6B"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5451E1">
        <w:rPr>
          <w:rFonts w:cs="Arial"/>
          <w:sz w:val="22"/>
          <w:szCs w:val="22"/>
        </w:rPr>
        <w:t xml:space="preserve">Obě smluvní strany prohlašují, že údaje zapsané v deníku jsou rozhodující pro posouzení okolností, jichž se zápis týká. Smluvní strany se k jednotlivým zápisům ve stavebním deníku vyjadřují ve lhůtě do </w:t>
      </w:r>
      <w:r w:rsidRPr="005451E1">
        <w:rPr>
          <w:rFonts w:cs="Arial"/>
          <w:sz w:val="22"/>
          <w:szCs w:val="22"/>
          <w:lang w:val="cs-CZ"/>
        </w:rPr>
        <w:t xml:space="preserve">5 </w:t>
      </w:r>
      <w:r w:rsidRPr="005451E1">
        <w:rPr>
          <w:rFonts w:cs="Arial"/>
          <w:sz w:val="22"/>
          <w:szCs w:val="22"/>
        </w:rPr>
        <w:t>pracovních dnů od provedení zápisů druhou stranou. Zápisem ve stavebním deníku nelze měnit ustanovení této smlouvy (veškeré změny a doplnění této smlouvy je možno provádět pouze písemnými dodatky</w:t>
      </w:r>
      <w:r w:rsidRPr="00B36E01">
        <w:rPr>
          <w:rFonts w:cs="Arial"/>
          <w:sz w:val="22"/>
          <w:szCs w:val="22"/>
        </w:rPr>
        <w:t xml:space="preserve">, podepsanými oběma smluvními stranami). Nevyjádří-li se v této lhůtě má se za to, že s obsahem zápisu souhlasí. </w:t>
      </w:r>
    </w:p>
    <w:p w14:paraId="30B31E50" w14:textId="77777777" w:rsidR="00F75E6B" w:rsidRPr="00B36E01"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B36E01">
        <w:rPr>
          <w:rFonts w:cs="Arial"/>
          <w:sz w:val="22"/>
          <w:szCs w:val="22"/>
        </w:rPr>
        <w:t xml:space="preserve">K projednání podstatných skutečností plnění této smlouvy, celkového postupu stavby a postupu stavebních prací, dále také k projednání pro splnění zakázky potřebné spolupráce mezi zhotovitelem a objednatelem, se uskuteční pravidelné kontrolní dny. Kontrolní dny se budou konat v souladu s komplexností práce v termínu stanoveném </w:t>
      </w:r>
      <w:r>
        <w:rPr>
          <w:rFonts w:cs="Arial"/>
          <w:sz w:val="22"/>
          <w:szCs w:val="22"/>
          <w:lang w:val="cs-CZ"/>
        </w:rPr>
        <w:t>technickým dozorem stavebníka (dále jen „</w:t>
      </w:r>
      <w:r w:rsidRPr="00B36E01">
        <w:rPr>
          <w:rFonts w:cs="Arial"/>
          <w:sz w:val="22"/>
          <w:szCs w:val="22"/>
        </w:rPr>
        <w:t>TD</w:t>
      </w:r>
      <w:r w:rsidRPr="00B36E01">
        <w:rPr>
          <w:rFonts w:cs="Arial"/>
          <w:sz w:val="22"/>
          <w:szCs w:val="22"/>
          <w:lang w:val="cs-CZ"/>
        </w:rPr>
        <w:t>S</w:t>
      </w:r>
      <w:r>
        <w:rPr>
          <w:rFonts w:cs="Arial"/>
          <w:sz w:val="22"/>
          <w:szCs w:val="22"/>
          <w:lang w:val="cs-CZ"/>
        </w:rPr>
        <w:t>“)</w:t>
      </w:r>
      <w:r w:rsidRPr="00B36E01">
        <w:rPr>
          <w:rFonts w:cs="Arial"/>
          <w:sz w:val="22"/>
          <w:szCs w:val="22"/>
        </w:rPr>
        <w:t xml:space="preserve"> (předpoklad 1x týdně; k datumovému upřesnění dojde po vzájemné dohodě). Obě smluvní strany mají právo svolat kontrolní den vždy v případě potřeby. První kontrolní den svolá TD</w:t>
      </w:r>
      <w:r w:rsidRPr="00B36E01">
        <w:rPr>
          <w:rFonts w:cs="Arial"/>
          <w:sz w:val="22"/>
          <w:szCs w:val="22"/>
          <w:lang w:val="cs-CZ"/>
        </w:rPr>
        <w:t>S</w:t>
      </w:r>
      <w:r w:rsidRPr="00B36E01">
        <w:rPr>
          <w:rFonts w:cs="Arial"/>
          <w:sz w:val="22"/>
          <w:szCs w:val="22"/>
        </w:rPr>
        <w:t xml:space="preserve"> dle předchozí dohody s dodavatelem stavebních prací a investorem (příp. dalšími zainteresovanými osobami).  </w:t>
      </w:r>
    </w:p>
    <w:p w14:paraId="629EB0FC" w14:textId="77777777" w:rsidR="00F75E6B" w:rsidRPr="004C7AA7"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4C7AA7">
        <w:rPr>
          <w:rFonts w:cs="Arial"/>
          <w:sz w:val="22"/>
          <w:szCs w:val="22"/>
          <w:lang w:val="cs-CZ"/>
        </w:rPr>
        <w:t>Z kontrolního dne se pořizuje písemný zápis, který je odsouhlasen podpisem zástupců obou stran (dodavatel, objednatel, TDS, projektant</w:t>
      </w:r>
      <w:r>
        <w:rPr>
          <w:rFonts w:cs="Arial"/>
          <w:sz w:val="22"/>
          <w:szCs w:val="22"/>
          <w:lang w:val="cs-CZ"/>
        </w:rPr>
        <w:t xml:space="preserve"> atd.</w:t>
      </w:r>
      <w:r w:rsidRPr="004C7AA7">
        <w:rPr>
          <w:rFonts w:cs="Arial"/>
          <w:sz w:val="22"/>
          <w:szCs w:val="22"/>
          <w:lang w:val="cs-CZ"/>
        </w:rPr>
        <w:t>).</w:t>
      </w:r>
    </w:p>
    <w:p w14:paraId="7CF8B026" w14:textId="77777777" w:rsidR="00F75E6B" w:rsidRPr="0027682D"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27682D">
        <w:rPr>
          <w:rFonts w:cs="Arial"/>
          <w:sz w:val="22"/>
          <w:szCs w:val="22"/>
        </w:rPr>
        <w:t>Technický dozor u téže stavby nesmí provádět zhotovitel ani osoba s ním propojená. To neplatí, pokud stavební dozor provádí sám objednatel.</w:t>
      </w:r>
    </w:p>
    <w:p w14:paraId="6B8AA4A1" w14:textId="77777777" w:rsidR="00F75E6B" w:rsidRPr="0027682D"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bookmarkStart w:id="32" w:name="_Ref375159877"/>
      <w:r w:rsidRPr="0027682D">
        <w:rPr>
          <w:sz w:val="22"/>
          <w:szCs w:val="22"/>
        </w:rPr>
        <w:t>Technický dozor objednatele nad zhotovováním díla provádí fyzická či právnická osoba, kterou objednatel touto činností pověří a za tímto účelem ji zmocní (je-li takové osoby). O pověření a zmocnění osoby technickým dozorem díla informuje objednatel bez zbytečného odkladu zhotovitele a ozřejmí mu rozsah oprávnění a zmocnění této osoby. Zhotovitel je povinen v rozsahu oprávnění a zmocnění TD</w:t>
      </w:r>
      <w:r w:rsidRPr="0027682D">
        <w:rPr>
          <w:sz w:val="22"/>
          <w:szCs w:val="22"/>
          <w:lang w:val="cs-CZ"/>
        </w:rPr>
        <w:t>S</w:t>
      </w:r>
      <w:r w:rsidRPr="0027682D">
        <w:rPr>
          <w:sz w:val="22"/>
          <w:szCs w:val="22"/>
        </w:rPr>
        <w:t xml:space="preserve"> jednat s TD</w:t>
      </w:r>
      <w:r w:rsidRPr="0027682D">
        <w:rPr>
          <w:sz w:val="22"/>
          <w:szCs w:val="22"/>
          <w:lang w:val="cs-CZ"/>
        </w:rPr>
        <w:t>S</w:t>
      </w:r>
      <w:r w:rsidRPr="0027682D">
        <w:rPr>
          <w:sz w:val="22"/>
          <w:szCs w:val="22"/>
        </w:rPr>
        <w:t xml:space="preserve"> namísto objednatele ve všech záležitostech souvisejících s touto smlouvou a zhotovováním díla a případně se řídit pokyny TD</w:t>
      </w:r>
      <w:r w:rsidRPr="0027682D">
        <w:rPr>
          <w:sz w:val="22"/>
          <w:szCs w:val="22"/>
          <w:lang w:val="cs-CZ"/>
        </w:rPr>
        <w:t>S</w:t>
      </w:r>
      <w:r w:rsidRPr="0027682D">
        <w:rPr>
          <w:sz w:val="22"/>
          <w:szCs w:val="22"/>
        </w:rPr>
        <w:t>.</w:t>
      </w:r>
      <w:bookmarkEnd w:id="32"/>
    </w:p>
    <w:p w14:paraId="40DA9406" w14:textId="77777777" w:rsidR="00F75E6B" w:rsidRPr="0027682D"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27682D">
        <w:rPr>
          <w:sz w:val="22"/>
          <w:szCs w:val="22"/>
        </w:rPr>
        <w:t>Objednatel může kdykoliv během plnění této smlouvy delegovat kteroukoliv ze svých kontrolních pravomocí na TD</w:t>
      </w:r>
      <w:r w:rsidRPr="0027682D">
        <w:rPr>
          <w:sz w:val="22"/>
          <w:szCs w:val="22"/>
          <w:lang w:val="cs-CZ"/>
        </w:rPr>
        <w:t>S</w:t>
      </w:r>
      <w:r w:rsidRPr="0027682D">
        <w:rPr>
          <w:sz w:val="22"/>
          <w:szCs w:val="22"/>
        </w:rPr>
        <w:t xml:space="preserve"> a takovou delegaci pravomoci může také kdykoliv zrušit. O delegaci či zrušení delegace pravomocí je objednatel povinen bez zbytečného odkladu vyrozumět zhotovitele.</w:t>
      </w:r>
    </w:p>
    <w:p w14:paraId="1C6D7470" w14:textId="77777777" w:rsidR="00F75E6B" w:rsidRPr="0027682D"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27682D">
        <w:rPr>
          <w:sz w:val="22"/>
          <w:szCs w:val="22"/>
        </w:rPr>
        <w:t>Není-li rozsah oprávnění TD</w:t>
      </w:r>
      <w:r w:rsidRPr="0027682D">
        <w:rPr>
          <w:sz w:val="22"/>
          <w:szCs w:val="22"/>
          <w:lang w:val="cs-CZ"/>
        </w:rPr>
        <w:t>S</w:t>
      </w:r>
      <w:r w:rsidRPr="0027682D">
        <w:rPr>
          <w:sz w:val="22"/>
          <w:szCs w:val="22"/>
        </w:rPr>
        <w:t xml:space="preserve"> objednatelem stanoven a oznámen zhotoviteli podle čl. V</w:t>
      </w:r>
      <w:r>
        <w:rPr>
          <w:sz w:val="22"/>
          <w:szCs w:val="22"/>
          <w:lang w:val="cs-CZ"/>
        </w:rPr>
        <w:t>II</w:t>
      </w:r>
      <w:r w:rsidRPr="0027682D">
        <w:rPr>
          <w:sz w:val="22"/>
          <w:szCs w:val="22"/>
        </w:rPr>
        <w:t>I.</w:t>
      </w:r>
      <w:r>
        <w:rPr>
          <w:sz w:val="22"/>
          <w:szCs w:val="22"/>
          <w:lang w:val="cs-CZ"/>
        </w:rPr>
        <w:t>8</w:t>
      </w:r>
      <w:r w:rsidRPr="0027682D">
        <w:rPr>
          <w:sz w:val="22"/>
          <w:szCs w:val="22"/>
        </w:rPr>
        <w:t xml:space="preserve"> má se za to, že TD</w:t>
      </w:r>
      <w:r w:rsidRPr="0027682D">
        <w:rPr>
          <w:sz w:val="22"/>
          <w:szCs w:val="22"/>
          <w:lang w:val="cs-CZ"/>
        </w:rPr>
        <w:t>S</w:t>
      </w:r>
      <w:r w:rsidRPr="0027682D">
        <w:rPr>
          <w:sz w:val="22"/>
          <w:szCs w:val="22"/>
        </w:rPr>
        <w:t xml:space="preserve"> je oprávněn ke všem právním jednáním, které je oprávněn činit na základě smlouvy objednatel, pokud ze zmocnění uděleného mu objednatelem nevyplývá, že musí takový krok s objednatelem předem projednat. Pokud není takové omezení výslovně dáno, má se za to, že TD</w:t>
      </w:r>
      <w:r w:rsidRPr="0027682D">
        <w:rPr>
          <w:sz w:val="22"/>
          <w:szCs w:val="22"/>
          <w:lang w:val="cs-CZ"/>
        </w:rPr>
        <w:t>S</w:t>
      </w:r>
      <w:r w:rsidRPr="0027682D">
        <w:rPr>
          <w:sz w:val="22"/>
          <w:szCs w:val="22"/>
        </w:rPr>
        <w:t xml:space="preserve"> je zmocněn ke všem jednáním nutným k výkonu práv a povinností objednatele z této smlouvy bez jakýchkoliv omezení, není-li dále v této smlouvě stanoveno jinak.</w:t>
      </w:r>
    </w:p>
    <w:p w14:paraId="2E18A064" w14:textId="2BCC16B6" w:rsidR="00F75E6B" w:rsidRPr="00D82344" w:rsidRDefault="00AA7965"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D82344">
        <w:rPr>
          <w:sz w:val="22"/>
          <w:szCs w:val="22"/>
        </w:rPr>
        <w:t>TD</w:t>
      </w:r>
      <w:r w:rsidRPr="00D82344">
        <w:rPr>
          <w:sz w:val="22"/>
          <w:szCs w:val="22"/>
          <w:lang w:val="cs-CZ"/>
        </w:rPr>
        <w:t>S</w:t>
      </w:r>
      <w:r w:rsidRPr="00D82344">
        <w:rPr>
          <w:sz w:val="22"/>
          <w:szCs w:val="22"/>
        </w:rPr>
        <w:t xml:space="preserve"> má právo požadovat na zhotoviteli, aby z účasti na provádění díla okamžitě vyloučil pracovníka zhotovitele, který se podle názoru TD</w:t>
      </w:r>
      <w:r w:rsidRPr="00D82344">
        <w:rPr>
          <w:sz w:val="22"/>
          <w:szCs w:val="22"/>
          <w:lang w:val="cs-CZ"/>
        </w:rPr>
        <w:t>S</w:t>
      </w:r>
      <w:r w:rsidRPr="00D82344">
        <w:rPr>
          <w:sz w:val="22"/>
          <w:szCs w:val="22"/>
        </w:rPr>
        <w:t xml:space="preserve"> nechová řádně, je nekompetentní nebo nedbalý, neplní řádně své povinnosti, nebo jehož přítomnost je z jiných důvodů dle názoru TD</w:t>
      </w:r>
      <w:r w:rsidRPr="00D82344">
        <w:rPr>
          <w:sz w:val="22"/>
          <w:szCs w:val="22"/>
          <w:lang w:val="cs-CZ"/>
        </w:rPr>
        <w:t>S</w:t>
      </w:r>
      <w:r w:rsidRPr="00D82344">
        <w:rPr>
          <w:sz w:val="22"/>
          <w:szCs w:val="22"/>
        </w:rPr>
        <w:t xml:space="preserve"> nežádoucí. Osoba takto označená nesmí být připuštěna k účasti na provádění díla bez souhlasu TD</w:t>
      </w:r>
      <w:r w:rsidRPr="00D82344">
        <w:rPr>
          <w:sz w:val="22"/>
          <w:szCs w:val="22"/>
          <w:lang w:val="cs-CZ"/>
        </w:rPr>
        <w:t>S</w:t>
      </w:r>
      <w:r w:rsidRPr="00D82344">
        <w:rPr>
          <w:sz w:val="22"/>
          <w:szCs w:val="22"/>
        </w:rPr>
        <w:t>. Jakákoliv osoba vyloučená z účasti na provádění díla musí být zhotovitelem nahrazena v co nejkratším termínu</w:t>
      </w:r>
      <w:r>
        <w:rPr>
          <w:sz w:val="22"/>
          <w:szCs w:val="22"/>
        </w:rPr>
        <w:t xml:space="preserve">, nejpozději </w:t>
      </w:r>
      <w:r w:rsidRPr="00AA7965">
        <w:rPr>
          <w:sz w:val="22"/>
          <w:szCs w:val="22"/>
        </w:rPr>
        <w:lastRenderedPageBreak/>
        <w:t>však do třech (3) pracovních dnů ode</w:t>
      </w:r>
      <w:r>
        <w:rPr>
          <w:sz w:val="22"/>
          <w:szCs w:val="22"/>
        </w:rPr>
        <w:t xml:space="preserve"> dne, kdy se zhotovitel o vyloučení dané osoby dozvěděl, nedohodnou-li se smluvní strany jinak</w:t>
      </w:r>
      <w:r w:rsidR="00F75E6B" w:rsidRPr="00D82344">
        <w:rPr>
          <w:sz w:val="22"/>
          <w:szCs w:val="22"/>
        </w:rPr>
        <w:t>.</w:t>
      </w:r>
    </w:p>
    <w:p w14:paraId="01CDDC8C" w14:textId="77777777" w:rsidR="00F75E6B" w:rsidRPr="00D82344"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7B61D5">
        <w:rPr>
          <w:sz w:val="22"/>
          <w:szCs w:val="22"/>
        </w:rPr>
        <w:t xml:space="preserve">Provedení technické kontroly provádění díla objednatelem, </w:t>
      </w:r>
      <w:r w:rsidRPr="00D82344">
        <w:rPr>
          <w:sz w:val="22"/>
          <w:szCs w:val="22"/>
        </w:rPr>
        <w:t>respektive TD</w:t>
      </w:r>
      <w:r w:rsidRPr="00D82344">
        <w:rPr>
          <w:sz w:val="22"/>
          <w:szCs w:val="22"/>
          <w:lang w:val="cs-CZ"/>
        </w:rPr>
        <w:t>S</w:t>
      </w:r>
      <w:r w:rsidRPr="00D82344">
        <w:rPr>
          <w:sz w:val="22"/>
          <w:szCs w:val="22"/>
        </w:rPr>
        <w:t>, nezprošťuje zhotovitele odpovědnosti za řádné a kvalitní provedení díla.</w:t>
      </w:r>
    </w:p>
    <w:p w14:paraId="51928D86" w14:textId="77777777" w:rsidR="00F75E6B" w:rsidRPr="00E265DA"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7B61D5">
        <w:rPr>
          <w:sz w:val="22"/>
          <w:szCs w:val="22"/>
        </w:rPr>
        <w:t xml:space="preserve">Právo objednatele písemně zmocnit k jednání v jakýchkoliv věcech týkajících se této smlouvy třetí osobu </w:t>
      </w:r>
      <w:r w:rsidRPr="005A4445">
        <w:rPr>
          <w:sz w:val="22"/>
          <w:szCs w:val="22"/>
        </w:rPr>
        <w:t>včetně TD</w:t>
      </w:r>
      <w:r w:rsidRPr="005A4445">
        <w:rPr>
          <w:sz w:val="22"/>
          <w:szCs w:val="22"/>
          <w:lang w:val="cs-CZ"/>
        </w:rPr>
        <w:t>S</w:t>
      </w:r>
      <w:r w:rsidRPr="005A4445">
        <w:rPr>
          <w:sz w:val="22"/>
          <w:szCs w:val="22"/>
        </w:rPr>
        <w:t xml:space="preserve"> není dotčeno</w:t>
      </w:r>
      <w:r w:rsidRPr="007B61D5">
        <w:rPr>
          <w:sz w:val="22"/>
          <w:szCs w:val="22"/>
        </w:rPr>
        <w:t>.</w:t>
      </w:r>
    </w:p>
    <w:p w14:paraId="7E4C1D07" w14:textId="77777777" w:rsidR="00F75E6B" w:rsidRPr="00833C8B"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sz w:val="22"/>
          <w:szCs w:val="22"/>
        </w:rPr>
      </w:pPr>
      <w:r w:rsidRPr="00833C8B">
        <w:rPr>
          <w:sz w:val="22"/>
          <w:szCs w:val="22"/>
        </w:rPr>
        <w:t xml:space="preserve">Při provádění díla postupuje zhotovitel samostatně. Zhotovitel je vázán příkazy objednatele ohledně způsobu provádění díla ve smyslu ust. § 2592, Sb., občanského zákoníku. Zhotovitel se zavazuje respektovat veškeré pokyny objednatele, respektive TDS a koordinátora BOZP, týkající se realizace předmětného díla a upozorňující na možné porušování smluvních povinností zhotovitele. </w:t>
      </w:r>
      <w:r>
        <w:rPr>
          <w:sz w:val="22"/>
          <w:szCs w:val="22"/>
          <w:lang w:val="cs-CZ"/>
        </w:rPr>
        <w:t>Tím není dotčena zákonná povinnost zhotovitele upozornit objednatele na nevhodnost jeho pokynu v souladu s ustanovením § 2594 občanského zákoníku.</w:t>
      </w:r>
    </w:p>
    <w:p w14:paraId="49029419" w14:textId="77777777" w:rsidR="00F75E6B" w:rsidRPr="003440D5"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sz w:val="22"/>
          <w:szCs w:val="22"/>
        </w:rPr>
      </w:pPr>
      <w:r w:rsidRPr="00EB1D0C">
        <w:rPr>
          <w:sz w:val="22"/>
          <w:szCs w:val="22"/>
        </w:rPr>
        <w:t>Zhotovitel stavby se zavazuje ke spolupráci s koordinátorem BOZP po celou dobu realizace stavby (v souladu s požadavky §</w:t>
      </w:r>
      <w:r>
        <w:rPr>
          <w:sz w:val="22"/>
          <w:szCs w:val="22"/>
        </w:rPr>
        <w:t xml:space="preserve"> </w:t>
      </w:r>
      <w:r w:rsidRPr="00EB1D0C">
        <w:rPr>
          <w:sz w:val="22"/>
          <w:szCs w:val="22"/>
        </w:rPr>
        <w:t>16 zákona č.</w:t>
      </w:r>
      <w:r>
        <w:rPr>
          <w:sz w:val="22"/>
          <w:szCs w:val="22"/>
          <w:lang w:val="cs-CZ"/>
        </w:rPr>
        <w:t xml:space="preserve"> </w:t>
      </w:r>
      <w:r w:rsidRPr="00EB1D0C">
        <w:rPr>
          <w:sz w:val="22"/>
          <w:szCs w:val="22"/>
        </w:rPr>
        <w:t>309/2006 Sb.) a dále se zavazuje smluvně zavázat ke spolupráci s ním po celou dobu realizace i všechny své poddodavatele a jiné osoby, které budou zhotovitelem, nebo poddodavatelem pověřeny provedením díla nebo jeho části. Nebudou-li na staveništi dodržovány zásady bezpečnosti práce a bezpečnost práce bude opakovaně porušována, může koordinátor BOZP vydat zákaz provádět práce, event. vykázat osoby porušující bezpečnost práce ze staveniště, dále pak může zadavateli stavby navrhovat udělení sankcí za porušování předpisů BOZP pro jednotlivé zhotovitele</w:t>
      </w:r>
      <w:r w:rsidRPr="00833C8B">
        <w:rPr>
          <w:sz w:val="22"/>
          <w:szCs w:val="22"/>
        </w:rPr>
        <w:t>.</w:t>
      </w:r>
    </w:p>
    <w:p w14:paraId="02F854FC" w14:textId="77777777" w:rsidR="00F75E6B" w:rsidRPr="00EB1D0C"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sz w:val="22"/>
          <w:szCs w:val="22"/>
        </w:rPr>
      </w:pPr>
      <w:r w:rsidRPr="00EB1D0C">
        <w:rPr>
          <w:sz w:val="22"/>
          <w:szCs w:val="22"/>
        </w:rPr>
        <w:t xml:space="preserve">Pokud zhotovitel závažným způsobem poruší předpisy bezpečnosti a ochrany zdraví při práci, je povinen uhradit </w:t>
      </w:r>
      <w:r>
        <w:rPr>
          <w:sz w:val="22"/>
          <w:szCs w:val="22"/>
          <w:lang w:val="cs-CZ"/>
        </w:rPr>
        <w:t>objednateli</w:t>
      </w:r>
      <w:r w:rsidRPr="00EB1D0C">
        <w:rPr>
          <w:sz w:val="22"/>
          <w:szCs w:val="22"/>
        </w:rPr>
        <w:t xml:space="preserve"> smluvní pokutu:</w:t>
      </w:r>
    </w:p>
    <w:p w14:paraId="0BE0E91E" w14:textId="77777777" w:rsidR="00F75E6B" w:rsidRPr="00EB1D0C" w:rsidRDefault="00F75E6B" w:rsidP="00F75E6B">
      <w:pPr>
        <w:pStyle w:val="Zkladntext"/>
        <w:numPr>
          <w:ilvl w:val="0"/>
          <w:numId w:val="14"/>
        </w:numPr>
        <w:tabs>
          <w:tab w:val="clear" w:pos="480"/>
          <w:tab w:val="clear" w:pos="567"/>
          <w:tab w:val="clear" w:pos="1560"/>
          <w:tab w:val="clear" w:pos="5670"/>
          <w:tab w:val="left" w:pos="993"/>
        </w:tabs>
        <w:spacing w:before="60"/>
        <w:ind w:left="993" w:hanging="142"/>
        <w:rPr>
          <w:sz w:val="22"/>
          <w:szCs w:val="22"/>
        </w:rPr>
      </w:pPr>
      <w:r w:rsidRPr="00EB1D0C">
        <w:rPr>
          <w:sz w:val="22"/>
          <w:szCs w:val="22"/>
        </w:rPr>
        <w:t>ve výši 10 000,-- Kč, za každé zastavení provádění díla z důvodu přímého ohrožení života pracovníků provádějících dílo nebo pokud zhotovitel poškozuje zařízení sloužící k zajištění bezpečnosti (odstranění zábradlí, krytů apod.)</w:t>
      </w:r>
    </w:p>
    <w:p w14:paraId="4E5BE5C3" w14:textId="77777777" w:rsidR="00F75E6B" w:rsidRPr="00EB1D0C" w:rsidRDefault="00F75E6B" w:rsidP="00F75E6B">
      <w:pPr>
        <w:pStyle w:val="Zkladntext"/>
        <w:numPr>
          <w:ilvl w:val="0"/>
          <w:numId w:val="14"/>
        </w:numPr>
        <w:tabs>
          <w:tab w:val="clear" w:pos="480"/>
          <w:tab w:val="clear" w:pos="567"/>
          <w:tab w:val="clear" w:pos="1560"/>
          <w:tab w:val="clear" w:pos="5670"/>
          <w:tab w:val="left" w:pos="993"/>
        </w:tabs>
        <w:spacing w:before="60"/>
        <w:ind w:left="993" w:hanging="142"/>
        <w:rPr>
          <w:sz w:val="22"/>
          <w:szCs w:val="22"/>
        </w:rPr>
      </w:pPr>
      <w:r w:rsidRPr="00EB1D0C">
        <w:rPr>
          <w:sz w:val="22"/>
          <w:szCs w:val="22"/>
        </w:rPr>
        <w:t>ve výši 5 000,-- Kč, za každé porušení předpisů bezpečnosti a ochrany zdraví při práci, které bylo možno odstranit bez zastavení provádění díla okamžitě nebo ve stanoveném termínu</w:t>
      </w:r>
    </w:p>
    <w:p w14:paraId="368A4DB6" w14:textId="77777777" w:rsidR="00F75E6B" w:rsidRPr="00EB1D0C" w:rsidRDefault="00F75E6B" w:rsidP="00F75E6B">
      <w:pPr>
        <w:pStyle w:val="Zkladntext"/>
        <w:numPr>
          <w:ilvl w:val="0"/>
          <w:numId w:val="14"/>
        </w:numPr>
        <w:tabs>
          <w:tab w:val="clear" w:pos="480"/>
          <w:tab w:val="clear" w:pos="567"/>
          <w:tab w:val="clear" w:pos="1560"/>
          <w:tab w:val="clear" w:pos="5670"/>
          <w:tab w:val="left" w:pos="993"/>
        </w:tabs>
        <w:spacing w:before="60"/>
        <w:ind w:left="993" w:hanging="142"/>
        <w:rPr>
          <w:sz w:val="22"/>
          <w:szCs w:val="22"/>
        </w:rPr>
      </w:pPr>
      <w:r w:rsidRPr="00EB1D0C">
        <w:rPr>
          <w:sz w:val="22"/>
          <w:szCs w:val="22"/>
        </w:rPr>
        <w:t>ve výši 500,-- Kč za každé jednotlivé porušení předpisů bezpečnosti a ochrany zdraví při práci pracovníkem zhotovitele (např. nepoužívání předepsaných osobních ochranných prostředků apod.)</w:t>
      </w:r>
    </w:p>
    <w:p w14:paraId="72D40E8A" w14:textId="1EF5186A" w:rsidR="00F75E6B" w:rsidRPr="00EB1D0C" w:rsidRDefault="003A442C" w:rsidP="00F75E6B">
      <w:pPr>
        <w:pStyle w:val="Zkladntext"/>
        <w:numPr>
          <w:ilvl w:val="0"/>
          <w:numId w:val="14"/>
        </w:numPr>
        <w:tabs>
          <w:tab w:val="clear" w:pos="480"/>
          <w:tab w:val="clear" w:pos="567"/>
          <w:tab w:val="clear" w:pos="1560"/>
          <w:tab w:val="clear" w:pos="5670"/>
          <w:tab w:val="left" w:pos="993"/>
        </w:tabs>
        <w:spacing w:before="60"/>
        <w:ind w:left="993" w:hanging="142"/>
        <w:rPr>
          <w:sz w:val="22"/>
          <w:szCs w:val="22"/>
        </w:rPr>
      </w:pPr>
      <w:r>
        <w:rPr>
          <w:sz w:val="22"/>
          <w:szCs w:val="22"/>
        </w:rPr>
        <w:t>v</w:t>
      </w:r>
      <w:r w:rsidR="00F75E6B" w:rsidRPr="00EB1D0C">
        <w:rPr>
          <w:sz w:val="22"/>
          <w:szCs w:val="22"/>
        </w:rPr>
        <w:t>e výši 50 000,-- Kč nebo ve výši případné sankce uložené zadavateli kontrolními orgány za nezajištění spolupráce s koordinátorem u všech poddodavatelů a jiných osob, které se budou se souhlasem zhotovitele pohybovat na staveništi.</w:t>
      </w:r>
    </w:p>
    <w:p w14:paraId="4C3EB2A7" w14:textId="77777777" w:rsidR="00F75E6B" w:rsidRPr="00A00357"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7B61D5">
        <w:rPr>
          <w:sz w:val="22"/>
          <w:szCs w:val="22"/>
        </w:rPr>
        <w:t>Zhotovitel je povinen zajistit kvalitní řízení a dohled nad provedením díla, nezbytnou kontrolu prováděných prací (nezávisle na kontrole prováděné objednatelem).</w:t>
      </w:r>
    </w:p>
    <w:p w14:paraId="1C588783" w14:textId="77777777" w:rsidR="00F75E6B" w:rsidRPr="007820DB"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BE61D7">
        <w:rPr>
          <w:rFonts w:cs="Arial"/>
          <w:sz w:val="22"/>
          <w:szCs w:val="22"/>
        </w:rPr>
        <w:t xml:space="preserve">Zařízení staveniště je povinen zabezpečit zhotovitel, a to v souladu s jeho potřebami, v </w:t>
      </w:r>
      <w:r w:rsidRPr="007820DB">
        <w:rPr>
          <w:rFonts w:cs="Arial"/>
          <w:sz w:val="22"/>
          <w:szCs w:val="22"/>
        </w:rPr>
        <w:t>souladu s dokumentací předanou objednatelem a v souladu s dalšími požadavky objednatele.</w:t>
      </w:r>
    </w:p>
    <w:p w14:paraId="0B537413" w14:textId="77777777" w:rsidR="00F75E6B" w:rsidRPr="007820DB"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7820DB">
        <w:rPr>
          <w:rFonts w:cs="Arial"/>
          <w:sz w:val="22"/>
          <w:szCs w:val="22"/>
        </w:rPr>
        <w:t>Zhotovitel se zavazuje staveniště vyklidit ve lhůtě 5 dnů ode dne úplného dokončení díla. Vyklizení staveniště smluvní strany potvrdí protokolem o převzetí staveniště.</w:t>
      </w:r>
    </w:p>
    <w:p w14:paraId="1B98BB52" w14:textId="77777777" w:rsidR="00F75E6B" w:rsidRPr="00657542"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4306A8">
        <w:rPr>
          <w:sz w:val="22"/>
          <w:szCs w:val="22"/>
        </w:rPr>
        <w:t xml:space="preserve">Zhotovitel je povinen předložit objednavateli </w:t>
      </w:r>
      <w:r>
        <w:rPr>
          <w:sz w:val="22"/>
          <w:szCs w:val="22"/>
          <w:lang w:val="cs-CZ"/>
        </w:rPr>
        <w:t xml:space="preserve">nejpozději do 10 dnů od zahájení díla </w:t>
      </w:r>
      <w:r w:rsidRPr="004306A8">
        <w:rPr>
          <w:sz w:val="22"/>
          <w:szCs w:val="22"/>
        </w:rPr>
        <w:t>písemný seznam všech svých</w:t>
      </w:r>
      <w:r w:rsidRPr="00D51C2A">
        <w:rPr>
          <w:sz w:val="22"/>
          <w:szCs w:val="22"/>
        </w:rPr>
        <w:t xml:space="preserve"> předpokládaných </w:t>
      </w:r>
      <w:r>
        <w:rPr>
          <w:sz w:val="22"/>
          <w:szCs w:val="22"/>
        </w:rPr>
        <w:t>pod</w:t>
      </w:r>
      <w:r w:rsidRPr="00D51C2A">
        <w:rPr>
          <w:sz w:val="22"/>
          <w:szCs w:val="22"/>
        </w:rPr>
        <w:t xml:space="preserve">dodavatelů. Ke změně </w:t>
      </w:r>
      <w:r>
        <w:rPr>
          <w:sz w:val="22"/>
          <w:szCs w:val="22"/>
        </w:rPr>
        <w:t>pod</w:t>
      </w:r>
      <w:r w:rsidRPr="00D51C2A">
        <w:rPr>
          <w:sz w:val="22"/>
          <w:szCs w:val="22"/>
        </w:rPr>
        <w:t xml:space="preserve">dodavatele může dojít pouze se souhlasem objednatele. Pokud dojde ke změně </w:t>
      </w:r>
      <w:r>
        <w:rPr>
          <w:sz w:val="22"/>
          <w:szCs w:val="22"/>
        </w:rPr>
        <w:t>pod</w:t>
      </w:r>
      <w:r w:rsidRPr="00D51C2A">
        <w:rPr>
          <w:sz w:val="22"/>
          <w:szCs w:val="22"/>
        </w:rPr>
        <w:t xml:space="preserve">dodavatele, musí zhotovitel prokázat, že se jedná o </w:t>
      </w:r>
      <w:r>
        <w:rPr>
          <w:sz w:val="22"/>
          <w:szCs w:val="22"/>
        </w:rPr>
        <w:t>pod</w:t>
      </w:r>
      <w:r w:rsidRPr="00D51C2A">
        <w:rPr>
          <w:sz w:val="22"/>
          <w:szCs w:val="22"/>
        </w:rPr>
        <w:t xml:space="preserve">dodavatele stejně kvalifikovaného a předložit objednateli příslušné doklady prokazující splnění kvalifikace. Změna </w:t>
      </w:r>
      <w:r>
        <w:rPr>
          <w:sz w:val="22"/>
          <w:szCs w:val="22"/>
        </w:rPr>
        <w:t>pod</w:t>
      </w:r>
      <w:r w:rsidRPr="00D51C2A">
        <w:rPr>
          <w:sz w:val="22"/>
          <w:szCs w:val="22"/>
        </w:rPr>
        <w:t xml:space="preserve">dodavatele musí být schválena vždy před jejím provedením. Pokud se jedná o výměnu </w:t>
      </w:r>
      <w:r>
        <w:rPr>
          <w:sz w:val="22"/>
          <w:szCs w:val="22"/>
        </w:rPr>
        <w:t>pod</w:t>
      </w:r>
      <w:r w:rsidRPr="00D51C2A">
        <w:rPr>
          <w:sz w:val="22"/>
          <w:szCs w:val="22"/>
        </w:rPr>
        <w:t xml:space="preserve">dodavatele, prostřednictvím kterého byla prokazována kvalifikace, musí </w:t>
      </w:r>
      <w:r w:rsidRPr="00D51C2A">
        <w:rPr>
          <w:sz w:val="22"/>
          <w:szCs w:val="22"/>
        </w:rPr>
        <w:lastRenderedPageBreak/>
        <w:t xml:space="preserve">být změna tohoto </w:t>
      </w:r>
      <w:r>
        <w:rPr>
          <w:sz w:val="22"/>
          <w:szCs w:val="22"/>
        </w:rPr>
        <w:t>pod</w:t>
      </w:r>
      <w:r w:rsidRPr="00D51C2A">
        <w:rPr>
          <w:sz w:val="22"/>
          <w:szCs w:val="22"/>
        </w:rPr>
        <w:t xml:space="preserve">dodavatele schválena před jejím provedením a nový </w:t>
      </w:r>
      <w:r>
        <w:rPr>
          <w:sz w:val="22"/>
          <w:szCs w:val="22"/>
        </w:rPr>
        <w:t>pod</w:t>
      </w:r>
      <w:r w:rsidRPr="00D51C2A">
        <w:rPr>
          <w:sz w:val="22"/>
          <w:szCs w:val="22"/>
        </w:rPr>
        <w:t xml:space="preserve">dodavatel musí splňovat stejné (původní) požadavky na takového </w:t>
      </w:r>
      <w:r>
        <w:rPr>
          <w:sz w:val="22"/>
          <w:szCs w:val="22"/>
        </w:rPr>
        <w:t>pod</w:t>
      </w:r>
      <w:r w:rsidRPr="00D51C2A">
        <w:rPr>
          <w:sz w:val="22"/>
          <w:szCs w:val="22"/>
        </w:rPr>
        <w:t xml:space="preserve">dodavatele. Zhotovitel se zavazuje průběžně aktualizovat seznam všech </w:t>
      </w:r>
      <w:r>
        <w:rPr>
          <w:sz w:val="22"/>
          <w:szCs w:val="22"/>
        </w:rPr>
        <w:t>pod</w:t>
      </w:r>
      <w:r w:rsidRPr="00D51C2A">
        <w:rPr>
          <w:sz w:val="22"/>
          <w:szCs w:val="22"/>
        </w:rPr>
        <w:t>dodavatelů včetně jejich podílu na akci.</w:t>
      </w:r>
      <w:r w:rsidRPr="00FE6C9B">
        <w:rPr>
          <w:sz w:val="22"/>
          <w:szCs w:val="22"/>
        </w:rPr>
        <w:t xml:space="preserve"> </w:t>
      </w:r>
      <w:r w:rsidRPr="007E6A95">
        <w:rPr>
          <w:sz w:val="22"/>
          <w:szCs w:val="22"/>
        </w:rPr>
        <w:t xml:space="preserve">Zhotovitel se zavazuje pro případ porušení povinností dle tohoto ustanovení uhradit objednateli smluvní pokutu ve výši </w:t>
      </w:r>
      <w:r>
        <w:rPr>
          <w:sz w:val="22"/>
          <w:szCs w:val="22"/>
          <w:lang w:val="cs-CZ"/>
        </w:rPr>
        <w:t>5</w:t>
      </w:r>
      <w:r w:rsidRPr="007E6A95">
        <w:rPr>
          <w:sz w:val="22"/>
          <w:szCs w:val="22"/>
        </w:rPr>
        <w:t xml:space="preserve"> 000,-- Kč</w:t>
      </w:r>
      <w:r>
        <w:rPr>
          <w:sz w:val="22"/>
          <w:szCs w:val="22"/>
          <w:lang w:val="cs-CZ"/>
        </w:rPr>
        <w:t xml:space="preserve"> za každý </w:t>
      </w:r>
      <w:r w:rsidRPr="004306A8">
        <w:rPr>
          <w:rFonts w:cs="Arial"/>
          <w:sz w:val="22"/>
          <w:szCs w:val="22"/>
        </w:rPr>
        <w:t>i započatý kalendářní den prodlení</w:t>
      </w:r>
      <w:r w:rsidRPr="007E6A95">
        <w:rPr>
          <w:sz w:val="22"/>
          <w:szCs w:val="22"/>
        </w:rPr>
        <w:t>.</w:t>
      </w:r>
    </w:p>
    <w:p w14:paraId="4D56F807" w14:textId="77777777" w:rsidR="00F75E6B" w:rsidRDefault="00F75E6B" w:rsidP="00F75E6B">
      <w:pPr>
        <w:pStyle w:val="Zkladntext"/>
        <w:tabs>
          <w:tab w:val="clear" w:pos="567"/>
          <w:tab w:val="clear" w:pos="1560"/>
          <w:tab w:val="clear" w:pos="5670"/>
          <w:tab w:val="left" w:pos="709"/>
        </w:tabs>
        <w:spacing w:beforeLines="50" w:before="120"/>
        <w:ind w:left="709"/>
        <w:rPr>
          <w:sz w:val="22"/>
          <w:szCs w:val="22"/>
          <w:lang w:val="cs-CZ"/>
        </w:rPr>
      </w:pPr>
      <w:r>
        <w:rPr>
          <w:sz w:val="22"/>
          <w:szCs w:val="22"/>
        </w:rPr>
        <w:t>Zhotovitel je povinen předložit objednavateli před dodáv</w:t>
      </w:r>
      <w:r>
        <w:rPr>
          <w:sz w:val="22"/>
          <w:szCs w:val="22"/>
          <w:lang w:val="cs-CZ"/>
        </w:rPr>
        <w:t>kou</w:t>
      </w:r>
      <w:r>
        <w:rPr>
          <w:sz w:val="22"/>
          <w:szCs w:val="22"/>
        </w:rPr>
        <w:t xml:space="preserve"> technologických částí díla k odsouhlasení podrobnou technickou specifikaci technologických prvků díla.</w:t>
      </w:r>
    </w:p>
    <w:p w14:paraId="5A459DA0" w14:textId="77777777" w:rsidR="00AA7965" w:rsidRPr="004D56CB" w:rsidRDefault="00AA7965" w:rsidP="00AA7965">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4D56CB">
        <w:rPr>
          <w:rFonts w:cs="Arial"/>
          <w:sz w:val="22"/>
          <w:szCs w:val="22"/>
        </w:rPr>
        <w:t>Vyšší moc je definována jako výjimečná událost nebo okolnost, která se vymyká kontrole smluvní strany, před níž se tato strana nemohla přiměřeně chránit před uzavřením smlouvy o dílo, které se strana nemůže účelně vyhnout nebo ji překonat a kterou nelze přičíst druhé straně</w:t>
      </w:r>
      <w:r>
        <w:rPr>
          <w:rFonts w:cs="Arial"/>
          <w:sz w:val="22"/>
          <w:szCs w:val="22"/>
        </w:rPr>
        <w:t xml:space="preserve"> a </w:t>
      </w:r>
      <w:r w:rsidRPr="006431D6">
        <w:rPr>
          <w:rFonts w:cs="Arial"/>
          <w:sz w:val="22"/>
          <w:szCs w:val="22"/>
        </w:rPr>
        <w:t xml:space="preserve">která podstatným způsobem ztěžuje nebo znemožňuje plnění povinností dle této </w:t>
      </w:r>
      <w:r>
        <w:rPr>
          <w:rFonts w:cs="Arial"/>
          <w:sz w:val="22"/>
          <w:szCs w:val="22"/>
        </w:rPr>
        <w:t>s</w:t>
      </w:r>
      <w:r w:rsidRPr="006431D6">
        <w:rPr>
          <w:rFonts w:cs="Arial"/>
          <w:sz w:val="22"/>
          <w:szCs w:val="22"/>
        </w:rPr>
        <w:t xml:space="preserve">mlouvy </w:t>
      </w:r>
      <w:r>
        <w:rPr>
          <w:rFonts w:cs="Arial"/>
          <w:sz w:val="22"/>
          <w:szCs w:val="22"/>
        </w:rPr>
        <w:t xml:space="preserve">o dílo </w:t>
      </w:r>
      <w:r w:rsidRPr="006431D6">
        <w:rPr>
          <w:rFonts w:cs="Arial"/>
          <w:sz w:val="22"/>
          <w:szCs w:val="22"/>
        </w:rPr>
        <w:t xml:space="preserve">kteroukoliv ze </w:t>
      </w:r>
      <w:r>
        <w:rPr>
          <w:rFonts w:cs="Arial"/>
          <w:sz w:val="22"/>
          <w:szCs w:val="22"/>
        </w:rPr>
        <w:t>s</w:t>
      </w:r>
      <w:r w:rsidRPr="006431D6">
        <w:rPr>
          <w:rFonts w:cs="Arial"/>
          <w:sz w:val="22"/>
          <w:szCs w:val="22"/>
        </w:rPr>
        <w:t>tran</w:t>
      </w:r>
      <w:r w:rsidRPr="004D56CB">
        <w:rPr>
          <w:rFonts w:cs="Arial"/>
          <w:sz w:val="22"/>
          <w:szCs w:val="22"/>
        </w:rPr>
        <w:t>.</w:t>
      </w:r>
    </w:p>
    <w:p w14:paraId="3BBCE043" w14:textId="77777777" w:rsidR="00AA7965" w:rsidRPr="004D56CB" w:rsidRDefault="00AA7965" w:rsidP="00AA7965">
      <w:pPr>
        <w:pStyle w:val="Zkladntext"/>
        <w:tabs>
          <w:tab w:val="clear" w:pos="567"/>
          <w:tab w:val="clear" w:pos="1560"/>
          <w:tab w:val="clear" w:pos="5670"/>
          <w:tab w:val="left" w:pos="709"/>
        </w:tabs>
        <w:spacing w:before="120"/>
        <w:ind w:left="709" w:hanging="143"/>
        <w:rPr>
          <w:rFonts w:cs="Arial"/>
          <w:sz w:val="22"/>
          <w:szCs w:val="22"/>
        </w:rPr>
      </w:pPr>
      <w:r w:rsidRPr="004D56CB">
        <w:rPr>
          <w:rFonts w:cs="Arial"/>
          <w:sz w:val="22"/>
          <w:szCs w:val="22"/>
        </w:rPr>
        <w:tab/>
        <w:t xml:space="preserve">Vyšší moc může </w:t>
      </w:r>
      <w:r>
        <w:rPr>
          <w:rFonts w:cs="Arial"/>
          <w:sz w:val="22"/>
          <w:szCs w:val="22"/>
        </w:rPr>
        <w:t xml:space="preserve">podle konkrétních okolností </w:t>
      </w:r>
      <w:r w:rsidRPr="004D56CB">
        <w:rPr>
          <w:rFonts w:cs="Arial"/>
          <w:sz w:val="22"/>
          <w:szCs w:val="22"/>
        </w:rPr>
        <w:t>zahrnovat, avšak neomezuje se pouze na ně, následující události nebo okolnosti, zejména:</w:t>
      </w:r>
    </w:p>
    <w:p w14:paraId="57F43BB6" w14:textId="77777777" w:rsidR="00AA7965" w:rsidRPr="004D56CB" w:rsidRDefault="00AA7965" w:rsidP="00AA7965">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a)</w:t>
      </w:r>
      <w:r>
        <w:rPr>
          <w:rFonts w:cs="Arial"/>
          <w:sz w:val="22"/>
          <w:szCs w:val="22"/>
        </w:rPr>
        <w:tab/>
      </w:r>
      <w:r w:rsidRPr="004D56CB">
        <w:rPr>
          <w:rFonts w:cs="Arial"/>
          <w:sz w:val="22"/>
          <w:szCs w:val="22"/>
        </w:rPr>
        <w:t>válka, konflikty (ať byla válka vyhlášena nebo ne), invaze, akty nepřátelství ze zahraničí,</w:t>
      </w:r>
    </w:p>
    <w:p w14:paraId="4FA398FF" w14:textId="77777777" w:rsidR="00AA7965" w:rsidRPr="004D56CB" w:rsidRDefault="00AA7965" w:rsidP="00AA7965">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b)</w:t>
      </w:r>
      <w:r>
        <w:rPr>
          <w:rFonts w:cs="Arial"/>
          <w:sz w:val="22"/>
          <w:szCs w:val="22"/>
        </w:rPr>
        <w:tab/>
      </w:r>
      <w:r w:rsidRPr="004D56CB">
        <w:rPr>
          <w:rFonts w:cs="Arial"/>
          <w:sz w:val="22"/>
          <w:szCs w:val="22"/>
        </w:rPr>
        <w:t>rebelie, terorismus, revoluce, povstání, vojenský převrat nebo uchopení moci, nebo občanská válka,</w:t>
      </w:r>
    </w:p>
    <w:p w14:paraId="52314D58" w14:textId="77777777" w:rsidR="00AA7965" w:rsidRPr="004D56CB" w:rsidRDefault="00AA7965" w:rsidP="00AA7965">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c)</w:t>
      </w:r>
      <w:r>
        <w:rPr>
          <w:rFonts w:cs="Arial"/>
          <w:sz w:val="22"/>
          <w:szCs w:val="22"/>
        </w:rPr>
        <w:tab/>
      </w:r>
      <w:r w:rsidRPr="004D56CB">
        <w:rPr>
          <w:rFonts w:cs="Arial"/>
          <w:sz w:val="22"/>
          <w:szCs w:val="22"/>
        </w:rPr>
        <w:t>výtržnost, vzpoura, nepokoje, stávka nebo výluka vyvolaná jinými osobami než je personál zhotovitele a jiní zaměstnanci zhotovitele a podzhotovitelů,</w:t>
      </w:r>
    </w:p>
    <w:p w14:paraId="48711996" w14:textId="77777777" w:rsidR="00AA7965" w:rsidRPr="004D56CB" w:rsidRDefault="00AA7965" w:rsidP="00AA7965">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d)</w:t>
      </w:r>
      <w:r>
        <w:rPr>
          <w:rFonts w:cs="Arial"/>
          <w:sz w:val="22"/>
          <w:szCs w:val="22"/>
        </w:rPr>
        <w:tab/>
      </w:r>
      <w:r w:rsidRPr="004D56CB">
        <w:rPr>
          <w:rFonts w:cs="Arial"/>
          <w:sz w:val="22"/>
          <w:szCs w:val="22"/>
        </w:rPr>
        <w:t>válečná munice, výbušniny, ionizující záření nebo kontaminace radioaktivitou, pokud nebyla způsobena tím, že tuto munici, výbušniny, ionizující záření nebo radioaktivitu použil zhotovitel,</w:t>
      </w:r>
    </w:p>
    <w:p w14:paraId="35EF698F" w14:textId="77777777" w:rsidR="00AA7965" w:rsidRPr="004D56CB" w:rsidRDefault="00AA7965" w:rsidP="00AA7965">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e)</w:t>
      </w:r>
      <w:r>
        <w:rPr>
          <w:rFonts w:cs="Arial"/>
          <w:sz w:val="22"/>
          <w:szCs w:val="22"/>
        </w:rPr>
        <w:tab/>
      </w:r>
      <w:r w:rsidRPr="004D56CB">
        <w:rPr>
          <w:rFonts w:cs="Arial"/>
          <w:sz w:val="22"/>
          <w:szCs w:val="22"/>
        </w:rPr>
        <w:t>přírodní katastrofy jako je zemětřesení, vichřice,</w:t>
      </w:r>
      <w:r>
        <w:rPr>
          <w:rFonts w:cs="Arial"/>
          <w:sz w:val="22"/>
          <w:szCs w:val="22"/>
        </w:rPr>
        <w:t xml:space="preserve"> záplavy a potopy,</w:t>
      </w:r>
      <w:r w:rsidRPr="004D56CB">
        <w:rPr>
          <w:rFonts w:cs="Arial"/>
          <w:sz w:val="22"/>
          <w:szCs w:val="22"/>
        </w:rPr>
        <w:t xml:space="preserve"> </w:t>
      </w:r>
      <w:r>
        <w:rPr>
          <w:rFonts w:cs="Arial"/>
          <w:sz w:val="22"/>
          <w:szCs w:val="22"/>
        </w:rPr>
        <w:t xml:space="preserve">úder </w:t>
      </w:r>
      <w:r w:rsidRPr="004D56CB">
        <w:rPr>
          <w:rFonts w:cs="Arial"/>
          <w:sz w:val="22"/>
          <w:szCs w:val="22"/>
        </w:rPr>
        <w:t>blesk</w:t>
      </w:r>
      <w:r>
        <w:rPr>
          <w:rFonts w:cs="Arial"/>
          <w:sz w:val="22"/>
          <w:szCs w:val="22"/>
        </w:rPr>
        <w:t>u</w:t>
      </w:r>
      <w:r w:rsidRPr="004D56CB">
        <w:rPr>
          <w:rFonts w:cs="Arial"/>
          <w:sz w:val="22"/>
          <w:szCs w:val="22"/>
        </w:rPr>
        <w:t>, tajfun nebo vulkanická aktivita,</w:t>
      </w:r>
    </w:p>
    <w:p w14:paraId="3CB1532A" w14:textId="77777777" w:rsidR="00AA7965" w:rsidRDefault="00AA7965" w:rsidP="00AA7965">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f)</w:t>
      </w:r>
      <w:r>
        <w:rPr>
          <w:rFonts w:cs="Arial"/>
          <w:sz w:val="22"/>
          <w:szCs w:val="22"/>
        </w:rPr>
        <w:tab/>
      </w:r>
      <w:r w:rsidRPr="004D56CB">
        <w:rPr>
          <w:rFonts w:cs="Arial"/>
          <w:sz w:val="22"/>
          <w:szCs w:val="22"/>
        </w:rPr>
        <w:t>nově přijatá opatření státních orgánů, způsobující nemožnost plnění smlouvy o dílo.</w:t>
      </w:r>
    </w:p>
    <w:p w14:paraId="79D03F48" w14:textId="77777777" w:rsidR="00AA7965" w:rsidRPr="000B07A1" w:rsidRDefault="00AA7965" w:rsidP="00AA7965">
      <w:pPr>
        <w:pStyle w:val="Zkladntext"/>
        <w:tabs>
          <w:tab w:val="clear" w:pos="567"/>
          <w:tab w:val="clear" w:pos="1560"/>
          <w:tab w:val="clear" w:pos="5670"/>
          <w:tab w:val="left" w:pos="709"/>
        </w:tabs>
        <w:spacing w:beforeLines="50" w:before="120"/>
        <w:ind w:left="709"/>
        <w:rPr>
          <w:rFonts w:cs="Arial"/>
          <w:sz w:val="22"/>
          <w:szCs w:val="22"/>
        </w:rPr>
      </w:pPr>
      <w:r w:rsidRPr="000B07A1">
        <w:rPr>
          <w:rFonts w:cs="Arial"/>
          <w:sz w:val="22"/>
          <w:szCs w:val="22"/>
        </w:rPr>
        <w:t xml:space="preserve">Vyšší mocí výslovně nejsou překážky bránící plnění povinností, které souvisejí </w:t>
      </w:r>
      <w:r>
        <w:rPr>
          <w:rFonts w:cs="Arial"/>
          <w:sz w:val="22"/>
          <w:szCs w:val="22"/>
          <w:lang w:val="cs-CZ"/>
        </w:rPr>
        <w:t>s</w:t>
      </w:r>
      <w:r w:rsidRPr="000B07A1">
        <w:rPr>
          <w:rFonts w:cs="Arial"/>
          <w:sz w:val="22"/>
          <w:szCs w:val="22"/>
        </w:rPr>
        <w:t xml:space="preserve"> výskytem nakažlivého onemocnění </w:t>
      </w:r>
      <w:r>
        <w:rPr>
          <w:rFonts w:cs="Arial"/>
          <w:sz w:val="22"/>
          <w:szCs w:val="22"/>
          <w:lang w:val="cs-CZ"/>
        </w:rPr>
        <w:t>(nevyjímaje</w:t>
      </w:r>
      <w:r w:rsidRPr="000B07A1">
        <w:rPr>
          <w:rFonts w:cs="Arial"/>
          <w:sz w:val="22"/>
          <w:szCs w:val="22"/>
        </w:rPr>
        <w:t xml:space="preserve"> Covid-19)</w:t>
      </w:r>
      <w:r>
        <w:rPr>
          <w:rFonts w:cs="Arial"/>
          <w:sz w:val="22"/>
          <w:szCs w:val="22"/>
          <w:lang w:val="cs-CZ"/>
        </w:rPr>
        <w:t>, zejména, nikoliv výlučně</w:t>
      </w:r>
      <w:r w:rsidRPr="000B07A1">
        <w:rPr>
          <w:rFonts w:cs="Arial"/>
          <w:sz w:val="22"/>
          <w:szCs w:val="22"/>
        </w:rPr>
        <w:t>:</w:t>
      </w:r>
    </w:p>
    <w:p w14:paraId="4518A2DE" w14:textId="77777777" w:rsidR="00AA7965" w:rsidRPr="00532463" w:rsidRDefault="00AA7965" w:rsidP="00AA7965">
      <w:pPr>
        <w:pStyle w:val="Zkladntext"/>
        <w:tabs>
          <w:tab w:val="clear" w:pos="567"/>
          <w:tab w:val="clear" w:pos="1560"/>
          <w:tab w:val="clear" w:pos="5670"/>
          <w:tab w:val="left" w:pos="993"/>
        </w:tabs>
        <w:spacing w:before="60"/>
        <w:ind w:left="993" w:hanging="284"/>
        <w:rPr>
          <w:rFonts w:cs="Arial"/>
          <w:sz w:val="22"/>
          <w:szCs w:val="22"/>
          <w:lang w:val="cs-CZ"/>
        </w:rPr>
      </w:pPr>
      <w:r>
        <w:rPr>
          <w:rFonts w:cs="Arial"/>
          <w:sz w:val="22"/>
          <w:szCs w:val="22"/>
          <w:lang w:val="cs-CZ"/>
        </w:rPr>
        <w:t>a)</w:t>
      </w:r>
      <w:r>
        <w:rPr>
          <w:rFonts w:cs="Arial"/>
          <w:sz w:val="22"/>
          <w:szCs w:val="22"/>
          <w:lang w:val="cs-CZ"/>
        </w:rPr>
        <w:tab/>
        <w:t>j</w:t>
      </w:r>
      <w:proofErr w:type="spellStart"/>
      <w:r w:rsidRPr="000B07A1">
        <w:rPr>
          <w:rFonts w:cs="Arial"/>
          <w:sz w:val="22"/>
          <w:szCs w:val="22"/>
        </w:rPr>
        <w:t>akékoliv</w:t>
      </w:r>
      <w:proofErr w:type="spellEnd"/>
      <w:r w:rsidRPr="000B07A1">
        <w:rPr>
          <w:rFonts w:cs="Arial"/>
          <w:sz w:val="22"/>
          <w:szCs w:val="22"/>
        </w:rPr>
        <w:t xml:space="preserve"> opatření, rozhodnutí, či jiný individuální nebo normativní správní akt, který je vydán v souvislosti s šířením nakažlivého onemocnění a který omezí nebo zastaví (i) provoz společnosti – zhotovitele či (ii) provádění díla</w:t>
      </w:r>
      <w:r>
        <w:rPr>
          <w:rFonts w:cs="Arial"/>
          <w:sz w:val="22"/>
          <w:szCs w:val="22"/>
          <w:lang w:val="cs-CZ"/>
        </w:rPr>
        <w:t>;</w:t>
      </w:r>
    </w:p>
    <w:p w14:paraId="5D2D0646" w14:textId="77777777" w:rsidR="00AA7965" w:rsidRPr="000B07A1" w:rsidRDefault="00AA7965" w:rsidP="00AA7965">
      <w:pPr>
        <w:pStyle w:val="Zkladntext"/>
        <w:tabs>
          <w:tab w:val="clear" w:pos="567"/>
          <w:tab w:val="clear" w:pos="1560"/>
          <w:tab w:val="clear" w:pos="5670"/>
          <w:tab w:val="left" w:pos="993"/>
        </w:tabs>
        <w:spacing w:before="60"/>
        <w:ind w:left="993" w:hanging="284"/>
        <w:rPr>
          <w:rFonts w:cs="Arial"/>
          <w:sz w:val="22"/>
          <w:szCs w:val="22"/>
          <w:lang w:val="cs-CZ"/>
        </w:rPr>
      </w:pPr>
      <w:r>
        <w:rPr>
          <w:rFonts w:cs="Arial"/>
          <w:sz w:val="22"/>
          <w:szCs w:val="22"/>
          <w:lang w:val="cs-CZ"/>
        </w:rPr>
        <w:t>b)</w:t>
      </w:r>
      <w:r>
        <w:rPr>
          <w:rFonts w:cs="Arial"/>
          <w:sz w:val="22"/>
          <w:szCs w:val="22"/>
          <w:lang w:val="cs-CZ"/>
        </w:rPr>
        <w:tab/>
      </w:r>
      <w:r w:rsidRPr="00BE4C7F">
        <w:rPr>
          <w:rFonts w:cs="Arial"/>
          <w:sz w:val="22"/>
          <w:szCs w:val="22"/>
        </w:rPr>
        <w:t>dočasn</w:t>
      </w:r>
      <w:r>
        <w:rPr>
          <w:rFonts w:cs="Arial"/>
          <w:sz w:val="22"/>
          <w:szCs w:val="22"/>
          <w:lang w:val="cs-CZ"/>
        </w:rPr>
        <w:t>á</w:t>
      </w:r>
      <w:r w:rsidRPr="00BE4C7F">
        <w:rPr>
          <w:rFonts w:cs="Arial"/>
          <w:sz w:val="22"/>
          <w:szCs w:val="22"/>
        </w:rPr>
        <w:t xml:space="preserve"> pr</w:t>
      </w:r>
      <w:r>
        <w:rPr>
          <w:rFonts w:cs="Arial"/>
          <w:sz w:val="22"/>
          <w:szCs w:val="22"/>
          <w:lang w:val="cs-CZ"/>
        </w:rPr>
        <w:t>a</w:t>
      </w:r>
      <w:proofErr w:type="spellStart"/>
      <w:r w:rsidRPr="00BE4C7F">
        <w:rPr>
          <w:rFonts w:cs="Arial"/>
          <w:sz w:val="22"/>
          <w:szCs w:val="22"/>
        </w:rPr>
        <w:t>c</w:t>
      </w:r>
      <w:r>
        <w:rPr>
          <w:rFonts w:cs="Arial"/>
          <w:sz w:val="22"/>
          <w:szCs w:val="22"/>
          <w:lang w:val="cs-CZ"/>
        </w:rPr>
        <w:t>ovní</w:t>
      </w:r>
      <w:proofErr w:type="spellEnd"/>
      <w:r w:rsidRPr="00BE4C7F">
        <w:rPr>
          <w:rFonts w:cs="Arial"/>
          <w:sz w:val="22"/>
          <w:szCs w:val="22"/>
        </w:rPr>
        <w:t xml:space="preserve"> neschopno</w:t>
      </w:r>
      <w:r>
        <w:rPr>
          <w:rFonts w:cs="Arial"/>
          <w:sz w:val="22"/>
          <w:szCs w:val="22"/>
          <w:lang w:val="cs-CZ"/>
        </w:rPr>
        <w:t>st</w:t>
      </w:r>
      <w:r w:rsidRPr="00BE4C7F">
        <w:rPr>
          <w:rFonts w:cs="Arial"/>
          <w:sz w:val="22"/>
          <w:szCs w:val="22"/>
        </w:rPr>
        <w:t>, čerp</w:t>
      </w:r>
      <w:r>
        <w:rPr>
          <w:rFonts w:cs="Arial"/>
          <w:sz w:val="22"/>
          <w:szCs w:val="22"/>
          <w:lang w:val="cs-CZ"/>
        </w:rPr>
        <w:t>ání</w:t>
      </w:r>
      <w:r w:rsidRPr="00BE4C7F">
        <w:rPr>
          <w:rFonts w:cs="Arial"/>
          <w:sz w:val="22"/>
          <w:szCs w:val="22"/>
        </w:rPr>
        <w:t xml:space="preserve"> voln</w:t>
      </w:r>
      <w:r>
        <w:rPr>
          <w:rFonts w:cs="Arial"/>
          <w:sz w:val="22"/>
          <w:szCs w:val="22"/>
          <w:lang w:val="cs-CZ"/>
        </w:rPr>
        <w:t>a</w:t>
      </w:r>
      <w:r w:rsidRPr="00BE4C7F">
        <w:rPr>
          <w:rFonts w:cs="Arial"/>
          <w:sz w:val="22"/>
          <w:szCs w:val="22"/>
        </w:rPr>
        <w:t xml:space="preserve"> na ošetřování člena rodiny či nucen</w:t>
      </w:r>
      <w:r>
        <w:rPr>
          <w:rFonts w:cs="Arial"/>
          <w:sz w:val="22"/>
          <w:szCs w:val="22"/>
          <w:lang w:val="cs-CZ"/>
        </w:rPr>
        <w:t>ý</w:t>
      </w:r>
      <w:r w:rsidRPr="00BE4C7F">
        <w:rPr>
          <w:rFonts w:cs="Arial"/>
          <w:sz w:val="22"/>
          <w:szCs w:val="22"/>
        </w:rPr>
        <w:t xml:space="preserve"> pob</w:t>
      </w:r>
      <w:r>
        <w:rPr>
          <w:rFonts w:cs="Arial"/>
          <w:sz w:val="22"/>
          <w:szCs w:val="22"/>
          <w:lang w:val="cs-CZ"/>
        </w:rPr>
        <w:t>yt</w:t>
      </w:r>
      <w:r w:rsidRPr="00BE4C7F">
        <w:rPr>
          <w:rFonts w:cs="Arial"/>
          <w:sz w:val="22"/>
          <w:szCs w:val="22"/>
        </w:rPr>
        <w:t xml:space="preserve"> v karanténě</w:t>
      </w:r>
      <w:r w:rsidRPr="000B07A1">
        <w:rPr>
          <w:rFonts w:cs="Arial"/>
          <w:sz w:val="22"/>
          <w:szCs w:val="22"/>
        </w:rPr>
        <w:t xml:space="preserve"> </w:t>
      </w:r>
      <w:r>
        <w:rPr>
          <w:rFonts w:cs="Arial"/>
          <w:sz w:val="22"/>
          <w:szCs w:val="22"/>
          <w:lang w:val="cs-CZ"/>
        </w:rPr>
        <w:t>pracovníků zhotovitele, jeho subdodavatelů a obchodních partnerů;</w:t>
      </w:r>
    </w:p>
    <w:p w14:paraId="23568D4A" w14:textId="77777777" w:rsidR="00AA7965" w:rsidRDefault="00AA7965" w:rsidP="00AA7965">
      <w:pPr>
        <w:pStyle w:val="Zkladntext"/>
        <w:tabs>
          <w:tab w:val="clear" w:pos="567"/>
          <w:tab w:val="clear" w:pos="1560"/>
          <w:tab w:val="clear" w:pos="5670"/>
          <w:tab w:val="left" w:pos="993"/>
        </w:tabs>
        <w:spacing w:before="60"/>
        <w:ind w:left="993" w:hanging="284"/>
        <w:rPr>
          <w:rFonts w:cs="Arial"/>
          <w:sz w:val="22"/>
          <w:szCs w:val="22"/>
        </w:rPr>
      </w:pPr>
      <w:r>
        <w:rPr>
          <w:rFonts w:cs="Arial"/>
          <w:sz w:val="22"/>
          <w:szCs w:val="22"/>
          <w:lang w:val="cs-CZ"/>
        </w:rPr>
        <w:t>c)</w:t>
      </w:r>
      <w:r>
        <w:rPr>
          <w:rFonts w:cs="Arial"/>
          <w:sz w:val="22"/>
          <w:szCs w:val="22"/>
          <w:lang w:val="cs-CZ"/>
        </w:rPr>
        <w:tab/>
      </w:r>
      <w:r w:rsidRPr="000B07A1">
        <w:rPr>
          <w:rFonts w:cs="Arial"/>
          <w:sz w:val="22"/>
          <w:szCs w:val="22"/>
        </w:rPr>
        <w:t>výpad</w:t>
      </w:r>
      <w:r>
        <w:rPr>
          <w:rFonts w:cs="Arial"/>
          <w:sz w:val="22"/>
          <w:szCs w:val="22"/>
          <w:lang w:val="cs-CZ"/>
        </w:rPr>
        <w:t>ek</w:t>
      </w:r>
      <w:r w:rsidRPr="000B07A1">
        <w:rPr>
          <w:rFonts w:cs="Arial"/>
          <w:sz w:val="22"/>
          <w:szCs w:val="22"/>
        </w:rPr>
        <w:t xml:space="preserve"> či omezení v odběratelsko-dodavatelských vztazích, které jsou potřebné k plnění povinností zhotovitele</w:t>
      </w:r>
      <w:r>
        <w:rPr>
          <w:rFonts w:cs="Arial"/>
          <w:sz w:val="22"/>
          <w:szCs w:val="22"/>
          <w:lang w:val="cs-CZ"/>
        </w:rPr>
        <w:t xml:space="preserve"> (</w:t>
      </w:r>
      <w:r w:rsidRPr="000B07A1">
        <w:rPr>
          <w:rFonts w:cs="Arial"/>
          <w:sz w:val="22"/>
          <w:szCs w:val="22"/>
        </w:rPr>
        <w:t>například přechodné výpadky v dodávkách potřebných stavebnin či nástrojů</w:t>
      </w:r>
      <w:r>
        <w:rPr>
          <w:rFonts w:cs="Arial"/>
          <w:sz w:val="22"/>
          <w:szCs w:val="22"/>
          <w:lang w:val="cs-CZ"/>
        </w:rPr>
        <w:t>)</w:t>
      </w:r>
      <w:r w:rsidRPr="000B07A1">
        <w:rPr>
          <w:rFonts w:cs="Arial"/>
          <w:sz w:val="22"/>
          <w:szCs w:val="22"/>
        </w:rPr>
        <w:t>.</w:t>
      </w:r>
    </w:p>
    <w:p w14:paraId="4A770BE6" w14:textId="77777777" w:rsidR="00AA7965" w:rsidRDefault="00AA7965" w:rsidP="00AA7965">
      <w:pPr>
        <w:pStyle w:val="Zkladntext"/>
        <w:tabs>
          <w:tab w:val="clear" w:pos="567"/>
          <w:tab w:val="clear" w:pos="1560"/>
          <w:tab w:val="clear" w:pos="5670"/>
          <w:tab w:val="left" w:pos="993"/>
        </w:tabs>
        <w:spacing w:before="60"/>
        <w:ind w:left="993" w:hanging="284"/>
        <w:rPr>
          <w:rFonts w:cs="Arial"/>
          <w:sz w:val="22"/>
          <w:szCs w:val="22"/>
        </w:rPr>
      </w:pPr>
      <w:r>
        <w:rPr>
          <w:rFonts w:cs="Arial"/>
          <w:sz w:val="22"/>
          <w:szCs w:val="22"/>
        </w:rPr>
        <w:t>Vyšší mocí dále výslovně nejsou rovněž následující skutečnosti:</w:t>
      </w:r>
    </w:p>
    <w:p w14:paraId="5410635A" w14:textId="77777777" w:rsidR="00AA7965" w:rsidRPr="003A3E24" w:rsidRDefault="00AA7965" w:rsidP="00AA7965">
      <w:pPr>
        <w:pStyle w:val="Zkladntext"/>
        <w:numPr>
          <w:ilvl w:val="0"/>
          <w:numId w:val="25"/>
        </w:numPr>
        <w:tabs>
          <w:tab w:val="clear" w:pos="567"/>
          <w:tab w:val="clear" w:pos="1560"/>
          <w:tab w:val="clear" w:pos="5670"/>
        </w:tabs>
        <w:spacing w:before="60"/>
        <w:ind w:left="993" w:hanging="284"/>
        <w:rPr>
          <w:rFonts w:cs="Arial"/>
          <w:sz w:val="22"/>
          <w:szCs w:val="22"/>
        </w:rPr>
      </w:pPr>
      <w:r w:rsidRPr="00021FC6">
        <w:rPr>
          <w:rFonts w:cs="Arial"/>
          <w:sz w:val="22"/>
          <w:szCs w:val="22"/>
          <w:lang w:val="cs-CZ"/>
        </w:rPr>
        <w:t xml:space="preserve">zima, sníh, led nebo náledí, nízké nebo vysoké teploty, nepříznivé počasí či povětrnostní podmínky, pokud nedosahují intenzity </w:t>
      </w:r>
      <w:r>
        <w:rPr>
          <w:rFonts w:cs="Arial"/>
          <w:sz w:val="22"/>
          <w:szCs w:val="22"/>
          <w:lang w:val="cs-CZ"/>
        </w:rPr>
        <w:t>přírodní katastrofy,</w:t>
      </w:r>
    </w:p>
    <w:p w14:paraId="13C043A6" w14:textId="77777777" w:rsidR="00AA7965" w:rsidRDefault="00AA7965" w:rsidP="00AA7965">
      <w:pPr>
        <w:pStyle w:val="Zkladntext"/>
        <w:numPr>
          <w:ilvl w:val="0"/>
          <w:numId w:val="25"/>
        </w:numPr>
        <w:tabs>
          <w:tab w:val="clear" w:pos="567"/>
          <w:tab w:val="clear" w:pos="1560"/>
          <w:tab w:val="clear" w:pos="5670"/>
        </w:tabs>
        <w:spacing w:before="60"/>
        <w:ind w:left="993" w:hanging="284"/>
        <w:rPr>
          <w:rFonts w:cs="Arial"/>
          <w:sz w:val="22"/>
          <w:szCs w:val="22"/>
        </w:rPr>
      </w:pPr>
      <w:r w:rsidRPr="00F93FC2">
        <w:rPr>
          <w:rFonts w:cs="Arial"/>
          <w:sz w:val="22"/>
          <w:szCs w:val="22"/>
        </w:rPr>
        <w:t xml:space="preserve">stávky zaměstnanců, hospodářské poměry a podobné okolnosti související s činností </w:t>
      </w:r>
      <w:r>
        <w:rPr>
          <w:rFonts w:cs="Arial"/>
          <w:sz w:val="22"/>
          <w:szCs w:val="22"/>
        </w:rPr>
        <w:t>smluvní s</w:t>
      </w:r>
      <w:r w:rsidRPr="00F93FC2">
        <w:rPr>
          <w:rFonts w:cs="Arial"/>
          <w:sz w:val="22"/>
          <w:szCs w:val="22"/>
        </w:rPr>
        <w:t>trany, která se vyšší moci dovolává</w:t>
      </w:r>
      <w:r>
        <w:rPr>
          <w:rFonts w:cs="Arial"/>
          <w:sz w:val="22"/>
          <w:szCs w:val="22"/>
        </w:rPr>
        <w:t>,</w:t>
      </w:r>
    </w:p>
    <w:p w14:paraId="51EFE383" w14:textId="77777777" w:rsidR="00AA7965" w:rsidRDefault="00AA7965" w:rsidP="00AA7965">
      <w:pPr>
        <w:pStyle w:val="Zkladntext"/>
        <w:numPr>
          <w:ilvl w:val="0"/>
          <w:numId w:val="25"/>
        </w:numPr>
        <w:tabs>
          <w:tab w:val="clear" w:pos="567"/>
          <w:tab w:val="clear" w:pos="1560"/>
          <w:tab w:val="clear" w:pos="5670"/>
        </w:tabs>
        <w:spacing w:before="60"/>
        <w:ind w:left="993" w:hanging="284"/>
        <w:rPr>
          <w:rFonts w:cs="Arial"/>
          <w:sz w:val="22"/>
          <w:szCs w:val="22"/>
        </w:rPr>
      </w:pPr>
      <w:r w:rsidRPr="00730C91">
        <w:rPr>
          <w:rFonts w:cs="Arial"/>
          <w:sz w:val="22"/>
          <w:szCs w:val="22"/>
        </w:rPr>
        <w:t xml:space="preserve">majetková trestná činnost, včetně zejména krádeží v </w:t>
      </w:r>
      <w:r>
        <w:rPr>
          <w:rFonts w:cs="Arial"/>
          <w:sz w:val="22"/>
          <w:szCs w:val="22"/>
        </w:rPr>
        <w:t>m</w:t>
      </w:r>
      <w:r w:rsidRPr="00730C91">
        <w:rPr>
          <w:rFonts w:cs="Arial"/>
          <w:sz w:val="22"/>
          <w:szCs w:val="22"/>
        </w:rPr>
        <w:t>ístě provádění díla</w:t>
      </w:r>
      <w:r>
        <w:rPr>
          <w:rFonts w:cs="Arial"/>
          <w:sz w:val="22"/>
          <w:szCs w:val="22"/>
        </w:rPr>
        <w:t>,</w:t>
      </w:r>
    </w:p>
    <w:p w14:paraId="7AF7F8DF" w14:textId="77777777" w:rsidR="00AA7965" w:rsidRPr="008F26BD" w:rsidRDefault="00AA7965" w:rsidP="00AA7965">
      <w:pPr>
        <w:pStyle w:val="Zkladntext"/>
        <w:numPr>
          <w:ilvl w:val="0"/>
          <w:numId w:val="25"/>
        </w:numPr>
        <w:tabs>
          <w:tab w:val="clear" w:pos="567"/>
          <w:tab w:val="clear" w:pos="1560"/>
          <w:tab w:val="clear" w:pos="5670"/>
        </w:tabs>
        <w:spacing w:before="60"/>
        <w:ind w:left="993" w:hanging="284"/>
        <w:rPr>
          <w:rFonts w:cs="Arial"/>
          <w:sz w:val="22"/>
          <w:szCs w:val="22"/>
        </w:rPr>
      </w:pPr>
      <w:r w:rsidRPr="00F96D7D">
        <w:rPr>
          <w:rFonts w:cs="Arial"/>
          <w:sz w:val="22"/>
          <w:szCs w:val="22"/>
          <w:lang w:val="cs-CZ"/>
        </w:rPr>
        <w:t>dopravní nehody v pozemní dopravě</w:t>
      </w:r>
      <w:r>
        <w:rPr>
          <w:rFonts w:cs="Arial"/>
          <w:sz w:val="22"/>
          <w:szCs w:val="22"/>
          <w:lang w:val="cs-CZ"/>
        </w:rPr>
        <w:t>,</w:t>
      </w:r>
    </w:p>
    <w:p w14:paraId="16136C83" w14:textId="77777777" w:rsidR="00AA7965" w:rsidRPr="004817B1" w:rsidRDefault="00AA7965" w:rsidP="00AA7965">
      <w:pPr>
        <w:pStyle w:val="Zkladntext"/>
        <w:numPr>
          <w:ilvl w:val="0"/>
          <w:numId w:val="25"/>
        </w:numPr>
        <w:tabs>
          <w:tab w:val="clear" w:pos="567"/>
          <w:tab w:val="clear" w:pos="1560"/>
          <w:tab w:val="clear" w:pos="5670"/>
        </w:tabs>
        <w:spacing w:before="60"/>
        <w:ind w:left="993" w:hanging="284"/>
        <w:rPr>
          <w:rFonts w:cs="Arial"/>
          <w:sz w:val="22"/>
          <w:szCs w:val="22"/>
        </w:rPr>
      </w:pPr>
      <w:r w:rsidRPr="008F26BD">
        <w:rPr>
          <w:rFonts w:cs="Arial"/>
          <w:sz w:val="22"/>
          <w:szCs w:val="22"/>
        </w:rPr>
        <w:t xml:space="preserve">jakákoliv činnost orgánů veřejné moci a třetích osob v souvislosti se správními a dalšími řízeními týkajícími se </w:t>
      </w:r>
      <w:r>
        <w:rPr>
          <w:rFonts w:cs="Arial"/>
          <w:sz w:val="22"/>
          <w:szCs w:val="22"/>
        </w:rPr>
        <w:t>d</w:t>
      </w:r>
      <w:r w:rsidRPr="008F26BD">
        <w:rPr>
          <w:rFonts w:cs="Arial"/>
          <w:sz w:val="22"/>
          <w:szCs w:val="22"/>
        </w:rPr>
        <w:t xml:space="preserve">íla, zejména v souvislosti s vydáváním povolení, souhlasů nebo vyjádření potřebných pro zhotovení a provozování </w:t>
      </w:r>
      <w:r>
        <w:rPr>
          <w:rFonts w:cs="Arial"/>
          <w:sz w:val="22"/>
          <w:szCs w:val="22"/>
        </w:rPr>
        <w:t>d</w:t>
      </w:r>
      <w:r w:rsidRPr="008F26BD">
        <w:rPr>
          <w:rFonts w:cs="Arial"/>
          <w:sz w:val="22"/>
          <w:szCs w:val="22"/>
        </w:rPr>
        <w:t xml:space="preserve">íla, čítaje v to zejména využití či prodloužení zákonných lhůt správní činnosti, prodlení včetně </w:t>
      </w:r>
      <w:r w:rsidRPr="008F26BD">
        <w:rPr>
          <w:rFonts w:cs="Arial"/>
          <w:sz w:val="22"/>
          <w:szCs w:val="22"/>
        </w:rPr>
        <w:lastRenderedPageBreak/>
        <w:t>protiprávního a podmínky spojené s vydáváním povolení, souhlasů nebo vyjádření, které nebyly v době podpisu</w:t>
      </w:r>
      <w:r>
        <w:rPr>
          <w:rFonts w:cs="Arial"/>
          <w:sz w:val="22"/>
          <w:szCs w:val="22"/>
        </w:rPr>
        <w:t xml:space="preserve"> této</w:t>
      </w:r>
      <w:r w:rsidRPr="008F26BD">
        <w:rPr>
          <w:rFonts w:cs="Arial"/>
          <w:sz w:val="22"/>
          <w:szCs w:val="22"/>
        </w:rPr>
        <w:t xml:space="preserve"> </w:t>
      </w:r>
      <w:r>
        <w:rPr>
          <w:rFonts w:cs="Arial"/>
          <w:sz w:val="22"/>
          <w:szCs w:val="22"/>
        </w:rPr>
        <w:t>s</w:t>
      </w:r>
      <w:r w:rsidRPr="008F26BD">
        <w:rPr>
          <w:rFonts w:cs="Arial"/>
          <w:sz w:val="22"/>
          <w:szCs w:val="22"/>
        </w:rPr>
        <w:t>mlouvy</w:t>
      </w:r>
      <w:r>
        <w:rPr>
          <w:rFonts w:cs="Arial"/>
          <w:sz w:val="22"/>
          <w:szCs w:val="22"/>
        </w:rPr>
        <w:t xml:space="preserve"> o dílo</w:t>
      </w:r>
      <w:r w:rsidRPr="008F26BD">
        <w:rPr>
          <w:rFonts w:cs="Arial"/>
          <w:sz w:val="22"/>
          <w:szCs w:val="22"/>
        </w:rPr>
        <w:t xml:space="preserve"> známy</w:t>
      </w:r>
      <w:r>
        <w:rPr>
          <w:rFonts w:cs="Arial"/>
          <w:sz w:val="22"/>
          <w:szCs w:val="22"/>
        </w:rPr>
        <w:t>,</w:t>
      </w:r>
    </w:p>
    <w:p w14:paraId="0236ADD8" w14:textId="77777777" w:rsidR="00AA7965" w:rsidRPr="000B07A1" w:rsidRDefault="00AA7965" w:rsidP="00AA7965">
      <w:pPr>
        <w:pStyle w:val="Zkladntext"/>
        <w:numPr>
          <w:ilvl w:val="0"/>
          <w:numId w:val="25"/>
        </w:numPr>
        <w:tabs>
          <w:tab w:val="clear" w:pos="567"/>
          <w:tab w:val="clear" w:pos="1560"/>
          <w:tab w:val="clear" w:pos="5670"/>
        </w:tabs>
        <w:spacing w:before="60"/>
        <w:ind w:left="993" w:hanging="284"/>
        <w:rPr>
          <w:rFonts w:cs="Arial"/>
          <w:sz w:val="22"/>
          <w:szCs w:val="22"/>
        </w:rPr>
      </w:pPr>
      <w:r w:rsidRPr="004817B1">
        <w:rPr>
          <w:rFonts w:cs="Arial"/>
          <w:sz w:val="22"/>
          <w:szCs w:val="22"/>
        </w:rPr>
        <w:t xml:space="preserve">takové živelné a obdobné události, vůči kterým mělo </w:t>
      </w:r>
      <w:r>
        <w:rPr>
          <w:rFonts w:cs="Arial"/>
          <w:sz w:val="22"/>
          <w:szCs w:val="22"/>
        </w:rPr>
        <w:t>d</w:t>
      </w:r>
      <w:r w:rsidRPr="004817B1">
        <w:rPr>
          <w:rFonts w:cs="Arial"/>
          <w:sz w:val="22"/>
          <w:szCs w:val="22"/>
        </w:rPr>
        <w:t xml:space="preserve">ílo být v příslušném okamžiku vzhledem ke stavu své dokončenosti a příslušným technickým normám odolné, nebo proti kterým byla příslušná </w:t>
      </w:r>
      <w:r>
        <w:rPr>
          <w:rFonts w:cs="Arial"/>
          <w:sz w:val="22"/>
          <w:szCs w:val="22"/>
        </w:rPr>
        <w:t>smluvní s</w:t>
      </w:r>
      <w:r w:rsidRPr="004817B1">
        <w:rPr>
          <w:rFonts w:cs="Arial"/>
          <w:sz w:val="22"/>
          <w:szCs w:val="22"/>
        </w:rPr>
        <w:t xml:space="preserve">trana povinna </w:t>
      </w:r>
      <w:r>
        <w:rPr>
          <w:rFonts w:cs="Arial"/>
          <w:sz w:val="22"/>
          <w:szCs w:val="22"/>
        </w:rPr>
        <w:t>d</w:t>
      </w:r>
      <w:r w:rsidRPr="004817B1">
        <w:rPr>
          <w:rFonts w:cs="Arial"/>
          <w:sz w:val="22"/>
          <w:szCs w:val="22"/>
        </w:rPr>
        <w:t>ílo (i rozestavěné) nebo svůj majetek ochránit (týká se zejména, ne však výlučně, odolnosti proti zatečení vody, zajištění výkopů proti zborcení, dostatečné izolace vodičů a elektrických zařízení a protipožární ochrany)</w:t>
      </w:r>
      <w:r>
        <w:rPr>
          <w:rFonts w:cs="Arial"/>
          <w:sz w:val="22"/>
          <w:szCs w:val="22"/>
        </w:rPr>
        <w:t>.</w:t>
      </w:r>
    </w:p>
    <w:p w14:paraId="6DA2454C" w14:textId="77777777" w:rsidR="00F75E6B" w:rsidRPr="00F84E89"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F84E89">
        <w:rPr>
          <w:rFonts w:cs="Arial"/>
          <w:sz w:val="22"/>
          <w:szCs w:val="22"/>
        </w:rPr>
        <w:t xml:space="preserve">Zhotovitel nese od doby předání staveniště do doby jeho navrácení objednateli nebezpečí škody vzniklé na: </w:t>
      </w:r>
    </w:p>
    <w:p w14:paraId="0549551F" w14:textId="77777777" w:rsidR="00F75E6B" w:rsidRPr="00F84E89" w:rsidRDefault="00F75E6B" w:rsidP="00F75E6B">
      <w:pPr>
        <w:pStyle w:val="Zkladntext"/>
        <w:numPr>
          <w:ilvl w:val="0"/>
          <w:numId w:val="6"/>
        </w:numPr>
        <w:tabs>
          <w:tab w:val="clear" w:pos="567"/>
          <w:tab w:val="clear" w:pos="1560"/>
          <w:tab w:val="clear" w:pos="5670"/>
          <w:tab w:val="left" w:pos="709"/>
        </w:tabs>
        <w:spacing w:beforeLines="50" w:before="120"/>
        <w:rPr>
          <w:rFonts w:cs="Arial"/>
          <w:sz w:val="22"/>
          <w:szCs w:val="22"/>
        </w:rPr>
      </w:pPr>
      <w:r w:rsidRPr="00F84E89">
        <w:rPr>
          <w:rFonts w:cs="Arial"/>
          <w:sz w:val="22"/>
          <w:szCs w:val="22"/>
        </w:rPr>
        <w:t>díle a všech jeho zhotovovaných, upravovaných a dalších částech</w:t>
      </w:r>
      <w:r>
        <w:rPr>
          <w:rFonts w:cs="Arial"/>
          <w:sz w:val="22"/>
          <w:szCs w:val="22"/>
          <w:lang w:val="cs-CZ"/>
        </w:rPr>
        <w:t>,</w:t>
      </w:r>
    </w:p>
    <w:p w14:paraId="695337F0" w14:textId="77777777" w:rsidR="00F75E6B" w:rsidRPr="00F84E89" w:rsidRDefault="00F75E6B" w:rsidP="00F75E6B">
      <w:pPr>
        <w:pStyle w:val="Zkladntext"/>
        <w:numPr>
          <w:ilvl w:val="0"/>
          <w:numId w:val="6"/>
        </w:numPr>
        <w:tabs>
          <w:tab w:val="clear" w:pos="567"/>
          <w:tab w:val="clear" w:pos="1560"/>
          <w:tab w:val="clear" w:pos="5670"/>
          <w:tab w:val="left" w:pos="709"/>
        </w:tabs>
        <w:spacing w:beforeLines="50" w:before="120"/>
        <w:rPr>
          <w:rFonts w:cs="Arial"/>
          <w:sz w:val="22"/>
          <w:szCs w:val="22"/>
        </w:rPr>
      </w:pPr>
      <w:r w:rsidRPr="00F84E89">
        <w:rPr>
          <w:rFonts w:cs="Arial"/>
          <w:sz w:val="22"/>
          <w:szCs w:val="22"/>
        </w:rPr>
        <w:t>plochách, inženýrských sítích a cizích zařízeních v prostorách staveniště</w:t>
      </w:r>
      <w:r>
        <w:rPr>
          <w:rFonts w:cs="Arial"/>
          <w:sz w:val="22"/>
          <w:szCs w:val="22"/>
          <w:lang w:val="cs-CZ"/>
        </w:rPr>
        <w:t>,</w:t>
      </w:r>
    </w:p>
    <w:p w14:paraId="3895DC70" w14:textId="77777777" w:rsidR="00F75E6B" w:rsidRPr="00F84E89" w:rsidRDefault="00F75E6B" w:rsidP="00F75E6B">
      <w:pPr>
        <w:pStyle w:val="Zkladntext"/>
        <w:numPr>
          <w:ilvl w:val="0"/>
          <w:numId w:val="6"/>
        </w:numPr>
        <w:tabs>
          <w:tab w:val="clear" w:pos="567"/>
          <w:tab w:val="clear" w:pos="1560"/>
          <w:tab w:val="clear" w:pos="5670"/>
          <w:tab w:val="left" w:pos="709"/>
        </w:tabs>
        <w:spacing w:beforeLines="50" w:before="120"/>
        <w:rPr>
          <w:rFonts w:cs="Arial"/>
          <w:sz w:val="22"/>
          <w:szCs w:val="22"/>
        </w:rPr>
      </w:pPr>
      <w:r w:rsidRPr="00F84E89">
        <w:rPr>
          <w:rFonts w:cs="Arial"/>
          <w:sz w:val="22"/>
          <w:szCs w:val="22"/>
        </w:rPr>
        <w:t>majetku, zdraví a právech třetích osob způsobené zaměstnanci nebo spolupracujícími subjekty nebo jejich zaměstnanci</w:t>
      </w:r>
      <w:r>
        <w:rPr>
          <w:rFonts w:cs="Arial"/>
          <w:sz w:val="22"/>
          <w:szCs w:val="22"/>
          <w:lang w:val="cs-CZ"/>
        </w:rPr>
        <w:t>,</w:t>
      </w:r>
    </w:p>
    <w:p w14:paraId="68367DE4" w14:textId="77777777" w:rsidR="00F75E6B" w:rsidRPr="00F84E89" w:rsidRDefault="00F75E6B" w:rsidP="00F75E6B">
      <w:pPr>
        <w:pStyle w:val="Zkladntext"/>
        <w:numPr>
          <w:ilvl w:val="0"/>
          <w:numId w:val="6"/>
        </w:numPr>
        <w:tabs>
          <w:tab w:val="clear" w:pos="567"/>
          <w:tab w:val="clear" w:pos="1560"/>
          <w:tab w:val="clear" w:pos="5670"/>
          <w:tab w:val="left" w:pos="709"/>
        </w:tabs>
        <w:spacing w:beforeLines="50" w:before="120"/>
        <w:rPr>
          <w:rFonts w:cs="Arial"/>
          <w:sz w:val="22"/>
          <w:szCs w:val="22"/>
        </w:rPr>
      </w:pPr>
      <w:r w:rsidRPr="00F84E89">
        <w:rPr>
          <w:rFonts w:cs="Arial"/>
          <w:sz w:val="22"/>
          <w:szCs w:val="22"/>
        </w:rPr>
        <w:t xml:space="preserve">ostatních přilehlých pozemcích a objektech. </w:t>
      </w:r>
    </w:p>
    <w:p w14:paraId="0D887F6E" w14:textId="77777777" w:rsidR="00F75E6B" w:rsidRPr="00816AB7"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816AB7">
        <w:rPr>
          <w:rFonts w:cs="Arial"/>
          <w:sz w:val="22"/>
          <w:szCs w:val="22"/>
        </w:rPr>
        <w:t>Zhotovitel se zavazuje do 15 dní ode dne podpisu této smlouvy, nejpozději však před zahájením zhotovování díla, předložit objednateli originál listin prokazujících pojištění předmětu díla a všech jeho součástí, jakož i pojištění odpovědnosti za škodu způsobenou provozní činností (provádění staveb a jejich změn), a to s pojistným plněním rovnajícím se nejméně výši ceny díla bez DPH a s výší spoluúčasti zhotovitele nepřesahující 10 %; pojištěním musí být kryta odpovědnost za škodu, která by mohla vzniknout při provádění díla dle této smlouvy, a to i vůči třetím osobám. Pojistná smlouva bude vykazovat parametry obvyklé v obchodním styku v oboru stavebnictví při srovnatelných stavebních záměrech. Výběr pojišťovny poskytující pojištění podléhá předchozímu souhlasu objednatele; objednatel je oprávněn odmítnout zhotovitelem zvolenou pojišťovnu pouze ze závažných a odůvodněných příčin. Zhotovitel je povinen pojištění v daných parametrech řádně udržovat po celou dobu trvání smlouvy o dílo a zachovat ji nejméně do data protokolárního předání a převzetí díla bez vad a nedodělků; tuto skutečnost je zhotovitel povinen k výzvě objednatele prokázat bez zbytečného odkladu, nejpozději však do 3 dnů ode dne doručení výzvy objednatele. Zhotovitel se současně zavazuje, že případné pojistné plnění bude přednostně využito k plnění závazků zhotovitele vůči objednateli vyplývajících z této smlouvy o dílo. Zhotovitel se zavazuje nahradit případné prokazatelné škody způsobené jeho činností při zhotovení díla v plném rozsahu i třetím osobám.</w:t>
      </w:r>
    </w:p>
    <w:p w14:paraId="488D4C24" w14:textId="77777777" w:rsidR="00F75E6B" w:rsidRPr="0042776F"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D352A3">
        <w:rPr>
          <w:rFonts w:cs="Arial"/>
          <w:sz w:val="22"/>
          <w:szCs w:val="22"/>
        </w:rPr>
        <w:t>Zhotovitel v průběhu celé stavby zajistí všechna potřebná organizační, technická event. technologická a bezpečnostní opatření pro řádné zabezpečení prací a stavby vč. míst</w:t>
      </w:r>
      <w:r w:rsidRPr="007C313C">
        <w:rPr>
          <w:rFonts w:cs="Arial"/>
          <w:sz w:val="22"/>
          <w:szCs w:val="22"/>
        </w:rPr>
        <w:t xml:space="preserve"> dotčených stavbou. Dále učiní všechny nezbytné kroky pro ochranu životního prostředí a pro zajištění a splnění podmínek vyplývajících z platného stavebního povolení nebo jiných dokladů týkajících se stavby.</w:t>
      </w:r>
    </w:p>
    <w:p w14:paraId="6FAEEF38" w14:textId="77777777" w:rsidR="00F75E6B" w:rsidRPr="00B07118"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903AD2">
        <w:rPr>
          <w:rFonts w:cs="Arial"/>
          <w:sz w:val="22"/>
          <w:szCs w:val="22"/>
        </w:rPr>
        <w:t xml:space="preserve">Zhotovitel prohlašuje a zavazuje se, že pokud k provádění díla použije osoby, které  k výkonu práce v České republice potřebují pracovní povolení, vízum, povolení k pobytu nebo oznámení úřadu práce nebo celním orgánům, bez výhrady budou všechny zákonné podmínky pro účast těchto osob na díle splněny. Pokud zhotovitel tento závazek poruší, odpovídá objednateli bez omezení, za veškerou škodu, za níž se </w:t>
      </w:r>
      <w:r w:rsidRPr="00205424">
        <w:rPr>
          <w:rFonts w:cs="Arial"/>
          <w:sz w:val="22"/>
          <w:szCs w:val="22"/>
        </w:rPr>
        <w:t xml:space="preserve">považují i sankce udělené příslušným správním orgánem.  Porušení těchto podmínek je podle ujednání stran zvlášť závažným a podstatným porušením povinností zhotovitele, </w:t>
      </w:r>
      <w:r w:rsidRPr="00B07118">
        <w:rPr>
          <w:rFonts w:cs="Arial"/>
          <w:sz w:val="22"/>
          <w:szCs w:val="22"/>
        </w:rPr>
        <w:t>které zakládá právo objednatele od této smlouvy odstoupit a právo na sjednanou smluvní pokutu</w:t>
      </w:r>
      <w:r w:rsidRPr="00B07118">
        <w:rPr>
          <w:rFonts w:cs="Arial"/>
          <w:sz w:val="22"/>
          <w:szCs w:val="22"/>
          <w:lang w:val="cs-CZ"/>
        </w:rPr>
        <w:t xml:space="preserve"> </w:t>
      </w:r>
      <w:r w:rsidRPr="00B07118">
        <w:rPr>
          <w:rFonts w:cs="Arial"/>
          <w:sz w:val="22"/>
          <w:szCs w:val="22"/>
        </w:rPr>
        <w:t xml:space="preserve">i náhradu vzniklé škody. Smluvní strany se dohodly, že zhotovitel zaplatí objednateli smluvní pokutu za </w:t>
      </w:r>
      <w:r w:rsidRPr="00B07118">
        <w:rPr>
          <w:rFonts w:cs="Arial"/>
          <w:sz w:val="22"/>
          <w:szCs w:val="22"/>
          <w:lang w:val="cs-CZ"/>
        </w:rPr>
        <w:t>porušení závazku dle čl. V</w:t>
      </w:r>
      <w:r>
        <w:rPr>
          <w:rFonts w:cs="Arial"/>
          <w:sz w:val="22"/>
          <w:szCs w:val="22"/>
          <w:lang w:val="cs-CZ"/>
        </w:rPr>
        <w:t>II</w:t>
      </w:r>
      <w:r w:rsidRPr="00B07118">
        <w:rPr>
          <w:rFonts w:cs="Arial"/>
          <w:sz w:val="22"/>
          <w:szCs w:val="22"/>
          <w:lang w:val="cs-CZ"/>
        </w:rPr>
        <w:t>I.2</w:t>
      </w:r>
      <w:r>
        <w:rPr>
          <w:rFonts w:cs="Arial"/>
          <w:sz w:val="22"/>
          <w:szCs w:val="22"/>
          <w:lang w:val="cs-CZ"/>
        </w:rPr>
        <w:t>5</w:t>
      </w:r>
      <w:r w:rsidRPr="00B07118">
        <w:rPr>
          <w:rFonts w:cs="Arial"/>
          <w:sz w:val="22"/>
          <w:szCs w:val="22"/>
          <w:lang w:val="cs-CZ"/>
        </w:rPr>
        <w:t xml:space="preserve"> této smlouvy </w:t>
      </w:r>
      <w:r w:rsidRPr="00B07118">
        <w:rPr>
          <w:sz w:val="22"/>
          <w:szCs w:val="22"/>
        </w:rPr>
        <w:t xml:space="preserve">smluvní pokutu ve výši </w:t>
      </w:r>
      <w:r w:rsidRPr="00BC2612">
        <w:rPr>
          <w:rFonts w:cs="Arial"/>
          <w:sz w:val="22"/>
          <w:szCs w:val="22"/>
        </w:rPr>
        <w:t>10 000,-- Kč za každé takové prokazatelné pochybení</w:t>
      </w:r>
      <w:r w:rsidRPr="00EB1D0C">
        <w:rPr>
          <w:rFonts w:cs="Arial"/>
          <w:sz w:val="22"/>
          <w:szCs w:val="22"/>
        </w:rPr>
        <w:t>.</w:t>
      </w:r>
    </w:p>
    <w:p w14:paraId="251C37FF" w14:textId="77777777" w:rsidR="00F75E6B"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B07118">
        <w:rPr>
          <w:rFonts w:cs="Arial"/>
          <w:sz w:val="22"/>
          <w:szCs w:val="22"/>
        </w:rPr>
        <w:lastRenderedPageBreak/>
        <w:t>Zhotovitel je povinen zajistit, aby všechny osoby činné při provádění díla, byly důkladně proškoleny o používaných systémech, technologiích, výrobcích a materiálech, i způsobu jejich montáže, aplikace a ochrany, a to ze strany výrobcem určeného, certifikovaného nebo jinak výslovně doporučeného školitele. Tuto skutečnost je zhotovitel povinen objednateli kdykoli na požádání doložit a prokázat. Nesplnění této povinnosti je podle ujednání stran zvlášť závažným a podstatným porušením povinností zhotovitele, které zakládá právo objednatele od této smlouvy odstoupit a právo na sjednanou smluvní pokutu</w:t>
      </w:r>
      <w:r w:rsidRPr="00B07118">
        <w:rPr>
          <w:rFonts w:cs="Arial"/>
          <w:sz w:val="22"/>
          <w:szCs w:val="22"/>
          <w:lang w:val="cs-CZ"/>
        </w:rPr>
        <w:t xml:space="preserve"> </w:t>
      </w:r>
      <w:r w:rsidRPr="00B07118">
        <w:rPr>
          <w:rFonts w:cs="Arial"/>
          <w:sz w:val="22"/>
          <w:szCs w:val="22"/>
        </w:rPr>
        <w:t xml:space="preserve">i náhradu vzniklé škody. Smluvní strany se dohodly, že zhotovitel zaplatí objednateli smluvní pokutu za </w:t>
      </w:r>
      <w:r w:rsidRPr="00B07118">
        <w:rPr>
          <w:rFonts w:cs="Arial"/>
          <w:sz w:val="22"/>
          <w:szCs w:val="22"/>
          <w:lang w:val="cs-CZ"/>
        </w:rPr>
        <w:t>porušení závazku dle čl. V</w:t>
      </w:r>
      <w:r>
        <w:rPr>
          <w:rFonts w:cs="Arial"/>
          <w:sz w:val="22"/>
          <w:szCs w:val="22"/>
          <w:lang w:val="cs-CZ"/>
        </w:rPr>
        <w:t>II</w:t>
      </w:r>
      <w:r w:rsidRPr="00B07118">
        <w:rPr>
          <w:rFonts w:cs="Arial"/>
          <w:sz w:val="22"/>
          <w:szCs w:val="22"/>
          <w:lang w:val="cs-CZ"/>
        </w:rPr>
        <w:t>I.2</w:t>
      </w:r>
      <w:r>
        <w:rPr>
          <w:rFonts w:cs="Arial"/>
          <w:sz w:val="22"/>
          <w:szCs w:val="22"/>
          <w:lang w:val="cs-CZ"/>
        </w:rPr>
        <w:t>6</w:t>
      </w:r>
      <w:r w:rsidRPr="00B07118">
        <w:rPr>
          <w:rFonts w:cs="Arial"/>
          <w:sz w:val="22"/>
          <w:szCs w:val="22"/>
          <w:lang w:val="cs-CZ"/>
        </w:rPr>
        <w:t xml:space="preserve"> této smlouvy </w:t>
      </w:r>
      <w:r w:rsidRPr="00B07118">
        <w:rPr>
          <w:sz w:val="22"/>
          <w:szCs w:val="22"/>
        </w:rPr>
        <w:t xml:space="preserve">jednorázovou smluvní pokutu ve výši </w:t>
      </w:r>
      <w:r w:rsidRPr="00BC2612">
        <w:rPr>
          <w:rFonts w:cs="Arial"/>
          <w:sz w:val="22"/>
          <w:szCs w:val="22"/>
        </w:rPr>
        <w:t>10 000,-- Kč za každé takové prokazatelné pochybení</w:t>
      </w:r>
      <w:r w:rsidRPr="00B07118">
        <w:rPr>
          <w:rFonts w:cs="Arial"/>
          <w:sz w:val="22"/>
          <w:szCs w:val="22"/>
        </w:rPr>
        <w:t>.</w:t>
      </w:r>
    </w:p>
    <w:p w14:paraId="469D06D5" w14:textId="5302106E" w:rsidR="00F75E6B" w:rsidRPr="00D01D6D" w:rsidRDefault="00AA7965"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Pr>
          <w:sz w:val="22"/>
          <w:szCs w:val="22"/>
        </w:rPr>
        <w:t xml:space="preserve">Zhotovitel se zavazuje, že příslušnou část plnění dle této smlouvy o dílo budou realizovat osoby, prostřednictvím kterých prokazoval splnění technické kvalifikace podle § 79 odst. 2 písm. c) </w:t>
      </w:r>
      <w:r w:rsidRPr="00BC2612">
        <w:rPr>
          <w:sz w:val="22"/>
          <w:szCs w:val="22"/>
        </w:rPr>
        <w:t>zákona č. 134/2016 Sb., o zadávání veřejných zakázek</w:t>
      </w:r>
      <w:r>
        <w:rPr>
          <w:sz w:val="22"/>
          <w:szCs w:val="22"/>
        </w:rPr>
        <w:t xml:space="preserve">. </w:t>
      </w:r>
      <w:r w:rsidRPr="00843415">
        <w:rPr>
          <w:sz w:val="22"/>
          <w:szCs w:val="22"/>
        </w:rPr>
        <w:t xml:space="preserve">Zhotovitel se </w:t>
      </w:r>
      <w:r>
        <w:rPr>
          <w:sz w:val="22"/>
          <w:szCs w:val="22"/>
        </w:rPr>
        <w:t xml:space="preserve">dále </w:t>
      </w:r>
      <w:r w:rsidRPr="00843415">
        <w:rPr>
          <w:sz w:val="22"/>
          <w:szCs w:val="22"/>
        </w:rPr>
        <w:t xml:space="preserve">zavazuje, že </w:t>
      </w:r>
      <w:r w:rsidRPr="00BC2612">
        <w:rPr>
          <w:sz w:val="22"/>
          <w:szCs w:val="22"/>
        </w:rPr>
        <w:t>stavbyvedoucí nebo zástupce stavbyvedoucího, kterým prokázal splnění technické kvalifikace podle § 79 odst. 2 písm. c) zákona č. 134/2016 Sb., o zadávání veřejných zakázek</w:t>
      </w:r>
      <w:r>
        <w:rPr>
          <w:sz w:val="22"/>
          <w:szCs w:val="22"/>
        </w:rPr>
        <w:t>,</w:t>
      </w:r>
      <w:r w:rsidRPr="00BC2612">
        <w:rPr>
          <w:sz w:val="22"/>
          <w:szCs w:val="22"/>
        </w:rPr>
        <w:t xml:space="preserve"> </w:t>
      </w:r>
      <w:bookmarkStart w:id="33" w:name="_Hlk158643962"/>
      <w:r w:rsidRPr="00301F4E">
        <w:rPr>
          <w:sz w:val="22"/>
          <w:szCs w:val="22"/>
        </w:rPr>
        <w:t xml:space="preserve">bude odborně řídit provádění prací na stavbě v takovém rozsahu, aby byly splněny úkoly v § </w:t>
      </w:r>
      <w:r>
        <w:rPr>
          <w:sz w:val="22"/>
          <w:szCs w:val="22"/>
        </w:rPr>
        <w:t>164</w:t>
      </w:r>
      <w:r w:rsidRPr="00301F4E">
        <w:rPr>
          <w:sz w:val="22"/>
          <w:szCs w:val="22"/>
        </w:rPr>
        <w:t xml:space="preserve"> zákona č. </w:t>
      </w:r>
      <w:r w:rsidRPr="005C6B87">
        <w:rPr>
          <w:rFonts w:cs="Arial"/>
          <w:sz w:val="22"/>
          <w:szCs w:val="22"/>
        </w:rPr>
        <w:t>283/2021 Sb., stavebního zákona, ve znění pozdějších předpisů</w:t>
      </w:r>
      <w:bookmarkEnd w:id="33"/>
      <w:r w:rsidRPr="00BC2612">
        <w:rPr>
          <w:sz w:val="22"/>
          <w:szCs w:val="22"/>
        </w:rPr>
        <w:t xml:space="preserve">. Pokud dojde ke změně osob uvedených ve výše </w:t>
      </w:r>
      <w:r w:rsidRPr="00335497">
        <w:rPr>
          <w:sz w:val="22"/>
          <w:szCs w:val="22"/>
        </w:rPr>
        <w:t>uvedeném seznamu techniků nebo technických útvarů, které se budou podílet na plnění veřejné zakázky, prostřednictvím nichž zhotovitel prokázal splnění technické kvalifikace (tj. osoby na pozic</w:t>
      </w:r>
      <w:r>
        <w:rPr>
          <w:sz w:val="22"/>
          <w:szCs w:val="22"/>
        </w:rPr>
        <w:t>i</w:t>
      </w:r>
      <w:r w:rsidRPr="00335497">
        <w:rPr>
          <w:sz w:val="22"/>
          <w:szCs w:val="22"/>
        </w:rPr>
        <w:t xml:space="preserve"> hlavní inženýr projektu / architekt, stavbyvedoucí </w:t>
      </w:r>
      <w:r>
        <w:rPr>
          <w:sz w:val="22"/>
          <w:szCs w:val="22"/>
        </w:rPr>
        <w:t>nebo</w:t>
      </w:r>
      <w:r w:rsidRPr="00335497">
        <w:rPr>
          <w:sz w:val="22"/>
          <w:szCs w:val="22"/>
        </w:rPr>
        <w:t xml:space="preserve"> zástupce stavbyvedoucího), musí zhotovitel prokázat, že se jedná o osobu stejně kvalifikovanou. Změna takovéto osoby</w:t>
      </w:r>
      <w:r w:rsidRPr="00BC2612">
        <w:rPr>
          <w:sz w:val="22"/>
          <w:szCs w:val="22"/>
        </w:rPr>
        <w:t xml:space="preserve"> musí být schválena objednatelem vždy před jejím provedením, a to po předložení dokladů v rozsahu požadavku zadavatele, resp. objednatele na prokázání splnění technické kvalifikace podle § 79 odst. 2 písm. c) zákona č. 134/2016 Sb., o zadávání veřejných zakázek</w:t>
      </w:r>
      <w:r>
        <w:rPr>
          <w:sz w:val="22"/>
          <w:szCs w:val="22"/>
        </w:rPr>
        <w:t>,</w:t>
      </w:r>
      <w:r w:rsidRPr="00BC2612">
        <w:rPr>
          <w:sz w:val="22"/>
          <w:szCs w:val="22"/>
        </w:rPr>
        <w:t xml:space="preserve"> uvedených v čl. 5.4 </w:t>
      </w:r>
      <w:r>
        <w:rPr>
          <w:sz w:val="22"/>
          <w:szCs w:val="22"/>
          <w:lang w:val="cs-CZ"/>
        </w:rPr>
        <w:t>Zadávací</w:t>
      </w:r>
      <w:r w:rsidRPr="00BC2612">
        <w:rPr>
          <w:sz w:val="22"/>
          <w:szCs w:val="22"/>
        </w:rPr>
        <w:t xml:space="preserve"> dokumentace (požadavky k § 79 odst. 2 písm. c)</w:t>
      </w:r>
      <w:r w:rsidRPr="007E6A95">
        <w:rPr>
          <w:sz w:val="22"/>
          <w:szCs w:val="22"/>
        </w:rPr>
        <w:t>. Zhotovitel se zavazuje pro případ porušení povinností dle tohoto ustanovení uhradit objednateli jednorázovou smluvní pokutu ve výši 100 000,-- Kč</w:t>
      </w:r>
      <w:r w:rsidR="00F75E6B" w:rsidRPr="00D01D6D">
        <w:rPr>
          <w:sz w:val="22"/>
          <w:szCs w:val="22"/>
        </w:rPr>
        <w:t>.</w:t>
      </w:r>
    </w:p>
    <w:p w14:paraId="7593FC70" w14:textId="03F7BB57" w:rsidR="00F75E6B"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3E4520">
        <w:rPr>
          <w:rFonts w:cs="Arial"/>
          <w:sz w:val="22"/>
          <w:szCs w:val="22"/>
        </w:rPr>
        <w:t xml:space="preserve">Pracovníci zhotovitele nesmí na pracovišti </w:t>
      </w:r>
      <w:r w:rsidRPr="003E4520">
        <w:rPr>
          <w:rFonts w:cs="Arial"/>
          <w:sz w:val="22"/>
          <w:szCs w:val="22"/>
          <w:lang w:val="cs-CZ"/>
        </w:rPr>
        <w:t xml:space="preserve">(v celém areálu) </w:t>
      </w:r>
      <w:r w:rsidRPr="003E4520">
        <w:rPr>
          <w:rFonts w:cs="Arial"/>
          <w:sz w:val="22"/>
          <w:szCs w:val="22"/>
        </w:rPr>
        <w:t xml:space="preserve">používat rozhlasové přijímače ani </w:t>
      </w:r>
      <w:r w:rsidRPr="003E4520">
        <w:rPr>
          <w:rFonts w:cs="Arial"/>
          <w:sz w:val="22"/>
          <w:szCs w:val="22"/>
          <w:lang w:val="cs-CZ"/>
        </w:rPr>
        <w:t xml:space="preserve">jiná obdobná zařízení. Pracovníci zhotovitele nesmí na pracovišti (v celém areálu) kouřit. Smluvní strany se dohodly, že zhotovitel zaplatí objednateli smluvní pokutu za </w:t>
      </w:r>
      <w:r w:rsidRPr="003E4520">
        <w:rPr>
          <w:rFonts w:cs="Arial"/>
          <w:sz w:val="22"/>
          <w:szCs w:val="22"/>
        </w:rPr>
        <w:t>porušení závazku dle čl. VII.2</w:t>
      </w:r>
      <w:r w:rsidR="004A6E21">
        <w:rPr>
          <w:rFonts w:cs="Arial"/>
          <w:sz w:val="22"/>
          <w:szCs w:val="22"/>
          <w:lang w:val="cs-CZ"/>
        </w:rPr>
        <w:t>8</w:t>
      </w:r>
      <w:r w:rsidRPr="003E4520">
        <w:rPr>
          <w:rFonts w:cs="Arial"/>
          <w:sz w:val="22"/>
          <w:szCs w:val="22"/>
        </w:rPr>
        <w:t xml:space="preserve"> této smlouvy smluvní pokutu ve výši 5 000,-- Kč za každé takové prokazatelné pochybení.</w:t>
      </w:r>
    </w:p>
    <w:p w14:paraId="0CDC40D5" w14:textId="398B9A59" w:rsidR="009D4531" w:rsidRPr="0022662A" w:rsidRDefault="009D4531"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22662A">
        <w:rPr>
          <w:rFonts w:cs="Arial"/>
          <w:sz w:val="22"/>
          <w:szCs w:val="22"/>
        </w:rPr>
        <w:t xml:space="preserve">Zhotovitel bez předchozí písemné dohody a souhlasu objednatele neomezí provoz </w:t>
      </w:r>
      <w:r w:rsidRPr="0022662A">
        <w:rPr>
          <w:rFonts w:cs="Arial"/>
          <w:sz w:val="22"/>
          <w:szCs w:val="22"/>
          <w:lang w:val="cs-CZ"/>
        </w:rPr>
        <w:t xml:space="preserve">stávající </w:t>
      </w:r>
      <w:r w:rsidRPr="0022662A">
        <w:rPr>
          <w:rFonts w:cs="Arial"/>
          <w:bCs/>
          <w:sz w:val="22"/>
          <w:szCs w:val="22"/>
        </w:rPr>
        <w:t>Mateřské školy</w:t>
      </w:r>
      <w:r w:rsidRPr="0022662A">
        <w:rPr>
          <w:rFonts w:cs="Arial"/>
          <w:sz w:val="22"/>
          <w:szCs w:val="22"/>
          <w:lang w:val="cs-CZ"/>
        </w:rPr>
        <w:t>.</w:t>
      </w:r>
      <w:r w:rsidRPr="0022662A">
        <w:rPr>
          <w:rFonts w:cs="Arial"/>
          <w:sz w:val="22"/>
          <w:szCs w:val="22"/>
        </w:rPr>
        <w:t xml:space="preserve"> Přístupové a dopravní </w:t>
      </w:r>
      <w:r w:rsidRPr="0022662A">
        <w:rPr>
          <w:rFonts w:cs="Arial"/>
          <w:sz w:val="22"/>
          <w:szCs w:val="22"/>
          <w:lang w:val="cs-CZ"/>
        </w:rPr>
        <w:t xml:space="preserve">komunikace </w:t>
      </w:r>
      <w:r w:rsidRPr="0022662A">
        <w:rPr>
          <w:rFonts w:cs="Arial"/>
          <w:sz w:val="22"/>
          <w:szCs w:val="22"/>
        </w:rPr>
        <w:t xml:space="preserve">použije pouze s písemným souhlasem objednatele a v případě poškození </w:t>
      </w:r>
      <w:r w:rsidRPr="0022662A">
        <w:rPr>
          <w:rFonts w:cs="Arial"/>
          <w:sz w:val="22"/>
          <w:szCs w:val="22"/>
          <w:lang w:val="cs-CZ"/>
        </w:rPr>
        <w:t xml:space="preserve">je </w:t>
      </w:r>
      <w:r w:rsidRPr="0022662A">
        <w:rPr>
          <w:rFonts w:cs="Arial"/>
          <w:sz w:val="22"/>
          <w:szCs w:val="22"/>
        </w:rPr>
        <w:t>uvede do původního stavu.</w:t>
      </w:r>
      <w:r w:rsidRPr="0022662A">
        <w:rPr>
          <w:sz w:val="22"/>
          <w:szCs w:val="22"/>
        </w:rPr>
        <w:t xml:space="preserve"> </w:t>
      </w:r>
      <w:r w:rsidR="0022662A" w:rsidRPr="0022662A">
        <w:rPr>
          <w:rFonts w:cs="Arial"/>
          <w:sz w:val="22"/>
          <w:szCs w:val="22"/>
          <w:lang w:val="cs-CZ"/>
        </w:rPr>
        <w:t xml:space="preserve">Smluvní strany se dohodly, že zhotovitel zaplatí objednateli smluvní pokutu za </w:t>
      </w:r>
      <w:r w:rsidR="0022662A" w:rsidRPr="0022662A">
        <w:rPr>
          <w:rFonts w:cs="Arial"/>
          <w:sz w:val="22"/>
          <w:szCs w:val="22"/>
        </w:rPr>
        <w:t>porušení závazku dle čl. VII.2</w:t>
      </w:r>
      <w:r w:rsidR="0022662A" w:rsidRPr="0022662A">
        <w:rPr>
          <w:rFonts w:cs="Arial"/>
          <w:sz w:val="22"/>
          <w:szCs w:val="22"/>
          <w:lang w:val="cs-CZ"/>
        </w:rPr>
        <w:t>9</w:t>
      </w:r>
      <w:r w:rsidR="0022662A" w:rsidRPr="0022662A">
        <w:rPr>
          <w:rFonts w:cs="Arial"/>
          <w:sz w:val="22"/>
          <w:szCs w:val="22"/>
        </w:rPr>
        <w:t xml:space="preserve"> této smlouvy smluvní pokutu ve výši 5 000,-- Kč za každé takové prokazatelné pochybení.</w:t>
      </w:r>
    </w:p>
    <w:p w14:paraId="4F5AB87E" w14:textId="77777777" w:rsidR="00F75E6B" w:rsidRPr="0078576F"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3E4520">
        <w:rPr>
          <w:snapToGrid w:val="0"/>
          <w:sz w:val="22"/>
          <w:szCs w:val="22"/>
        </w:rPr>
        <w:t>Práce, které budou v dalším postupu prací zakryty nebo se stanou nepřístupnými, je objednatel povi</w:t>
      </w:r>
      <w:r w:rsidRPr="003E4520">
        <w:rPr>
          <w:snapToGrid w:val="0"/>
          <w:sz w:val="22"/>
          <w:szCs w:val="22"/>
        </w:rPr>
        <w:softHyphen/>
        <w:t xml:space="preserve">nen včas prověřit. Toto prověření provede do </w:t>
      </w:r>
      <w:r w:rsidRPr="003E4520">
        <w:rPr>
          <w:snapToGrid w:val="0"/>
          <w:sz w:val="22"/>
          <w:szCs w:val="22"/>
          <w:lang w:val="cs-CZ"/>
        </w:rPr>
        <w:t>5</w:t>
      </w:r>
      <w:r w:rsidRPr="003E4520">
        <w:rPr>
          <w:snapToGrid w:val="0"/>
          <w:sz w:val="22"/>
          <w:szCs w:val="22"/>
        </w:rPr>
        <w:t xml:space="preserve"> pracovních dnů po obdržení výzvy zhotovitele, přičemž tato výzva musí být provedena zápisem ve stavebním deníku a současně o této výzvě uvědomí zhotovitel technický dozor</w:t>
      </w:r>
      <w:r w:rsidRPr="00A1458F">
        <w:rPr>
          <w:snapToGrid w:val="0"/>
          <w:sz w:val="22"/>
          <w:szCs w:val="22"/>
        </w:rPr>
        <w:t xml:space="preserve"> objednatele e-mailem na adresu uvedenou objednatelem ve stavebním deníku. </w:t>
      </w:r>
      <w:r w:rsidRPr="00A1458F">
        <w:rPr>
          <w:sz w:val="22"/>
          <w:szCs w:val="22"/>
        </w:rPr>
        <w:t>Pokud se zástupce objednatele ke kontrole přes včasné vyzvání nedostaví, je zhotovitel oprávněn předmětné práce zakrýt. Bude-li objednatel požadovat dodatečně jejich odkrytí, je zhotovitel povinen toto odkrytí provést na náklady objednatele. Pokud se při kontrole zjistí, že práce nebyly řádně provedeny, nese veškeré náklady spojené s jejich odkrytím, opravou a zakrytím zhotovitel.</w:t>
      </w:r>
    </w:p>
    <w:p w14:paraId="66649183" w14:textId="77777777" w:rsidR="00F75E6B" w:rsidRPr="000A0FFE" w:rsidRDefault="00F75E6B" w:rsidP="00F75E6B">
      <w:pPr>
        <w:pStyle w:val="Zkladntext"/>
        <w:numPr>
          <w:ilvl w:val="1"/>
          <w:numId w:val="8"/>
        </w:numPr>
        <w:tabs>
          <w:tab w:val="clear" w:pos="567"/>
          <w:tab w:val="clear" w:pos="648"/>
          <w:tab w:val="clear" w:pos="1560"/>
          <w:tab w:val="clear" w:pos="5670"/>
          <w:tab w:val="left" w:pos="709"/>
          <w:tab w:val="num" w:pos="1216"/>
        </w:tabs>
        <w:autoSpaceDE w:val="0"/>
        <w:autoSpaceDN w:val="0"/>
        <w:adjustRightInd w:val="0"/>
        <w:spacing w:beforeLines="50" w:before="120"/>
        <w:ind w:left="709" w:hanging="709"/>
        <w:rPr>
          <w:rFonts w:cs="Arial"/>
          <w:sz w:val="22"/>
          <w:szCs w:val="22"/>
        </w:rPr>
      </w:pPr>
      <w:r w:rsidRPr="000A0FFE">
        <w:rPr>
          <w:rFonts w:cs="Arial"/>
          <w:sz w:val="22"/>
          <w:szCs w:val="22"/>
        </w:rPr>
        <w:t xml:space="preserve">Zhotovitel se zavazuje nakládat se stavebním a demoličním odpadem, včetně použitých obalů, podle hierarchie odpadového hospodářství, zejména ve smyslu zákona č. </w:t>
      </w:r>
      <w:r w:rsidRPr="000A0FFE">
        <w:rPr>
          <w:rFonts w:cs="Arial"/>
          <w:sz w:val="22"/>
          <w:szCs w:val="22"/>
        </w:rPr>
        <w:lastRenderedPageBreak/>
        <w:t>541/2020 Sb., o odpadech, v platném znění, a přílohy č. 24 k vyhlášce č. 273/2021 Sb., o podrobnostech nakládání s odpady, v platném znění. Prioritou je předcházení vzniku odpadu. Podmínka významně nepoškozovat v oblasti životního prostředí jdoucí nad rámec legislativy a týkající se všech stavebních prací vyžaduje, aby zhotovitel při provádění stavebních prací zajistili, aby nejméně 70 % (hmotnostních) stavebního a demoličního odpadu neklasifikovaného jako nebezpečný (s výjimkou v přírodě se vyskytujících materiálů uvedených v kategorii 17 05 04 v Evropském seznamu odpadů stanoveném rozhodnutím 2000/532/ES) vzniklého na staveništi bylo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w:t>
      </w:r>
    </w:p>
    <w:p w14:paraId="3B2F4354" w14:textId="77777777" w:rsidR="00F75E6B" w:rsidRPr="000A0FFE" w:rsidRDefault="00F75E6B" w:rsidP="00F75E6B">
      <w:pPr>
        <w:pStyle w:val="Zkladntext"/>
        <w:numPr>
          <w:ilvl w:val="1"/>
          <w:numId w:val="8"/>
        </w:numPr>
        <w:tabs>
          <w:tab w:val="clear" w:pos="567"/>
          <w:tab w:val="clear" w:pos="648"/>
          <w:tab w:val="clear" w:pos="1560"/>
          <w:tab w:val="clear" w:pos="5670"/>
          <w:tab w:val="left" w:pos="709"/>
          <w:tab w:val="num" w:pos="1216"/>
        </w:tabs>
        <w:autoSpaceDE w:val="0"/>
        <w:autoSpaceDN w:val="0"/>
        <w:adjustRightInd w:val="0"/>
        <w:spacing w:beforeLines="50" w:before="120"/>
        <w:ind w:left="709" w:hanging="709"/>
        <w:rPr>
          <w:rFonts w:cs="Arial"/>
          <w:sz w:val="22"/>
          <w:szCs w:val="22"/>
        </w:rPr>
      </w:pPr>
      <w:r w:rsidRPr="000A0FFE">
        <w:rPr>
          <w:rFonts w:cs="Arial"/>
          <w:sz w:val="22"/>
          <w:szCs w:val="22"/>
        </w:rPr>
        <w:t>Zhotovitel nejpozději při předání díla předá Objednateli aktualizovaný Plán nakládání s odpady dle vzoru, který doložil před podpisem smlouvy. Dále doloží způsob využití takového odpadu v souladu s podmínkami uvedenými výše a v případě využití odpadu k recyklaci na relevantní sládky oprávněné k těmto úkonům, doloží aktualizovaný Plán nakládání s odpady obsahující soupis a jeho zatřídění pod relevantní druhy a kategorie veškerého odpadu vzniklého odpadu na staveništi a způsob jeho opětovného využití. V případě předání odpadu na odpovídající skládku předloží kopií smlouvy o zajištění předání produkovaných stavebních a demoličních odpadů do zařízení určeného pro nakládání s daným druhem a kategorií odpadu dle § 15 odst. 2 písm. c) zákona č. 541/2020 Sb., o odpadech; nebo dokladem o převzetí odpadů od provozovatele zařízení dle § 17 odst. 1 písm. c) zákona č. 541/2020 Sb., o odpadech. Pro plnění podmínky DNSH není nutné splnit definici odpadu dle zákona č. 541/2020 Sb., o odpadech – lze započítat i další druhy materiálů, které jsou ihned využity na staveništi a které se formálně nestanou odpadem dle zákona.</w:t>
      </w:r>
    </w:p>
    <w:p w14:paraId="1F36C735" w14:textId="77777777" w:rsidR="00F75E6B" w:rsidRPr="000A0FFE" w:rsidRDefault="00F75E6B" w:rsidP="00F75E6B">
      <w:pPr>
        <w:pStyle w:val="Zkladntext"/>
        <w:numPr>
          <w:ilvl w:val="1"/>
          <w:numId w:val="8"/>
        </w:numPr>
        <w:tabs>
          <w:tab w:val="clear" w:pos="567"/>
          <w:tab w:val="clear" w:pos="648"/>
          <w:tab w:val="clear" w:pos="1560"/>
          <w:tab w:val="clear" w:pos="5670"/>
          <w:tab w:val="left" w:pos="709"/>
          <w:tab w:val="num" w:pos="1216"/>
        </w:tabs>
        <w:autoSpaceDE w:val="0"/>
        <w:autoSpaceDN w:val="0"/>
        <w:adjustRightInd w:val="0"/>
        <w:spacing w:beforeLines="50" w:before="120"/>
        <w:ind w:left="709" w:hanging="709"/>
        <w:rPr>
          <w:rFonts w:cs="Arial"/>
          <w:sz w:val="22"/>
          <w:szCs w:val="22"/>
        </w:rPr>
      </w:pPr>
      <w:r w:rsidRPr="000A0FFE">
        <w:rPr>
          <w:rFonts w:cs="Arial"/>
          <w:sz w:val="22"/>
          <w:szCs w:val="22"/>
        </w:rPr>
        <w:t xml:space="preserve">V případě instalace zařízení na využívání vody se zhotovitel zavazuje, že všechna tato zařízení budou respektovat limity níže uvedené, které budou doloženy technickými listy výrobků, stavební certifikací, či stávajícím štítkem výrobku v EU. </w:t>
      </w:r>
    </w:p>
    <w:p w14:paraId="1384FFFE" w14:textId="77777777" w:rsidR="00F75E6B" w:rsidRPr="000A0FFE" w:rsidRDefault="00F75E6B" w:rsidP="00F75E6B">
      <w:pPr>
        <w:pStyle w:val="Zkladntext"/>
        <w:numPr>
          <w:ilvl w:val="1"/>
          <w:numId w:val="15"/>
        </w:numPr>
        <w:tabs>
          <w:tab w:val="clear" w:pos="567"/>
          <w:tab w:val="clear" w:pos="1560"/>
          <w:tab w:val="clear" w:pos="5670"/>
          <w:tab w:val="left" w:pos="1134"/>
        </w:tabs>
        <w:autoSpaceDE w:val="0"/>
        <w:autoSpaceDN w:val="0"/>
        <w:adjustRightInd w:val="0"/>
        <w:spacing w:beforeLines="50" w:before="120"/>
        <w:ind w:left="1134" w:hanging="425"/>
        <w:rPr>
          <w:rFonts w:cs="Arial"/>
          <w:sz w:val="22"/>
          <w:szCs w:val="22"/>
        </w:rPr>
      </w:pPr>
      <w:r w:rsidRPr="000A0FFE">
        <w:rPr>
          <w:rFonts w:cs="Arial"/>
          <w:sz w:val="22"/>
          <w:szCs w:val="22"/>
        </w:rPr>
        <w:t>umyvadlové baterie a kuchyňské baterie mají maximální průtok vody 6 litrů/min;</w:t>
      </w:r>
    </w:p>
    <w:p w14:paraId="705D6E8A" w14:textId="77777777" w:rsidR="00F75E6B" w:rsidRPr="000A0FFE" w:rsidRDefault="00F75E6B" w:rsidP="00F75E6B">
      <w:pPr>
        <w:pStyle w:val="Zkladntext"/>
        <w:numPr>
          <w:ilvl w:val="1"/>
          <w:numId w:val="15"/>
        </w:numPr>
        <w:tabs>
          <w:tab w:val="clear" w:pos="567"/>
          <w:tab w:val="clear" w:pos="1560"/>
          <w:tab w:val="clear" w:pos="5670"/>
          <w:tab w:val="left" w:pos="1134"/>
        </w:tabs>
        <w:autoSpaceDE w:val="0"/>
        <w:autoSpaceDN w:val="0"/>
        <w:adjustRightInd w:val="0"/>
        <w:spacing w:beforeLines="50" w:before="120"/>
        <w:ind w:left="1134" w:hanging="425"/>
        <w:rPr>
          <w:rFonts w:cs="Arial"/>
          <w:sz w:val="22"/>
          <w:szCs w:val="22"/>
        </w:rPr>
      </w:pPr>
      <w:r w:rsidRPr="000A0FFE">
        <w:rPr>
          <w:rFonts w:cs="Arial"/>
          <w:sz w:val="22"/>
          <w:szCs w:val="22"/>
        </w:rPr>
        <w:t xml:space="preserve"> sprchy mají maximální průtok vody 8 litrů/min; </w:t>
      </w:r>
    </w:p>
    <w:p w14:paraId="4B6697F9" w14:textId="77777777" w:rsidR="00F75E6B" w:rsidRDefault="00F75E6B" w:rsidP="00F75E6B">
      <w:pPr>
        <w:pStyle w:val="Zkladntext"/>
        <w:numPr>
          <w:ilvl w:val="1"/>
          <w:numId w:val="15"/>
        </w:numPr>
        <w:tabs>
          <w:tab w:val="clear" w:pos="567"/>
          <w:tab w:val="clear" w:pos="1560"/>
          <w:tab w:val="clear" w:pos="5670"/>
          <w:tab w:val="left" w:pos="1134"/>
        </w:tabs>
        <w:autoSpaceDE w:val="0"/>
        <w:autoSpaceDN w:val="0"/>
        <w:adjustRightInd w:val="0"/>
        <w:spacing w:beforeLines="50" w:before="120"/>
        <w:ind w:left="1134" w:hanging="425"/>
        <w:rPr>
          <w:rFonts w:cs="Arial"/>
          <w:sz w:val="22"/>
          <w:szCs w:val="22"/>
        </w:rPr>
      </w:pPr>
      <w:r w:rsidRPr="000A0FFE">
        <w:rPr>
          <w:rFonts w:cs="Arial"/>
          <w:sz w:val="22"/>
          <w:szCs w:val="22"/>
        </w:rPr>
        <w:t>WC, zahrnující soupravy, mísy a splachovací nádrže, mají úplný objem splachovací vody maximálně 6 litrů a maximální průměrný objem splachovací vody 3,75 litru (vypočteno dle vzorce Va = (Vf + (3 × Vr)) /4) (Va=průměrný objem, Vf=úplné (velké) spláchnutí (6 l), Vr=redukované(malé)spláchnutí (3 l)</w:t>
      </w:r>
    </w:p>
    <w:p w14:paraId="39E0FE67" w14:textId="77777777" w:rsidR="00F75E6B" w:rsidRPr="000A0FFE" w:rsidRDefault="00F75E6B" w:rsidP="00F75E6B">
      <w:pPr>
        <w:pStyle w:val="Zkladntext"/>
        <w:numPr>
          <w:ilvl w:val="1"/>
          <w:numId w:val="15"/>
        </w:numPr>
        <w:tabs>
          <w:tab w:val="clear" w:pos="567"/>
          <w:tab w:val="clear" w:pos="1560"/>
          <w:tab w:val="clear" w:pos="5670"/>
          <w:tab w:val="left" w:pos="1134"/>
        </w:tabs>
        <w:autoSpaceDE w:val="0"/>
        <w:autoSpaceDN w:val="0"/>
        <w:adjustRightInd w:val="0"/>
        <w:spacing w:beforeLines="50" w:before="120"/>
        <w:ind w:left="1134" w:hanging="425"/>
        <w:rPr>
          <w:rFonts w:cs="Arial"/>
          <w:sz w:val="22"/>
          <w:szCs w:val="22"/>
        </w:rPr>
      </w:pPr>
      <w:r w:rsidRPr="000A0FFE">
        <w:rPr>
          <w:rFonts w:cs="Arial"/>
          <w:sz w:val="22"/>
          <w:szCs w:val="22"/>
        </w:rPr>
        <w:t>pisoáry spotřebují maximálně 2 litry/mísu/hodinu. Splachovací pisoáry mají maximální úplný objem splachovací vody 1 litr.</w:t>
      </w:r>
    </w:p>
    <w:p w14:paraId="078C922F" w14:textId="77777777" w:rsidR="00F75E6B" w:rsidRPr="000A0FFE" w:rsidRDefault="00F75E6B" w:rsidP="00F75E6B">
      <w:pPr>
        <w:pStyle w:val="Zkladntext"/>
        <w:numPr>
          <w:ilvl w:val="1"/>
          <w:numId w:val="8"/>
        </w:numPr>
        <w:tabs>
          <w:tab w:val="clear" w:pos="567"/>
          <w:tab w:val="clear" w:pos="648"/>
          <w:tab w:val="clear" w:pos="1560"/>
          <w:tab w:val="clear" w:pos="5670"/>
          <w:tab w:val="left" w:pos="709"/>
          <w:tab w:val="num" w:pos="1216"/>
        </w:tabs>
        <w:autoSpaceDE w:val="0"/>
        <w:autoSpaceDN w:val="0"/>
        <w:adjustRightInd w:val="0"/>
        <w:spacing w:beforeLines="50" w:before="120"/>
        <w:ind w:left="709" w:hanging="709"/>
        <w:rPr>
          <w:rFonts w:cs="Arial"/>
          <w:sz w:val="22"/>
          <w:szCs w:val="22"/>
        </w:rPr>
      </w:pPr>
      <w:r w:rsidRPr="000A0FFE">
        <w:rPr>
          <w:rFonts w:cs="Arial"/>
          <w:sz w:val="22"/>
          <w:szCs w:val="22"/>
        </w:rPr>
        <w:t xml:space="preserve">Zhotovitel nejpozději při předání díla předá </w:t>
      </w:r>
      <w:r>
        <w:rPr>
          <w:rFonts w:cs="Arial"/>
          <w:sz w:val="22"/>
          <w:szCs w:val="22"/>
          <w:lang w:val="cs-CZ"/>
        </w:rPr>
        <w:t>o</w:t>
      </w:r>
      <w:proofErr w:type="spellStart"/>
      <w:r w:rsidRPr="000A0FFE">
        <w:rPr>
          <w:rFonts w:cs="Arial"/>
          <w:sz w:val="22"/>
          <w:szCs w:val="22"/>
        </w:rPr>
        <w:t>bjednateli</w:t>
      </w:r>
      <w:proofErr w:type="spellEnd"/>
      <w:r w:rsidRPr="000A0FFE">
        <w:rPr>
          <w:rFonts w:cs="Arial"/>
          <w:sz w:val="22"/>
          <w:szCs w:val="22"/>
        </w:rPr>
        <w:t xml:space="preserve"> technickými listy výrobků, stavební certifikace, či stávající štítky výrobku v EU ke každé položce, která je zařízením na využívání vody uvedené v definici výše.</w:t>
      </w:r>
    </w:p>
    <w:p w14:paraId="36D0C39B" w14:textId="77777777" w:rsidR="00F75E6B" w:rsidRPr="000A0FFE" w:rsidRDefault="00F75E6B" w:rsidP="00F75E6B">
      <w:pPr>
        <w:pStyle w:val="Zkladntext"/>
        <w:numPr>
          <w:ilvl w:val="1"/>
          <w:numId w:val="8"/>
        </w:numPr>
        <w:tabs>
          <w:tab w:val="clear" w:pos="567"/>
          <w:tab w:val="clear" w:pos="648"/>
          <w:tab w:val="clear" w:pos="1560"/>
          <w:tab w:val="clear" w:pos="5670"/>
          <w:tab w:val="left" w:pos="709"/>
          <w:tab w:val="num" w:pos="1216"/>
        </w:tabs>
        <w:autoSpaceDE w:val="0"/>
        <w:autoSpaceDN w:val="0"/>
        <w:adjustRightInd w:val="0"/>
        <w:spacing w:beforeLines="50" w:before="120"/>
        <w:ind w:left="709" w:hanging="709"/>
        <w:rPr>
          <w:rFonts w:cs="Arial"/>
          <w:sz w:val="22"/>
          <w:szCs w:val="22"/>
        </w:rPr>
      </w:pPr>
      <w:r w:rsidRPr="000A0FFE">
        <w:rPr>
          <w:rFonts w:cs="Arial"/>
          <w:sz w:val="22"/>
          <w:szCs w:val="22"/>
        </w:rPr>
        <w:t>Ze stavebních prvků a materiálů použitých při stavbě, které mohou přijít do styku s uživateli, se při zkouškách v souladu s podmínkami uvedenými v příloze XVII nařízení Evropského parlamentu a Rady (ES) č. 1907/2006 uvolňuje méně než 0,06 mg formaldehydu na m³ materiálu nebo prvku a při zkouškách podle normy CEN/EN 16516  a ISO 16000-3:2011  nebo jiných srovnatelných standardizovaných zkušebních podmínek a metod stanovení  méně než 0,001 mg jiných karcinogenních těkavých organických sloučenin kategorie 1A a 1B na m³ materiálu nebo prvku.</w:t>
      </w:r>
    </w:p>
    <w:p w14:paraId="01ECE36F" w14:textId="77777777" w:rsidR="00F75E6B" w:rsidRPr="000A0FFE" w:rsidRDefault="00F75E6B" w:rsidP="00F75E6B">
      <w:pPr>
        <w:pStyle w:val="Zkladntext"/>
        <w:numPr>
          <w:ilvl w:val="1"/>
          <w:numId w:val="8"/>
        </w:numPr>
        <w:tabs>
          <w:tab w:val="clear" w:pos="567"/>
          <w:tab w:val="clear" w:pos="648"/>
          <w:tab w:val="clear" w:pos="1560"/>
          <w:tab w:val="clear" w:pos="5670"/>
          <w:tab w:val="left" w:pos="709"/>
          <w:tab w:val="num" w:pos="1216"/>
        </w:tabs>
        <w:autoSpaceDE w:val="0"/>
        <w:autoSpaceDN w:val="0"/>
        <w:adjustRightInd w:val="0"/>
        <w:spacing w:beforeLines="50" w:before="120"/>
        <w:ind w:left="709" w:hanging="709"/>
        <w:rPr>
          <w:rFonts w:cs="Arial"/>
          <w:sz w:val="22"/>
          <w:szCs w:val="22"/>
        </w:rPr>
      </w:pPr>
      <w:r w:rsidRPr="000A0FFE">
        <w:rPr>
          <w:rFonts w:cs="Arial"/>
          <w:sz w:val="22"/>
          <w:szCs w:val="22"/>
        </w:rPr>
        <w:t>Zhotovitel je povinen přijímat se opatření ke snížení hluku, prachu a emisí znečišťujících látek při stavebních nebo údržbářských pracích.</w:t>
      </w:r>
    </w:p>
    <w:p w14:paraId="77DDCFCB" w14:textId="77777777" w:rsidR="00F75E6B" w:rsidRPr="00E97126"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E97126">
        <w:rPr>
          <w:rFonts w:cs="Arial"/>
          <w:sz w:val="22"/>
          <w:szCs w:val="22"/>
        </w:rPr>
        <w:t>Zhotovitel je při provádění díla, mimo jiné, povinen:</w:t>
      </w:r>
    </w:p>
    <w:p w14:paraId="1379A0FA" w14:textId="77777777" w:rsidR="00F75E6B" w:rsidRPr="00816AB7" w:rsidRDefault="00F75E6B" w:rsidP="00F75E6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816AB7">
        <w:rPr>
          <w:rFonts w:ascii="Arial" w:hAnsi="Arial" w:cs="Arial"/>
          <w:bCs/>
          <w:sz w:val="22"/>
          <w:szCs w:val="22"/>
        </w:rPr>
        <w:lastRenderedPageBreak/>
        <w:t>zajistit veškeré nezbytné průzkumy nutné pro řádné provedení díla,</w:t>
      </w:r>
    </w:p>
    <w:p w14:paraId="3C215589" w14:textId="77777777" w:rsidR="00F75E6B" w:rsidRPr="00816AB7" w:rsidRDefault="00F75E6B" w:rsidP="00F75E6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816AB7">
        <w:rPr>
          <w:rFonts w:ascii="Arial" w:hAnsi="Arial" w:cs="Arial"/>
          <w:bCs/>
          <w:sz w:val="22"/>
          <w:szCs w:val="22"/>
        </w:rPr>
        <w:t>zabezpečit dodržování podmínek stanovených správci inženýrských sítí,</w:t>
      </w:r>
    </w:p>
    <w:p w14:paraId="65DB43E1" w14:textId="77777777" w:rsidR="00F75E6B" w:rsidRPr="00816AB7" w:rsidRDefault="00F75E6B" w:rsidP="00F75E6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816AB7">
        <w:rPr>
          <w:rFonts w:ascii="Arial" w:hAnsi="Arial" w:cs="Arial"/>
          <w:bCs/>
          <w:sz w:val="22"/>
          <w:szCs w:val="22"/>
        </w:rPr>
        <w:t>zajistit nezbytná opatření, aby nedošlo k porušení a poškození inženýrských sítí,</w:t>
      </w:r>
    </w:p>
    <w:p w14:paraId="27C80A26" w14:textId="77777777" w:rsidR="00F75E6B" w:rsidRPr="00816AB7" w:rsidRDefault="00F75E6B" w:rsidP="00F75E6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816AB7">
        <w:rPr>
          <w:rFonts w:ascii="Arial" w:hAnsi="Arial" w:cs="Arial"/>
          <w:bCs/>
          <w:sz w:val="22"/>
          <w:szCs w:val="22"/>
        </w:rPr>
        <w:t>oznámit zahájení stavebních prací v souladu s pravomocnými rozhodnutími a vyjádřeními všem zúčastněným osobám, např. správcům sítí apod.,</w:t>
      </w:r>
    </w:p>
    <w:p w14:paraId="403A0D80" w14:textId="77777777" w:rsidR="00F75E6B" w:rsidRPr="00816AB7" w:rsidRDefault="00F75E6B" w:rsidP="00F75E6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816AB7">
        <w:rPr>
          <w:rFonts w:ascii="Arial" w:hAnsi="Arial" w:cs="Arial"/>
          <w:bCs/>
          <w:sz w:val="22"/>
          <w:szCs w:val="22"/>
        </w:rPr>
        <w:t>zpracovat dílenskou a výrobní dokumentaci potřebnou pro provedení díla, bude-li objednatelem, případně TDS, požadována,</w:t>
      </w:r>
    </w:p>
    <w:p w14:paraId="0E24BC19" w14:textId="77777777" w:rsidR="00F75E6B" w:rsidRPr="00816AB7" w:rsidRDefault="00F75E6B" w:rsidP="00F75E6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816AB7">
        <w:rPr>
          <w:rFonts w:ascii="Arial" w:hAnsi="Arial" w:cs="Arial"/>
          <w:bCs/>
          <w:sz w:val="22"/>
          <w:szCs w:val="22"/>
        </w:rPr>
        <w:t>zajistit dopravní značení k dopravním omezením, jejich údržbu a přemisťování a následné odstranění,</w:t>
      </w:r>
    </w:p>
    <w:p w14:paraId="3250C155" w14:textId="77777777" w:rsidR="00F75E6B" w:rsidRPr="00816AB7" w:rsidRDefault="00F75E6B" w:rsidP="00F75E6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816AB7">
        <w:rPr>
          <w:rFonts w:ascii="Arial" w:hAnsi="Arial" w:cs="Arial"/>
          <w:bCs/>
          <w:sz w:val="22"/>
          <w:szCs w:val="22"/>
        </w:rPr>
        <w:t>zajistit a realizovat všechny předepsané či dohodnuté zkoušky a revize vztahující se k prováděnému dílu včetně pořízení protokolů k nim,</w:t>
      </w:r>
    </w:p>
    <w:p w14:paraId="5F15A0D6" w14:textId="77777777" w:rsidR="00F75E6B" w:rsidRPr="00816AB7" w:rsidRDefault="00F75E6B" w:rsidP="00F75E6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816AB7">
        <w:rPr>
          <w:rFonts w:ascii="Arial" w:hAnsi="Arial" w:cs="Arial"/>
          <w:bCs/>
          <w:sz w:val="22"/>
          <w:szCs w:val="22"/>
        </w:rPr>
        <w:t>zajistit získání atestů a dokladů o požadovaných vlastnostech výrobků (prohlášení o shodě),</w:t>
      </w:r>
    </w:p>
    <w:p w14:paraId="5BC80C1B" w14:textId="77777777" w:rsidR="00F75E6B" w:rsidRPr="00816AB7" w:rsidRDefault="00F75E6B" w:rsidP="00F75E6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816AB7">
        <w:rPr>
          <w:rFonts w:ascii="Arial" w:hAnsi="Arial" w:cs="Arial"/>
          <w:bCs/>
          <w:sz w:val="22"/>
          <w:szCs w:val="22"/>
        </w:rPr>
        <w:t>zřídit a odstranit zařízení staveniště,</w:t>
      </w:r>
    </w:p>
    <w:p w14:paraId="248543E6" w14:textId="77777777" w:rsidR="00F75E6B" w:rsidRPr="00816AB7" w:rsidRDefault="00F75E6B" w:rsidP="00F75E6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816AB7">
        <w:rPr>
          <w:rFonts w:ascii="Arial" w:hAnsi="Arial" w:cs="Arial"/>
          <w:bCs/>
          <w:sz w:val="22"/>
          <w:szCs w:val="22"/>
        </w:rPr>
        <w:t>zabezpečit odvoz, uložení a likvidaci odpadů v souladu s příslušnými právními předpisy, včetně plnění povinností vyplývajících zhotoviteli z příslušných právních předpisů jakožto původci odpadů,</w:t>
      </w:r>
    </w:p>
    <w:p w14:paraId="278A8B19" w14:textId="77777777" w:rsidR="00F75E6B" w:rsidRPr="00816AB7" w:rsidRDefault="00F75E6B" w:rsidP="00F75E6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816AB7">
        <w:rPr>
          <w:rFonts w:ascii="Arial" w:hAnsi="Arial" w:cs="Arial"/>
          <w:bCs/>
          <w:sz w:val="22"/>
          <w:szCs w:val="22"/>
        </w:rPr>
        <w:t>uvést všechny povrchy dotčené stavbou do původního stavu,</w:t>
      </w:r>
    </w:p>
    <w:p w14:paraId="09070EEF" w14:textId="77777777" w:rsidR="00F75E6B" w:rsidRPr="00816AB7" w:rsidRDefault="00F75E6B" w:rsidP="00F75E6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816AB7">
        <w:rPr>
          <w:rFonts w:ascii="Arial" w:hAnsi="Arial" w:cs="Arial"/>
          <w:bCs/>
          <w:sz w:val="22"/>
          <w:szCs w:val="22"/>
        </w:rPr>
        <w:t>zajistit splnění podmínek vyplývajících ze stavebního povolení nebo jiných podkladů pro provádění díla,</w:t>
      </w:r>
    </w:p>
    <w:p w14:paraId="6ED499EC" w14:textId="77777777" w:rsidR="00F75E6B" w:rsidRPr="00816AB7" w:rsidRDefault="00F75E6B" w:rsidP="00F75E6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816AB7">
        <w:rPr>
          <w:rFonts w:ascii="Arial" w:hAnsi="Arial" w:cs="Arial"/>
          <w:bCs/>
          <w:sz w:val="22"/>
          <w:szCs w:val="22"/>
        </w:rPr>
        <w:t>provádět koordinační a kompletační činnost celé stavby,</w:t>
      </w:r>
    </w:p>
    <w:p w14:paraId="6D21EE4A" w14:textId="77777777" w:rsidR="00F75E6B" w:rsidRPr="00816AB7" w:rsidRDefault="00F75E6B" w:rsidP="00F75E6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816AB7">
        <w:rPr>
          <w:rFonts w:ascii="Arial" w:hAnsi="Arial" w:cs="Arial"/>
          <w:bCs/>
          <w:sz w:val="22"/>
          <w:szCs w:val="22"/>
        </w:rPr>
        <w:t>provádět denní úklid staveniště, průběžně odstraňovat znečištění komunikací,</w:t>
      </w:r>
    </w:p>
    <w:p w14:paraId="49BF7AF4" w14:textId="77777777" w:rsidR="00F75E6B" w:rsidRDefault="00F75E6B" w:rsidP="00F75E6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816AB7">
        <w:rPr>
          <w:rFonts w:ascii="Arial" w:hAnsi="Arial" w:cs="Arial"/>
          <w:bCs/>
          <w:sz w:val="22"/>
          <w:szCs w:val="22"/>
        </w:rPr>
        <w:t>vybavit provádění stavby veškerým odpovídajícím strojním zařízením, pracovními nástroji, pomůckami, prostředky BOZP a provést označení dle ČSN (ČSN EN), a to v rozsahu nutném k provedení díla.</w:t>
      </w:r>
    </w:p>
    <w:p w14:paraId="651090BD" w14:textId="77777777" w:rsidR="00AA7965" w:rsidRDefault="00AA7965" w:rsidP="00AA7965">
      <w:pPr>
        <w:pStyle w:val="Zkladntext"/>
        <w:numPr>
          <w:ilvl w:val="1"/>
          <w:numId w:val="8"/>
        </w:numPr>
        <w:tabs>
          <w:tab w:val="clear" w:pos="567"/>
          <w:tab w:val="clear" w:pos="648"/>
          <w:tab w:val="clear" w:pos="1560"/>
          <w:tab w:val="clear" w:pos="5670"/>
          <w:tab w:val="left" w:pos="709"/>
          <w:tab w:val="num" w:pos="1216"/>
        </w:tabs>
        <w:autoSpaceDE w:val="0"/>
        <w:autoSpaceDN w:val="0"/>
        <w:adjustRightInd w:val="0"/>
        <w:spacing w:beforeLines="50" w:before="120"/>
        <w:ind w:left="709" w:hanging="709"/>
        <w:rPr>
          <w:rFonts w:cs="Arial"/>
          <w:sz w:val="22"/>
          <w:szCs w:val="22"/>
        </w:rPr>
      </w:pPr>
      <w:r w:rsidRPr="00805E10">
        <w:rPr>
          <w:rFonts w:cs="Arial"/>
          <w:sz w:val="22"/>
          <w:szCs w:val="22"/>
        </w:rPr>
        <w:t xml:space="preserve">Zhotovitel je povinen s odbornou péčí verifikovat všechny informace a pokyny týkající se </w:t>
      </w:r>
      <w:r>
        <w:rPr>
          <w:rFonts w:cs="Arial"/>
          <w:sz w:val="22"/>
          <w:szCs w:val="22"/>
        </w:rPr>
        <w:t>d</w:t>
      </w:r>
      <w:r w:rsidRPr="00805E10">
        <w:rPr>
          <w:rFonts w:cs="Arial"/>
          <w:sz w:val="22"/>
          <w:szCs w:val="22"/>
        </w:rPr>
        <w:t xml:space="preserve">íla, které od </w:t>
      </w:r>
      <w:r>
        <w:rPr>
          <w:rFonts w:cs="Arial"/>
          <w:sz w:val="22"/>
          <w:szCs w:val="22"/>
        </w:rPr>
        <w:t>o</w:t>
      </w:r>
      <w:r w:rsidRPr="00805E10">
        <w:rPr>
          <w:rFonts w:cs="Arial"/>
          <w:sz w:val="22"/>
          <w:szCs w:val="22"/>
        </w:rPr>
        <w:t xml:space="preserve">bjednatele nebo TDS obdrží, a není oprávněn se spoléhat na jejich správnost. Zhotovitel je bez zbytečného odkladu po obdržení příslušné informace nebo pokynu povinen upozornit </w:t>
      </w:r>
      <w:r>
        <w:rPr>
          <w:rFonts w:cs="Arial"/>
          <w:sz w:val="22"/>
          <w:szCs w:val="22"/>
        </w:rPr>
        <w:t>o</w:t>
      </w:r>
      <w:r w:rsidRPr="00805E10">
        <w:rPr>
          <w:rFonts w:cs="Arial"/>
          <w:sz w:val="22"/>
          <w:szCs w:val="22"/>
        </w:rPr>
        <w:t xml:space="preserve">bjednatele na jeho případnou nevhodnost nebo jiné negativní dopady na </w:t>
      </w:r>
      <w:r>
        <w:rPr>
          <w:rFonts w:cs="Arial"/>
          <w:sz w:val="22"/>
          <w:szCs w:val="22"/>
        </w:rPr>
        <w:t>d</w:t>
      </w:r>
      <w:r w:rsidRPr="00805E10">
        <w:rPr>
          <w:rFonts w:cs="Arial"/>
          <w:sz w:val="22"/>
          <w:szCs w:val="22"/>
        </w:rPr>
        <w:t xml:space="preserve">ílo, v každém případě však ne později než </w:t>
      </w:r>
      <w:r w:rsidRPr="00AA7965">
        <w:rPr>
          <w:rFonts w:cs="Arial"/>
          <w:sz w:val="22"/>
          <w:szCs w:val="22"/>
        </w:rPr>
        <w:t>sedm (7) kalendářních dní</w:t>
      </w:r>
      <w:r w:rsidRPr="00805E10">
        <w:rPr>
          <w:rFonts w:cs="Arial"/>
          <w:sz w:val="22"/>
          <w:szCs w:val="22"/>
        </w:rPr>
        <w:t xml:space="preserve"> ode dne, kdy taková nevhodnost nebo negativní dopady mohly být zjištěny osobou jednající s odbornou péčí (není-li sjednáno jinak). Pokud tak </w:t>
      </w:r>
      <w:r>
        <w:rPr>
          <w:rFonts w:cs="Arial"/>
          <w:sz w:val="22"/>
          <w:szCs w:val="22"/>
        </w:rPr>
        <w:t>z</w:t>
      </w:r>
      <w:r w:rsidRPr="00805E10">
        <w:rPr>
          <w:rFonts w:cs="Arial"/>
          <w:sz w:val="22"/>
          <w:szCs w:val="22"/>
        </w:rPr>
        <w:t xml:space="preserve">hotovitel neučiní a bez zbytečného odkladu neupozorní </w:t>
      </w:r>
      <w:r>
        <w:rPr>
          <w:rFonts w:cs="Arial"/>
          <w:sz w:val="22"/>
          <w:szCs w:val="22"/>
        </w:rPr>
        <w:t>o</w:t>
      </w:r>
      <w:r w:rsidRPr="00805E10">
        <w:rPr>
          <w:rFonts w:cs="Arial"/>
          <w:sz w:val="22"/>
          <w:szCs w:val="22"/>
        </w:rPr>
        <w:t xml:space="preserve">bjednatele na nevhodnost obdrženého pokynu, odpovídá za veškerou škodu či jinou újmu tím vzniklou, zejména včetně nákladů na dodatečné provádění </w:t>
      </w:r>
      <w:r>
        <w:rPr>
          <w:rFonts w:cs="Arial"/>
          <w:sz w:val="22"/>
          <w:szCs w:val="22"/>
        </w:rPr>
        <w:t>z</w:t>
      </w:r>
      <w:r w:rsidRPr="00805E10">
        <w:rPr>
          <w:rFonts w:cs="Arial"/>
          <w:sz w:val="22"/>
          <w:szCs w:val="22"/>
        </w:rPr>
        <w:t xml:space="preserve">měn či jiných úprav </w:t>
      </w:r>
      <w:r>
        <w:rPr>
          <w:rFonts w:cs="Arial"/>
          <w:sz w:val="22"/>
          <w:szCs w:val="22"/>
        </w:rPr>
        <w:t>d</w:t>
      </w:r>
      <w:r w:rsidRPr="00805E10">
        <w:rPr>
          <w:rFonts w:cs="Arial"/>
          <w:sz w:val="22"/>
          <w:szCs w:val="22"/>
        </w:rPr>
        <w:t>íla</w:t>
      </w:r>
      <w:r>
        <w:rPr>
          <w:rFonts w:cs="Arial"/>
          <w:sz w:val="22"/>
          <w:szCs w:val="22"/>
        </w:rPr>
        <w:t>.</w:t>
      </w:r>
    </w:p>
    <w:p w14:paraId="478D8B56" w14:textId="77777777" w:rsidR="00AA7965" w:rsidRPr="000A0FFE" w:rsidRDefault="00AA7965" w:rsidP="00AA7965">
      <w:pPr>
        <w:pStyle w:val="Zkladntext"/>
        <w:numPr>
          <w:ilvl w:val="1"/>
          <w:numId w:val="8"/>
        </w:numPr>
        <w:tabs>
          <w:tab w:val="clear" w:pos="567"/>
          <w:tab w:val="clear" w:pos="648"/>
          <w:tab w:val="clear" w:pos="1560"/>
          <w:tab w:val="clear" w:pos="5670"/>
          <w:tab w:val="left" w:pos="709"/>
          <w:tab w:val="num" w:pos="1216"/>
        </w:tabs>
        <w:autoSpaceDE w:val="0"/>
        <w:autoSpaceDN w:val="0"/>
        <w:adjustRightInd w:val="0"/>
        <w:spacing w:beforeLines="50" w:before="120"/>
        <w:ind w:left="709" w:hanging="709"/>
        <w:rPr>
          <w:rFonts w:cs="Arial"/>
          <w:sz w:val="22"/>
          <w:szCs w:val="22"/>
        </w:rPr>
      </w:pPr>
      <w:r>
        <w:rPr>
          <w:rFonts w:cs="Arial"/>
          <w:sz w:val="22"/>
          <w:szCs w:val="22"/>
        </w:rPr>
        <w:t xml:space="preserve">Smluvní strany se dohodly, že </w:t>
      </w:r>
      <w:r w:rsidRPr="00AA7965">
        <w:rPr>
          <w:rFonts w:cs="Arial"/>
          <w:sz w:val="22"/>
          <w:szCs w:val="22"/>
        </w:rPr>
        <w:t>v případě, že zhotovitel přeruší práce na díle podle § 2594 odst. 2 Občanského zákoníku, tj. z důvodu, že mu v řádném provádění díla brání podle jeho názoru nevhodná věc nebo nevhodný příkaz, a objednatel zhotoviteli písemně sdělí, že s tímto názorem nesouhlasí a trvá na dalším provádění díla, je zhotovitel povinen neprodleně práce na díle obnovit. Nečinnost nebo odmítnutí zhotovitele pokračovat v provádění díla se za těchto okolností považuje za prodlení zhotovitele se všemi důsledky z toho vyplývajícími. Smluvní strany rovněž výslovně vylučují aplikaci ustanovení § 2595 Občanského zákoníku.</w:t>
      </w:r>
    </w:p>
    <w:p w14:paraId="289A2C69" w14:textId="4E7CEB15" w:rsidR="005762E7" w:rsidRPr="007C313C" w:rsidRDefault="005762E7" w:rsidP="0092596B">
      <w:pPr>
        <w:pStyle w:val="Nadpis5"/>
        <w:numPr>
          <w:ilvl w:val="0"/>
          <w:numId w:val="8"/>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7C313C">
        <w:rPr>
          <w:rFonts w:cs="Arial"/>
          <w:sz w:val="26"/>
          <w:szCs w:val="26"/>
        </w:rPr>
        <w:t>Dodání díla a přejímka</w:t>
      </w:r>
    </w:p>
    <w:p w14:paraId="6DDE9EF1" w14:textId="77777777" w:rsidR="00F75E6B" w:rsidRDefault="00F75E6B" w:rsidP="00F75E6B">
      <w:pPr>
        <w:pStyle w:val="Zkladntext"/>
        <w:numPr>
          <w:ilvl w:val="1"/>
          <w:numId w:val="8"/>
        </w:numPr>
        <w:tabs>
          <w:tab w:val="clear" w:pos="567"/>
          <w:tab w:val="clear" w:pos="648"/>
          <w:tab w:val="clear" w:pos="1560"/>
          <w:tab w:val="clear" w:pos="5670"/>
          <w:tab w:val="left" w:pos="709"/>
          <w:tab w:val="num" w:pos="1216"/>
        </w:tabs>
        <w:spacing w:beforeLines="100" w:before="240"/>
        <w:ind w:left="709" w:hanging="709"/>
        <w:rPr>
          <w:rFonts w:cs="Arial"/>
          <w:sz w:val="22"/>
          <w:szCs w:val="22"/>
        </w:rPr>
      </w:pPr>
      <w:r w:rsidRPr="004D56CB">
        <w:rPr>
          <w:rFonts w:cs="Arial"/>
          <w:sz w:val="22"/>
          <w:szCs w:val="22"/>
        </w:rPr>
        <w:t xml:space="preserve">Dílo je dokončeno protokolárním předáním díla bez vad a nedodělků zhotovitelem a jeho převzetím objednatelem. Přejímka se uskuteční na písemnou výzvu zhotovitele </w:t>
      </w:r>
      <w:r w:rsidRPr="004306A8">
        <w:rPr>
          <w:rFonts w:cs="Arial"/>
          <w:sz w:val="22"/>
          <w:szCs w:val="22"/>
        </w:rPr>
        <w:t xml:space="preserve">učiněnou min. </w:t>
      </w:r>
      <w:r>
        <w:rPr>
          <w:rFonts w:cs="Arial"/>
          <w:sz w:val="22"/>
          <w:szCs w:val="22"/>
          <w:lang w:val="cs-CZ"/>
        </w:rPr>
        <w:t>1</w:t>
      </w:r>
      <w:r w:rsidRPr="004306A8">
        <w:rPr>
          <w:rFonts w:cs="Arial"/>
          <w:sz w:val="22"/>
          <w:szCs w:val="22"/>
        </w:rPr>
        <w:t>5</w:t>
      </w:r>
      <w:r w:rsidRPr="004306A8">
        <w:rPr>
          <w:rFonts w:cs="Arial"/>
          <w:sz w:val="22"/>
          <w:szCs w:val="22"/>
          <w:lang w:val="cs-CZ"/>
        </w:rPr>
        <w:t xml:space="preserve"> </w:t>
      </w:r>
      <w:r w:rsidRPr="004306A8">
        <w:rPr>
          <w:rFonts w:cs="Arial"/>
          <w:sz w:val="22"/>
          <w:szCs w:val="22"/>
        </w:rPr>
        <w:t xml:space="preserve">pracovních dnů před </w:t>
      </w:r>
      <w:r w:rsidRPr="004D56CB">
        <w:rPr>
          <w:rFonts w:cs="Arial"/>
          <w:sz w:val="22"/>
          <w:szCs w:val="22"/>
        </w:rPr>
        <w:t xml:space="preserve">zahájením přejímky. O průběhu a výsledku </w:t>
      </w:r>
      <w:r w:rsidRPr="004D56CB">
        <w:rPr>
          <w:rFonts w:cs="Arial"/>
          <w:sz w:val="22"/>
          <w:szCs w:val="22"/>
        </w:rPr>
        <w:lastRenderedPageBreak/>
        <w:t>přejímky se pořídí zápis (předávací protokol), který podepíší zástupci objednatele a zhotovitele. Tento zápis je součástí předání a převzetí díla.</w:t>
      </w:r>
    </w:p>
    <w:p w14:paraId="10847FEF" w14:textId="77777777" w:rsidR="00F75E6B" w:rsidRPr="004D56CB"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Pr>
          <w:rFonts w:cs="Arial"/>
          <w:sz w:val="22"/>
          <w:szCs w:val="22"/>
        </w:rPr>
        <w:t>Zhotovitel odpovídá za to, že hotové dílo bude funkční a provozuschopné a bude dosahovat parametrů stanovených projektovou dokumentací. Převzetí díla jako celku je podmíněno dosažením všech předepsaných parametrů.</w:t>
      </w:r>
    </w:p>
    <w:p w14:paraId="462CBB61" w14:textId="77777777" w:rsidR="00F75E6B" w:rsidRPr="009A7789" w:rsidRDefault="00F75E6B" w:rsidP="00F75E6B">
      <w:pPr>
        <w:pStyle w:val="Zkladntext"/>
        <w:tabs>
          <w:tab w:val="clear" w:pos="567"/>
          <w:tab w:val="clear" w:pos="1560"/>
          <w:tab w:val="clear" w:pos="5670"/>
          <w:tab w:val="left" w:pos="709"/>
        </w:tabs>
        <w:spacing w:beforeLines="50" w:before="120"/>
        <w:ind w:left="709"/>
        <w:rPr>
          <w:rFonts w:cs="Arial"/>
          <w:sz w:val="22"/>
          <w:szCs w:val="22"/>
        </w:rPr>
      </w:pPr>
      <w:r w:rsidRPr="004D56CB">
        <w:rPr>
          <w:rFonts w:cs="Arial"/>
          <w:sz w:val="22"/>
          <w:szCs w:val="22"/>
        </w:rPr>
        <w:t>Dílo s </w:t>
      </w:r>
      <w:r w:rsidRPr="000C7C98">
        <w:rPr>
          <w:rFonts w:cs="Arial"/>
          <w:sz w:val="22"/>
          <w:szCs w:val="22"/>
        </w:rPr>
        <w:t>drobnými vadami a nedodělky nebránícími užívání díla se pro účely splnění závazků považuje za dílo provedené řádně za předpokladu, že zhotovitel odstraní vždy nejpozději do 14 pracovních dnů objednatelem vytknuté vady a nedodělky, nedohodnou-li se smluvní strany v konkrétním případě jinak. V opačném případě se na dílo bude hledět, jakoby k předání/převzetí nedošlo.</w:t>
      </w:r>
    </w:p>
    <w:p w14:paraId="3D1D63FC" w14:textId="77777777" w:rsidR="00F75E6B" w:rsidRPr="00D85ABD"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D85ABD">
        <w:rPr>
          <w:rFonts w:cs="Arial"/>
          <w:sz w:val="22"/>
          <w:szCs w:val="22"/>
        </w:rPr>
        <w:t xml:space="preserve">Zhotovitel bude aktivně spolupracovat při uvádění dokončeného </w:t>
      </w:r>
      <w:r w:rsidRPr="00D85ABD">
        <w:rPr>
          <w:rFonts w:cs="Arial"/>
          <w:sz w:val="22"/>
          <w:szCs w:val="22"/>
          <w:lang w:val="cs-CZ"/>
        </w:rPr>
        <w:t>d</w:t>
      </w:r>
      <w:proofErr w:type="spellStart"/>
      <w:r w:rsidRPr="00D85ABD">
        <w:rPr>
          <w:rFonts w:cs="Arial"/>
          <w:sz w:val="22"/>
          <w:szCs w:val="22"/>
        </w:rPr>
        <w:t>íla</w:t>
      </w:r>
      <w:proofErr w:type="spellEnd"/>
      <w:r w:rsidRPr="00D85ABD">
        <w:rPr>
          <w:rFonts w:cs="Arial"/>
          <w:sz w:val="22"/>
          <w:szCs w:val="22"/>
        </w:rPr>
        <w:t xml:space="preserve"> do provozu. Rovněž se zavazuje poskytnout bezplatně všechny informace, které se </w:t>
      </w:r>
      <w:r w:rsidRPr="00D85ABD">
        <w:rPr>
          <w:rFonts w:cs="Arial"/>
          <w:sz w:val="22"/>
          <w:szCs w:val="22"/>
          <w:lang w:val="cs-CZ"/>
        </w:rPr>
        <w:t>d</w:t>
      </w:r>
      <w:proofErr w:type="spellStart"/>
      <w:r w:rsidRPr="00D85ABD">
        <w:rPr>
          <w:rFonts w:cs="Arial"/>
          <w:sz w:val="22"/>
          <w:szCs w:val="22"/>
        </w:rPr>
        <w:t>íla</w:t>
      </w:r>
      <w:proofErr w:type="spellEnd"/>
      <w:r w:rsidRPr="00D85ABD">
        <w:rPr>
          <w:rFonts w:cs="Arial"/>
          <w:sz w:val="22"/>
          <w:szCs w:val="22"/>
        </w:rPr>
        <w:t xml:space="preserve"> týkají a zejména ty, které by mohly přispět jakkoli při uvádění </w:t>
      </w:r>
      <w:r w:rsidRPr="00D85ABD">
        <w:rPr>
          <w:rFonts w:cs="Arial"/>
          <w:sz w:val="22"/>
          <w:szCs w:val="22"/>
          <w:lang w:val="cs-CZ"/>
        </w:rPr>
        <w:t>d</w:t>
      </w:r>
      <w:proofErr w:type="spellStart"/>
      <w:r w:rsidRPr="00D85ABD">
        <w:rPr>
          <w:rFonts w:cs="Arial"/>
          <w:sz w:val="22"/>
          <w:szCs w:val="22"/>
        </w:rPr>
        <w:t>íla</w:t>
      </w:r>
      <w:proofErr w:type="spellEnd"/>
      <w:r w:rsidRPr="00D85ABD">
        <w:rPr>
          <w:rFonts w:cs="Arial"/>
          <w:sz w:val="22"/>
          <w:szCs w:val="22"/>
        </w:rPr>
        <w:t xml:space="preserve"> do provozu nebo při jeho provozování. Odpovědný zástupce </w:t>
      </w:r>
      <w:r w:rsidRPr="00D85ABD">
        <w:rPr>
          <w:rFonts w:cs="Arial"/>
          <w:sz w:val="22"/>
          <w:szCs w:val="22"/>
          <w:lang w:val="cs-CZ"/>
        </w:rPr>
        <w:t>z</w:t>
      </w:r>
      <w:r w:rsidRPr="00D85ABD">
        <w:rPr>
          <w:rFonts w:cs="Arial"/>
          <w:sz w:val="22"/>
          <w:szCs w:val="22"/>
        </w:rPr>
        <w:t xml:space="preserve">hotovitele se zúčastní všech důležitých jednání a dalších kroků, které se případně v průběhu provádění </w:t>
      </w:r>
      <w:r w:rsidRPr="00D85ABD">
        <w:rPr>
          <w:rFonts w:cs="Arial"/>
          <w:sz w:val="22"/>
          <w:szCs w:val="22"/>
          <w:lang w:val="cs-CZ"/>
        </w:rPr>
        <w:t>d</w:t>
      </w:r>
      <w:proofErr w:type="spellStart"/>
      <w:r w:rsidRPr="00D85ABD">
        <w:rPr>
          <w:rFonts w:cs="Arial"/>
          <w:sz w:val="22"/>
          <w:szCs w:val="22"/>
        </w:rPr>
        <w:t>íla</w:t>
      </w:r>
      <w:proofErr w:type="spellEnd"/>
      <w:r w:rsidRPr="00D85ABD">
        <w:rPr>
          <w:rFonts w:cs="Arial"/>
          <w:sz w:val="22"/>
          <w:szCs w:val="22"/>
        </w:rPr>
        <w:t xml:space="preserve"> uskuteční.</w:t>
      </w:r>
    </w:p>
    <w:p w14:paraId="2B919C08" w14:textId="77777777" w:rsidR="00F75E6B" w:rsidRPr="00D85ABD"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D85ABD">
        <w:rPr>
          <w:rFonts w:cs="Arial"/>
          <w:sz w:val="22"/>
          <w:szCs w:val="22"/>
        </w:rPr>
        <w:t>Nedílnou součástí předmětu plnění je zkompletovaná dokladová dokumentace, která bude obsahovat:</w:t>
      </w:r>
    </w:p>
    <w:p w14:paraId="0C1B9E73" w14:textId="77777777" w:rsidR="00F75E6B" w:rsidRPr="00D85ABD" w:rsidRDefault="00F75E6B" w:rsidP="00F75E6B">
      <w:pPr>
        <w:pStyle w:val="Zkladntext"/>
        <w:numPr>
          <w:ilvl w:val="0"/>
          <w:numId w:val="5"/>
        </w:numPr>
        <w:tabs>
          <w:tab w:val="clear" w:pos="567"/>
          <w:tab w:val="clear" w:pos="1560"/>
          <w:tab w:val="clear" w:pos="5670"/>
          <w:tab w:val="left" w:pos="709"/>
        </w:tabs>
        <w:spacing w:beforeLines="50" w:before="120"/>
        <w:rPr>
          <w:rFonts w:cs="Arial"/>
          <w:sz w:val="22"/>
          <w:szCs w:val="22"/>
        </w:rPr>
      </w:pPr>
      <w:r w:rsidRPr="00D85ABD">
        <w:rPr>
          <w:rFonts w:cs="Arial"/>
          <w:sz w:val="22"/>
          <w:szCs w:val="22"/>
        </w:rPr>
        <w:t xml:space="preserve">dokumentaci skutečného provedení díla, včetně soupisu provedených změn a odchylek od odsouhlasené </w:t>
      </w:r>
      <w:r>
        <w:rPr>
          <w:rFonts w:cs="Arial"/>
          <w:sz w:val="22"/>
          <w:szCs w:val="22"/>
          <w:lang w:val="cs-CZ"/>
        </w:rPr>
        <w:t>DPS</w:t>
      </w:r>
      <w:r w:rsidRPr="00D85ABD">
        <w:rPr>
          <w:rFonts w:cs="Arial"/>
          <w:sz w:val="22"/>
          <w:szCs w:val="22"/>
        </w:rPr>
        <w:t xml:space="preserve"> (4</w:t>
      </w:r>
      <w:r w:rsidRPr="00D85ABD">
        <w:rPr>
          <w:rFonts w:cs="Arial"/>
          <w:sz w:val="22"/>
          <w:szCs w:val="22"/>
          <w:lang w:val="cs-CZ"/>
        </w:rPr>
        <w:t xml:space="preserve"> </w:t>
      </w:r>
      <w:r w:rsidRPr="00D85ABD">
        <w:rPr>
          <w:rFonts w:cs="Arial"/>
          <w:sz w:val="22"/>
          <w:szCs w:val="22"/>
        </w:rPr>
        <w:t>paré)</w:t>
      </w:r>
    </w:p>
    <w:p w14:paraId="1A9A5674" w14:textId="77777777" w:rsidR="00F75E6B" w:rsidRPr="00536B9E" w:rsidRDefault="00F75E6B" w:rsidP="00F75E6B">
      <w:pPr>
        <w:numPr>
          <w:ilvl w:val="0"/>
          <w:numId w:val="5"/>
        </w:numPr>
        <w:spacing w:before="60"/>
        <w:ind w:left="1066" w:hanging="357"/>
        <w:jc w:val="both"/>
        <w:rPr>
          <w:rFonts w:ascii="Arial" w:hAnsi="Arial" w:cs="Arial"/>
          <w:sz w:val="22"/>
          <w:szCs w:val="22"/>
        </w:rPr>
      </w:pPr>
      <w:r w:rsidRPr="00536B9E">
        <w:rPr>
          <w:rFonts w:ascii="Arial" w:hAnsi="Arial" w:cs="Arial"/>
          <w:sz w:val="22"/>
          <w:szCs w:val="22"/>
        </w:rPr>
        <w:t>kompletní protokoly o zkouškách a revizní zprávy</w:t>
      </w:r>
    </w:p>
    <w:p w14:paraId="2DF36E38" w14:textId="77777777" w:rsidR="00F75E6B" w:rsidRPr="00500E60" w:rsidRDefault="00F75E6B" w:rsidP="00F75E6B">
      <w:pPr>
        <w:numPr>
          <w:ilvl w:val="0"/>
          <w:numId w:val="5"/>
        </w:numPr>
        <w:spacing w:before="60"/>
        <w:ind w:left="1066" w:hanging="357"/>
        <w:jc w:val="both"/>
        <w:rPr>
          <w:rFonts w:ascii="Arial" w:hAnsi="Arial" w:cs="Arial"/>
          <w:sz w:val="22"/>
          <w:szCs w:val="22"/>
        </w:rPr>
      </w:pPr>
      <w:r w:rsidRPr="00536B9E">
        <w:rPr>
          <w:rFonts w:ascii="Arial" w:hAnsi="Arial" w:cs="Arial"/>
          <w:sz w:val="22"/>
          <w:szCs w:val="22"/>
        </w:rPr>
        <w:t xml:space="preserve">doklady prokazující splnění technických požadavků na použité materiály a výrobky dle zákona č. 22/1997 Sb., o technických požadavcích na výrobky, ve znění zákona </w:t>
      </w:r>
      <w:r w:rsidRPr="00500E60">
        <w:rPr>
          <w:rFonts w:ascii="Arial" w:hAnsi="Arial" w:cs="Arial"/>
          <w:sz w:val="22"/>
          <w:szCs w:val="22"/>
        </w:rPr>
        <w:t>č. 100/2013 Sb. a dalších právních předpisů</w:t>
      </w:r>
    </w:p>
    <w:p w14:paraId="6ED81828" w14:textId="77777777" w:rsidR="00F75E6B" w:rsidRPr="00500E60" w:rsidRDefault="00F75E6B" w:rsidP="00F75E6B">
      <w:pPr>
        <w:numPr>
          <w:ilvl w:val="0"/>
          <w:numId w:val="5"/>
        </w:numPr>
        <w:spacing w:before="60"/>
        <w:ind w:left="1066" w:hanging="357"/>
        <w:jc w:val="both"/>
        <w:rPr>
          <w:rFonts w:ascii="Arial" w:hAnsi="Arial" w:cs="Arial"/>
          <w:sz w:val="22"/>
          <w:szCs w:val="22"/>
        </w:rPr>
      </w:pPr>
      <w:r w:rsidRPr="00500E60">
        <w:rPr>
          <w:rFonts w:ascii="Arial" w:hAnsi="Arial" w:cs="Arial"/>
          <w:sz w:val="22"/>
          <w:szCs w:val="22"/>
        </w:rPr>
        <w:t>kopie platných záručních listů s identifikací (označení materiálů a výrobků)</w:t>
      </w:r>
    </w:p>
    <w:p w14:paraId="7323B11C" w14:textId="77777777" w:rsidR="00F75E6B" w:rsidRPr="00500E60" w:rsidRDefault="00F75E6B" w:rsidP="00F75E6B">
      <w:pPr>
        <w:numPr>
          <w:ilvl w:val="0"/>
          <w:numId w:val="5"/>
        </w:numPr>
        <w:spacing w:before="60"/>
        <w:ind w:left="1066" w:hanging="357"/>
        <w:jc w:val="both"/>
        <w:rPr>
          <w:rFonts w:ascii="Arial" w:hAnsi="Arial" w:cs="Arial"/>
          <w:sz w:val="22"/>
          <w:szCs w:val="22"/>
        </w:rPr>
      </w:pPr>
      <w:r w:rsidRPr="00500E60">
        <w:rPr>
          <w:rFonts w:ascii="Arial" w:hAnsi="Arial" w:cs="Arial"/>
          <w:sz w:val="22"/>
          <w:szCs w:val="22"/>
        </w:rPr>
        <w:t>fotodokumentace z průběhu realizace stavby</w:t>
      </w:r>
    </w:p>
    <w:p w14:paraId="3B4E85AB" w14:textId="77777777" w:rsidR="00F75E6B" w:rsidRPr="00500E60" w:rsidRDefault="00F75E6B" w:rsidP="00F75E6B">
      <w:pPr>
        <w:numPr>
          <w:ilvl w:val="0"/>
          <w:numId w:val="5"/>
        </w:numPr>
        <w:spacing w:before="60"/>
        <w:ind w:left="1066" w:hanging="357"/>
        <w:jc w:val="both"/>
        <w:rPr>
          <w:rFonts w:ascii="Arial" w:hAnsi="Arial" w:cs="Arial"/>
          <w:sz w:val="22"/>
          <w:szCs w:val="22"/>
        </w:rPr>
      </w:pPr>
      <w:r w:rsidRPr="00500E60">
        <w:rPr>
          <w:rFonts w:ascii="Arial" w:hAnsi="Arial" w:cs="Arial"/>
          <w:sz w:val="22"/>
          <w:szCs w:val="22"/>
        </w:rPr>
        <w:t>pravomocný kolaudační souhlas</w:t>
      </w:r>
    </w:p>
    <w:p w14:paraId="4E6ACCC2" w14:textId="77777777" w:rsidR="00F75E6B" w:rsidRPr="00500E60" w:rsidRDefault="00F75E6B" w:rsidP="00F75E6B">
      <w:pPr>
        <w:numPr>
          <w:ilvl w:val="0"/>
          <w:numId w:val="5"/>
        </w:numPr>
        <w:spacing w:before="60"/>
        <w:ind w:left="1066" w:hanging="357"/>
        <w:jc w:val="both"/>
        <w:rPr>
          <w:rFonts w:ascii="Arial" w:hAnsi="Arial" w:cs="Arial"/>
          <w:sz w:val="22"/>
          <w:szCs w:val="22"/>
        </w:rPr>
      </w:pPr>
      <w:r w:rsidRPr="00500E60">
        <w:rPr>
          <w:rFonts w:ascii="Arial" w:hAnsi="Arial" w:cs="Arial"/>
          <w:sz w:val="22"/>
          <w:szCs w:val="22"/>
        </w:rPr>
        <w:t>změna stavby před dokončením</w:t>
      </w:r>
    </w:p>
    <w:p w14:paraId="6CBCE758" w14:textId="77777777" w:rsidR="00F75E6B" w:rsidRPr="00500E60" w:rsidRDefault="00F75E6B" w:rsidP="00F75E6B">
      <w:pPr>
        <w:numPr>
          <w:ilvl w:val="0"/>
          <w:numId w:val="5"/>
        </w:numPr>
        <w:spacing w:before="60"/>
        <w:ind w:left="1066" w:hanging="357"/>
        <w:jc w:val="both"/>
        <w:rPr>
          <w:rFonts w:ascii="Arial" w:hAnsi="Arial" w:cs="Arial"/>
          <w:sz w:val="22"/>
          <w:szCs w:val="22"/>
        </w:rPr>
      </w:pPr>
      <w:r w:rsidRPr="00500E60">
        <w:rPr>
          <w:rFonts w:ascii="Arial" w:hAnsi="Arial" w:cs="Arial"/>
          <w:sz w:val="22"/>
          <w:szCs w:val="22"/>
        </w:rPr>
        <w:t>skutečné zaměření stavby v otevřených formátech a ve formátu JVF (to jest ve formátu pro tuto mapu určeném) pro potřeby JDTM (jednotné digitální mapy) ČR</w:t>
      </w:r>
    </w:p>
    <w:p w14:paraId="26040C43" w14:textId="77777777" w:rsidR="00F75E6B" w:rsidRPr="00500E60" w:rsidRDefault="00F75E6B" w:rsidP="00F75E6B">
      <w:pPr>
        <w:numPr>
          <w:ilvl w:val="0"/>
          <w:numId w:val="5"/>
        </w:numPr>
        <w:spacing w:before="60"/>
        <w:ind w:left="1066" w:hanging="357"/>
        <w:jc w:val="both"/>
        <w:rPr>
          <w:rFonts w:ascii="Arial" w:hAnsi="Arial" w:cs="Arial"/>
          <w:sz w:val="22"/>
          <w:szCs w:val="22"/>
        </w:rPr>
      </w:pPr>
      <w:r w:rsidRPr="00500E60">
        <w:rPr>
          <w:rFonts w:ascii="Arial" w:hAnsi="Arial" w:cs="Arial"/>
          <w:sz w:val="22"/>
          <w:szCs w:val="22"/>
        </w:rPr>
        <w:t>ostatní dokumenty potřebné ke kolaudaci</w:t>
      </w:r>
    </w:p>
    <w:p w14:paraId="04573265" w14:textId="77777777" w:rsidR="00F75E6B" w:rsidRPr="00500E60" w:rsidRDefault="00F75E6B" w:rsidP="00F75E6B">
      <w:pPr>
        <w:numPr>
          <w:ilvl w:val="0"/>
          <w:numId w:val="5"/>
        </w:numPr>
        <w:spacing w:before="60"/>
        <w:ind w:left="1066" w:hanging="357"/>
        <w:jc w:val="both"/>
        <w:rPr>
          <w:rFonts w:ascii="Arial" w:hAnsi="Arial" w:cs="Arial"/>
          <w:sz w:val="22"/>
          <w:szCs w:val="22"/>
        </w:rPr>
      </w:pPr>
      <w:r w:rsidRPr="00500E60">
        <w:rPr>
          <w:rFonts w:ascii="Arial" w:hAnsi="Arial" w:cs="Arial"/>
          <w:sz w:val="22"/>
          <w:szCs w:val="22"/>
        </w:rPr>
        <w:t>výkaz produkce odpadů.  Zároveň budou předány dokumenty, potvrzující, že bylo odpovídající množství odpadu připraveno k opětovnému použití, recyklaci nebo jiným druhům materiálového využití, včetně zásypů, při nichž jsou jiné materiály nahrazeny odpadem. Může jednat např. o následující dokumenty:</w:t>
      </w:r>
    </w:p>
    <w:p w14:paraId="20350E2E" w14:textId="77777777" w:rsidR="00F75E6B" w:rsidRPr="00A05CF0" w:rsidRDefault="00F75E6B" w:rsidP="00F75E6B">
      <w:pPr>
        <w:numPr>
          <w:ilvl w:val="0"/>
          <w:numId w:val="16"/>
        </w:numPr>
        <w:tabs>
          <w:tab w:val="left" w:pos="284"/>
        </w:tabs>
        <w:spacing w:beforeLines="50" w:before="120"/>
        <w:ind w:left="1418"/>
        <w:jc w:val="both"/>
        <w:rPr>
          <w:rFonts w:ascii="Arial" w:hAnsi="Arial" w:cs="Arial"/>
          <w:sz w:val="22"/>
          <w:szCs w:val="22"/>
          <w:lang w:val="x-none" w:eastAsia="x-none"/>
        </w:rPr>
      </w:pPr>
      <w:r w:rsidRPr="00A05CF0">
        <w:rPr>
          <w:rFonts w:ascii="Arial" w:hAnsi="Arial" w:cs="Arial"/>
          <w:sz w:val="22"/>
          <w:szCs w:val="22"/>
          <w:lang w:val="x-none" w:eastAsia="x-none"/>
        </w:rPr>
        <w:t>kopie smlouvy o zajištění předání produkovaných stavebních a demoličních odpadů do zařízení určeného pro nakládání s daným druhem a kategorií odpadu dle § 15 odst. 2 písm. c) zákona č. 541/2020 Sb., o odpadech;</w:t>
      </w:r>
    </w:p>
    <w:p w14:paraId="2E6DCB1C" w14:textId="77777777" w:rsidR="00F75E6B" w:rsidRPr="00A05CF0" w:rsidRDefault="00F75E6B" w:rsidP="00F75E6B">
      <w:pPr>
        <w:numPr>
          <w:ilvl w:val="0"/>
          <w:numId w:val="16"/>
        </w:numPr>
        <w:tabs>
          <w:tab w:val="left" w:pos="284"/>
        </w:tabs>
        <w:spacing w:beforeLines="50" w:before="120"/>
        <w:ind w:left="1418"/>
        <w:jc w:val="both"/>
        <w:rPr>
          <w:rFonts w:ascii="Arial" w:hAnsi="Arial" w:cs="Arial"/>
          <w:sz w:val="22"/>
          <w:szCs w:val="22"/>
        </w:rPr>
      </w:pPr>
      <w:r w:rsidRPr="00A05CF0">
        <w:rPr>
          <w:rFonts w:ascii="Arial" w:hAnsi="Arial" w:cs="Arial"/>
          <w:sz w:val="22"/>
          <w:szCs w:val="22"/>
          <w:lang w:val="x-none" w:eastAsia="x-none"/>
        </w:rPr>
        <w:t>doklad</w:t>
      </w:r>
      <w:r w:rsidRPr="00A05CF0">
        <w:rPr>
          <w:rFonts w:ascii="Arial" w:hAnsi="Arial" w:cs="Arial"/>
          <w:sz w:val="22"/>
          <w:szCs w:val="22"/>
        </w:rPr>
        <w:t xml:space="preserve"> o převzetí odpadů od provozovatele zařízení dle § 17 odst. 1 písm. c) zákona č. 541/2020 Sb., o odpadech</w:t>
      </w:r>
      <w:r>
        <w:rPr>
          <w:rFonts w:ascii="Arial" w:hAnsi="Arial" w:cs="Arial"/>
          <w:sz w:val="22"/>
          <w:szCs w:val="22"/>
        </w:rPr>
        <w:t>.</w:t>
      </w:r>
    </w:p>
    <w:p w14:paraId="4515C731" w14:textId="77777777" w:rsidR="00F75E6B" w:rsidRDefault="00F75E6B" w:rsidP="00F75E6B">
      <w:pPr>
        <w:pStyle w:val="Zkladntext"/>
        <w:tabs>
          <w:tab w:val="clear" w:pos="567"/>
          <w:tab w:val="clear" w:pos="1560"/>
          <w:tab w:val="clear" w:pos="5670"/>
          <w:tab w:val="left" w:pos="709"/>
        </w:tabs>
        <w:spacing w:beforeLines="50" w:before="120"/>
        <w:ind w:left="709"/>
        <w:rPr>
          <w:rFonts w:cs="Arial"/>
          <w:sz w:val="22"/>
          <w:szCs w:val="22"/>
        </w:rPr>
      </w:pPr>
      <w:r w:rsidRPr="006137CD">
        <w:rPr>
          <w:rFonts w:cs="Arial"/>
          <w:sz w:val="22"/>
          <w:szCs w:val="22"/>
        </w:rPr>
        <w:t>Tato dokladová dokumentace bude předána ve 4 kompletních složkách</w:t>
      </w:r>
      <w:r w:rsidRPr="007E169A">
        <w:rPr>
          <w:rFonts w:cs="Arial"/>
          <w:sz w:val="22"/>
          <w:szCs w:val="22"/>
        </w:rPr>
        <w:t xml:space="preserve"> </w:t>
      </w:r>
      <w:r w:rsidRPr="006137CD">
        <w:rPr>
          <w:rFonts w:cs="Arial"/>
          <w:sz w:val="22"/>
          <w:szCs w:val="22"/>
        </w:rPr>
        <w:t>s podrobným soupisem</w:t>
      </w:r>
      <w:r>
        <w:rPr>
          <w:rFonts w:cs="Arial"/>
          <w:sz w:val="22"/>
          <w:szCs w:val="22"/>
        </w:rPr>
        <w:t xml:space="preserve"> (přičemž každá složka bude obsahovat </w:t>
      </w:r>
      <w:r>
        <w:rPr>
          <w:rFonts w:cs="Arial"/>
          <w:sz w:val="22"/>
          <w:szCs w:val="22"/>
          <w:lang w:val="cs-CZ"/>
        </w:rPr>
        <w:t xml:space="preserve">USB disk se </w:t>
      </w:r>
      <w:r w:rsidRPr="007E169A">
        <w:rPr>
          <w:rFonts w:cs="Arial"/>
          <w:sz w:val="22"/>
          <w:szCs w:val="22"/>
          <w:lang w:val="cs-CZ"/>
        </w:rPr>
        <w:t>zdrojový</w:t>
      </w:r>
      <w:r>
        <w:rPr>
          <w:rFonts w:cs="Arial"/>
          <w:sz w:val="22"/>
          <w:szCs w:val="22"/>
          <w:lang w:val="cs-CZ"/>
        </w:rPr>
        <w:t>mi</w:t>
      </w:r>
      <w:r w:rsidRPr="007E169A">
        <w:rPr>
          <w:rFonts w:cs="Arial"/>
          <w:sz w:val="22"/>
          <w:szCs w:val="22"/>
          <w:lang w:val="cs-CZ"/>
        </w:rPr>
        <w:t xml:space="preserve"> soubor</w:t>
      </w:r>
      <w:r>
        <w:rPr>
          <w:rFonts w:cs="Arial"/>
          <w:sz w:val="22"/>
          <w:szCs w:val="22"/>
          <w:lang w:val="cs-CZ"/>
        </w:rPr>
        <w:t>y</w:t>
      </w:r>
      <w:r w:rsidRPr="007E169A">
        <w:rPr>
          <w:rFonts w:cs="Arial"/>
          <w:sz w:val="22"/>
          <w:szCs w:val="22"/>
          <w:lang w:val="cs-CZ"/>
        </w:rPr>
        <w:t xml:space="preserve"> pro </w:t>
      </w:r>
      <w:proofErr w:type="spellStart"/>
      <w:r w:rsidRPr="00AC5126">
        <w:rPr>
          <w:rFonts w:cs="Arial"/>
          <w:sz w:val="22"/>
          <w:szCs w:val="22"/>
        </w:rPr>
        <w:t>AutoCAD</w:t>
      </w:r>
      <w:proofErr w:type="spellEnd"/>
      <w:r>
        <w:rPr>
          <w:rFonts w:cs="Arial"/>
          <w:sz w:val="22"/>
          <w:szCs w:val="22"/>
        </w:rPr>
        <w:t>)</w:t>
      </w:r>
      <w:r w:rsidRPr="006137CD">
        <w:rPr>
          <w:rFonts w:cs="Arial"/>
          <w:sz w:val="22"/>
          <w:szCs w:val="22"/>
        </w:rPr>
        <w:t xml:space="preserve"> zejména dokladů požadovaných stavebním úřadem, platnými zákony</w:t>
      </w:r>
      <w:r>
        <w:rPr>
          <w:rFonts w:cs="Arial"/>
          <w:sz w:val="22"/>
          <w:szCs w:val="22"/>
          <w:lang w:val="cs-CZ"/>
        </w:rPr>
        <w:t xml:space="preserve"> a</w:t>
      </w:r>
      <w:r w:rsidRPr="006137CD">
        <w:rPr>
          <w:rFonts w:cs="Arial"/>
          <w:sz w:val="22"/>
          <w:szCs w:val="22"/>
        </w:rPr>
        <w:t xml:space="preserve"> příslušnými vyhláškami. Bez předání těchto dokladů se dílo nepovažuje za řádně předané. Seznam předaných dokumentů smluvní strany bude nedílnou součástí předávacího protokolu.</w:t>
      </w:r>
    </w:p>
    <w:p w14:paraId="03BFE895" w14:textId="77777777" w:rsidR="005762E7" w:rsidRPr="004D56CB" w:rsidRDefault="005762E7" w:rsidP="0092596B">
      <w:pPr>
        <w:pStyle w:val="Nadpis5"/>
        <w:numPr>
          <w:ilvl w:val="0"/>
          <w:numId w:val="8"/>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4D56CB">
        <w:rPr>
          <w:rFonts w:cs="Arial"/>
          <w:sz w:val="26"/>
          <w:szCs w:val="26"/>
        </w:rPr>
        <w:lastRenderedPageBreak/>
        <w:t xml:space="preserve">Záruka na dílo </w:t>
      </w:r>
    </w:p>
    <w:p w14:paraId="744A4F87" w14:textId="75B3243F" w:rsidR="004639E8" w:rsidRPr="00194373" w:rsidRDefault="00CA2866" w:rsidP="0092596B">
      <w:pPr>
        <w:pStyle w:val="Zkladntext"/>
        <w:numPr>
          <w:ilvl w:val="1"/>
          <w:numId w:val="8"/>
        </w:numPr>
        <w:tabs>
          <w:tab w:val="clear" w:pos="567"/>
          <w:tab w:val="clear" w:pos="1560"/>
          <w:tab w:val="clear" w:pos="5670"/>
          <w:tab w:val="left" w:pos="-284"/>
        </w:tabs>
        <w:spacing w:beforeLines="100" w:before="240"/>
        <w:ind w:left="709" w:hanging="709"/>
        <w:rPr>
          <w:rFonts w:cs="Arial"/>
          <w:sz w:val="22"/>
          <w:szCs w:val="22"/>
        </w:rPr>
      </w:pPr>
      <w:r w:rsidRPr="00194373">
        <w:rPr>
          <w:rFonts w:cs="Arial"/>
          <w:sz w:val="22"/>
          <w:szCs w:val="22"/>
        </w:rPr>
        <w:t xml:space="preserve">Záruční lhůta pro uplatnění nároků ze závad vzniklých při provozu díla je mezi smluvními stranami dohodnuta na </w:t>
      </w:r>
      <w:r>
        <w:rPr>
          <w:rFonts w:cs="Arial"/>
          <w:b/>
          <w:sz w:val="22"/>
          <w:szCs w:val="22"/>
          <w:lang w:val="cs-CZ"/>
        </w:rPr>
        <w:t>36</w:t>
      </w:r>
      <w:r w:rsidRPr="00194373">
        <w:rPr>
          <w:rFonts w:cs="Arial"/>
          <w:b/>
          <w:sz w:val="22"/>
          <w:szCs w:val="22"/>
          <w:lang w:val="cs-CZ"/>
        </w:rPr>
        <w:t xml:space="preserve"> měsíců na technologickou část díla</w:t>
      </w:r>
      <w:r w:rsidRPr="00194373">
        <w:rPr>
          <w:rFonts w:cs="Arial"/>
          <w:b/>
          <w:sz w:val="22"/>
          <w:szCs w:val="22"/>
        </w:rPr>
        <w:t xml:space="preserve"> </w:t>
      </w:r>
      <w:r>
        <w:rPr>
          <w:rFonts w:cs="Arial"/>
          <w:b/>
          <w:sz w:val="22"/>
          <w:szCs w:val="22"/>
          <w:lang w:val="cs-CZ"/>
        </w:rPr>
        <w:t xml:space="preserve">a </w:t>
      </w:r>
      <w:r w:rsidRPr="00194373">
        <w:rPr>
          <w:rFonts w:cs="Arial"/>
          <w:b/>
          <w:sz w:val="22"/>
          <w:szCs w:val="22"/>
        </w:rPr>
        <w:t>60 měsíců</w:t>
      </w:r>
      <w:r w:rsidRPr="00194373">
        <w:rPr>
          <w:rFonts w:cs="Arial"/>
          <w:sz w:val="22"/>
          <w:szCs w:val="22"/>
        </w:rPr>
        <w:t xml:space="preserve"> </w:t>
      </w:r>
      <w:r w:rsidRPr="00194373">
        <w:rPr>
          <w:rFonts w:cs="Arial"/>
          <w:b/>
          <w:sz w:val="22"/>
          <w:szCs w:val="22"/>
          <w:lang w:val="cs-CZ"/>
        </w:rPr>
        <w:t xml:space="preserve">na stavební část díla a </w:t>
      </w:r>
      <w:r w:rsidRPr="002622A8">
        <w:rPr>
          <w:rFonts w:cs="Arial"/>
          <w:b/>
          <w:bCs/>
          <w:sz w:val="22"/>
          <w:szCs w:val="22"/>
        </w:rPr>
        <w:t xml:space="preserve">na </w:t>
      </w:r>
      <w:r w:rsidRPr="00DF7DF0">
        <w:rPr>
          <w:rFonts w:cs="Arial"/>
          <w:b/>
          <w:bCs/>
          <w:sz w:val="22"/>
          <w:szCs w:val="22"/>
        </w:rPr>
        <w:t>ostatní práce</w:t>
      </w:r>
      <w:r w:rsidR="0097651D" w:rsidRPr="00DF7DF0">
        <w:rPr>
          <w:rFonts w:cs="Arial"/>
          <w:b/>
          <w:bCs/>
          <w:sz w:val="22"/>
          <w:szCs w:val="22"/>
          <w:lang w:val="cs-CZ"/>
        </w:rPr>
        <w:t>,</w:t>
      </w:r>
      <w:r w:rsidRPr="00DF7DF0">
        <w:rPr>
          <w:rFonts w:cs="Arial"/>
          <w:b/>
          <w:bCs/>
          <w:sz w:val="22"/>
          <w:szCs w:val="22"/>
        </w:rPr>
        <w:t xml:space="preserve"> dodávky</w:t>
      </w:r>
      <w:r w:rsidR="0097651D" w:rsidRPr="00DF7DF0">
        <w:rPr>
          <w:rFonts w:cs="Arial"/>
          <w:b/>
          <w:bCs/>
          <w:sz w:val="22"/>
          <w:szCs w:val="22"/>
          <w:lang w:val="cs-CZ"/>
        </w:rPr>
        <w:t xml:space="preserve"> a služby</w:t>
      </w:r>
      <w:r w:rsidR="00DF7DF0" w:rsidRPr="00DF7DF0">
        <w:rPr>
          <w:rFonts w:cs="Arial"/>
          <w:b/>
          <w:bCs/>
          <w:sz w:val="22"/>
          <w:szCs w:val="22"/>
          <w:lang w:val="cs-CZ"/>
        </w:rPr>
        <w:t xml:space="preserve"> včetně</w:t>
      </w:r>
      <w:r w:rsidR="00DF7DF0" w:rsidRPr="00DF7DF0">
        <w:rPr>
          <w:rFonts w:cs="Arial"/>
          <w:b/>
          <w:bCs/>
          <w:sz w:val="22"/>
          <w:szCs w:val="22"/>
        </w:rPr>
        <w:t xml:space="preserve"> projekčních a inženýrských činností</w:t>
      </w:r>
      <w:r w:rsidR="00DF7DF0" w:rsidRPr="00DF7DF0">
        <w:rPr>
          <w:rFonts w:cs="Arial"/>
          <w:b/>
          <w:bCs/>
          <w:sz w:val="22"/>
          <w:szCs w:val="22"/>
          <w:lang w:val="cs-CZ"/>
        </w:rPr>
        <w:t xml:space="preserve"> </w:t>
      </w:r>
      <w:r w:rsidRPr="00DF7DF0">
        <w:rPr>
          <w:rFonts w:cs="Arial"/>
          <w:sz w:val="22"/>
          <w:szCs w:val="22"/>
        </w:rPr>
        <w:t xml:space="preserve"> od data </w:t>
      </w:r>
      <w:r w:rsidRPr="00DF7DF0">
        <w:rPr>
          <w:rFonts w:cs="Arial"/>
          <w:sz w:val="22"/>
          <w:szCs w:val="22"/>
          <w:lang w:val="cs-CZ"/>
        </w:rPr>
        <w:t>předání</w:t>
      </w:r>
      <w:r w:rsidRPr="00A02DAC">
        <w:rPr>
          <w:rFonts w:cs="Arial"/>
          <w:sz w:val="22"/>
          <w:szCs w:val="22"/>
          <w:lang w:val="cs-CZ"/>
        </w:rPr>
        <w:t xml:space="preserve"> a převzetí díla bez vad a nedodělků nebránících řádnému užívání díla. </w:t>
      </w:r>
      <w:r w:rsidRPr="00A02DAC">
        <w:rPr>
          <w:rFonts w:cs="Arial"/>
          <w:sz w:val="22"/>
          <w:szCs w:val="22"/>
        </w:rPr>
        <w:t xml:space="preserve">Po tuto dobu odpovídá zhotovitel za vady, které objednatel zjistil a které oznámil zhotoviteli </w:t>
      </w:r>
      <w:r w:rsidRPr="00194373">
        <w:rPr>
          <w:rFonts w:cs="Arial"/>
          <w:sz w:val="22"/>
          <w:szCs w:val="22"/>
        </w:rPr>
        <w:t>a zhotovitel je podle volby objednatele buď odstraní bezplatně na vlastní náklady a</w:t>
      </w:r>
      <w:r>
        <w:rPr>
          <w:rFonts w:cs="Arial"/>
          <w:sz w:val="22"/>
          <w:szCs w:val="22"/>
          <w:lang w:val="cs-CZ"/>
        </w:rPr>
        <w:t>nebo</w:t>
      </w:r>
      <w:r w:rsidRPr="00194373">
        <w:rPr>
          <w:rFonts w:cs="Arial"/>
          <w:sz w:val="22"/>
          <w:szCs w:val="22"/>
        </w:rPr>
        <w:t xml:space="preserve"> tak, aby dílo udržel v</w:t>
      </w:r>
      <w:r>
        <w:rPr>
          <w:rFonts w:cs="Arial"/>
          <w:sz w:val="22"/>
          <w:szCs w:val="22"/>
          <w:lang w:val="cs-CZ"/>
        </w:rPr>
        <w:t> </w:t>
      </w:r>
      <w:r w:rsidRPr="00194373">
        <w:rPr>
          <w:rFonts w:cs="Arial"/>
          <w:sz w:val="22"/>
          <w:szCs w:val="22"/>
        </w:rPr>
        <w:t>dobrém provozuschopném stavu. V případě prodlení zhotovitele s odstraněním vad (dle ustanovení X.1</w:t>
      </w:r>
      <w:r>
        <w:rPr>
          <w:rFonts w:cs="Arial"/>
          <w:sz w:val="22"/>
          <w:szCs w:val="22"/>
          <w:lang w:val="cs-CZ"/>
        </w:rPr>
        <w:t>2</w:t>
      </w:r>
      <w:r w:rsidRPr="00194373">
        <w:rPr>
          <w:rFonts w:cs="Arial"/>
          <w:sz w:val="22"/>
          <w:szCs w:val="22"/>
        </w:rPr>
        <w:t xml:space="preserve"> této smlouvy), je objednatel oprávněn zajistit odstranění vad sám či prostřednictvím jiného zhotovitele, a to na náklady zhotovitele</w:t>
      </w:r>
      <w:r w:rsidRPr="00CA2866">
        <w:rPr>
          <w:rFonts w:cs="Arial"/>
          <w:sz w:val="22"/>
          <w:szCs w:val="22"/>
        </w:rPr>
        <w:t xml:space="preserve"> a dále dle bodu IX.14. </w:t>
      </w:r>
      <w:r w:rsidRPr="00D36EAA">
        <w:rPr>
          <w:rFonts w:cs="Arial"/>
          <w:sz w:val="22"/>
          <w:szCs w:val="22"/>
        </w:rPr>
        <w:t xml:space="preserve">Zhotovitel nepřebírá zodpovědnost za vady vzniklé v záruční době </w:t>
      </w:r>
      <w:r w:rsidRPr="00CA2866">
        <w:rPr>
          <w:rFonts w:cs="Arial"/>
          <w:sz w:val="22"/>
          <w:szCs w:val="22"/>
        </w:rPr>
        <w:t>jinou</w:t>
      </w:r>
      <w:r w:rsidRPr="00D36EAA">
        <w:rPr>
          <w:rFonts w:cs="Arial"/>
          <w:sz w:val="22"/>
          <w:szCs w:val="22"/>
        </w:rPr>
        <w:t xml:space="preserve"> stavební činností objednatele nebo jím pověřené osoby (vyjma plnění práv objednatele dle této smlouvy) a poruchami inženýrských sítí nesouvisejících s předmětem plnění dle smlouvy o dílo a dále pak nesprávným užíváním díla.</w:t>
      </w:r>
      <w:r w:rsidR="004639E8" w:rsidRPr="00194373">
        <w:rPr>
          <w:rFonts w:cs="Arial"/>
          <w:sz w:val="22"/>
          <w:szCs w:val="22"/>
        </w:rPr>
        <w:t xml:space="preserve"> </w:t>
      </w:r>
    </w:p>
    <w:p w14:paraId="65C561A6" w14:textId="7B769B14" w:rsidR="00112D62" w:rsidRPr="00DF7DF0" w:rsidRDefault="004639E8" w:rsidP="0092596B">
      <w:pPr>
        <w:pStyle w:val="Zkladntext"/>
        <w:numPr>
          <w:ilvl w:val="1"/>
          <w:numId w:val="8"/>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Záruční lhůta na dodávky strojů a technologického zařízení, na něž výrobce těchto zařízení vystavuje samostatný záruční list, se sjednává v délce lhůty poskytnuté výrobcem, nejméně však v délce 24 měsíců.</w:t>
      </w:r>
      <w:r>
        <w:rPr>
          <w:rFonts w:cs="Arial"/>
          <w:sz w:val="22"/>
          <w:szCs w:val="22"/>
        </w:rPr>
        <w:t xml:space="preserve"> Zhotovitel musí při protokolárním převzetí a předání díla předat písemný seznam </w:t>
      </w:r>
      <w:r w:rsidRPr="004D56CB">
        <w:rPr>
          <w:rFonts w:cs="Arial"/>
          <w:sz w:val="22"/>
          <w:szCs w:val="22"/>
        </w:rPr>
        <w:t>dodáv</w:t>
      </w:r>
      <w:r>
        <w:rPr>
          <w:rFonts w:cs="Arial"/>
          <w:sz w:val="22"/>
          <w:szCs w:val="22"/>
        </w:rPr>
        <w:t>e</w:t>
      </w:r>
      <w:r w:rsidRPr="004D56CB">
        <w:rPr>
          <w:rFonts w:cs="Arial"/>
          <w:sz w:val="22"/>
          <w:szCs w:val="22"/>
        </w:rPr>
        <w:t>k strojů a technologického zařízení, na něž výrobce těchto zařízení vystavuje samostatný záruční list</w:t>
      </w:r>
      <w:r w:rsidRPr="001E14D4">
        <w:rPr>
          <w:rFonts w:cs="Arial"/>
          <w:sz w:val="22"/>
          <w:szCs w:val="22"/>
        </w:rPr>
        <w:t>.</w:t>
      </w:r>
      <w:r w:rsidR="00DA429C" w:rsidRPr="00DF7DF0">
        <w:rPr>
          <w:rFonts w:cs="Arial"/>
          <w:sz w:val="22"/>
          <w:szCs w:val="22"/>
        </w:rPr>
        <w:t xml:space="preserve"> </w:t>
      </w:r>
    </w:p>
    <w:p w14:paraId="7BC273EB" w14:textId="205A7D39" w:rsidR="0053598A" w:rsidRPr="00847E05" w:rsidRDefault="00CA2866" w:rsidP="0092596B">
      <w:pPr>
        <w:pStyle w:val="Zkladntext"/>
        <w:numPr>
          <w:ilvl w:val="1"/>
          <w:numId w:val="8"/>
        </w:numPr>
        <w:tabs>
          <w:tab w:val="clear" w:pos="567"/>
          <w:tab w:val="clear" w:pos="1560"/>
          <w:tab w:val="clear" w:pos="5670"/>
          <w:tab w:val="left" w:pos="-284"/>
        </w:tabs>
        <w:spacing w:beforeLines="50" w:before="120"/>
        <w:ind w:left="709" w:hanging="709"/>
        <w:rPr>
          <w:rFonts w:cs="Arial"/>
          <w:strike/>
          <w:sz w:val="22"/>
          <w:szCs w:val="22"/>
        </w:rPr>
      </w:pPr>
      <w:r w:rsidRPr="00847E05">
        <w:rPr>
          <w:rFonts w:cs="Arial"/>
          <w:sz w:val="22"/>
          <w:szCs w:val="22"/>
        </w:rPr>
        <w:t xml:space="preserve">Výše uvedené záruky poskytuje zhotovitel ode dne předání a převzetí díla dle bodu </w:t>
      </w:r>
      <w:r w:rsidRPr="00CA2866">
        <w:rPr>
          <w:rFonts w:cs="Arial"/>
          <w:sz w:val="22"/>
          <w:szCs w:val="22"/>
        </w:rPr>
        <w:t>X.1</w:t>
      </w:r>
      <w:r w:rsidR="001E14D4" w:rsidRPr="00CA2866">
        <w:rPr>
          <w:rFonts w:cs="Arial"/>
          <w:sz w:val="22"/>
          <w:szCs w:val="22"/>
        </w:rPr>
        <w:t>.</w:t>
      </w:r>
      <w:r w:rsidR="002064D9" w:rsidRPr="00847E05">
        <w:rPr>
          <w:rFonts w:cs="Arial"/>
          <w:sz w:val="22"/>
          <w:szCs w:val="22"/>
        </w:rPr>
        <w:t xml:space="preserve"> </w:t>
      </w:r>
    </w:p>
    <w:p w14:paraId="7E5112C1" w14:textId="5A0AA76A" w:rsidR="005762E7" w:rsidRPr="00F4042B" w:rsidRDefault="004D56CB" w:rsidP="0092596B">
      <w:pPr>
        <w:pStyle w:val="Zkladntext"/>
        <w:numPr>
          <w:ilvl w:val="1"/>
          <w:numId w:val="8"/>
        </w:numPr>
        <w:tabs>
          <w:tab w:val="clear" w:pos="567"/>
          <w:tab w:val="clear" w:pos="1560"/>
          <w:tab w:val="clear" w:pos="5670"/>
          <w:tab w:val="left" w:pos="-284"/>
        </w:tabs>
        <w:spacing w:beforeLines="50" w:before="120"/>
        <w:ind w:left="709" w:hanging="709"/>
        <w:rPr>
          <w:rFonts w:cs="Arial"/>
          <w:sz w:val="22"/>
          <w:szCs w:val="22"/>
        </w:rPr>
      </w:pPr>
      <w:r w:rsidRPr="00483D72">
        <w:rPr>
          <w:rFonts w:cs="Arial"/>
          <w:sz w:val="22"/>
          <w:szCs w:val="22"/>
        </w:rPr>
        <w:t>Po dobu záruční doby zhotovitel garantuje, že dílo bude mít předepsané vlastnosti avšak za podmínek, že objednatel bude dílo užívat v souladu s platnými technickými normami a předpisy.</w:t>
      </w:r>
    </w:p>
    <w:p w14:paraId="0749714D" w14:textId="77777777" w:rsidR="00E80B30" w:rsidRDefault="00E80B30" w:rsidP="0092596B">
      <w:pPr>
        <w:pStyle w:val="Zkladntext"/>
        <w:numPr>
          <w:ilvl w:val="1"/>
          <w:numId w:val="8"/>
        </w:numPr>
        <w:tabs>
          <w:tab w:val="clear" w:pos="567"/>
          <w:tab w:val="clear" w:pos="1560"/>
          <w:tab w:val="clear" w:pos="5670"/>
          <w:tab w:val="left" w:pos="-284"/>
        </w:tabs>
        <w:spacing w:beforeLines="50" w:before="120"/>
        <w:ind w:left="709" w:hanging="709"/>
        <w:rPr>
          <w:rFonts w:cs="Arial"/>
          <w:sz w:val="22"/>
          <w:szCs w:val="22"/>
        </w:rPr>
      </w:pPr>
      <w:r w:rsidRPr="00E80B30">
        <w:rPr>
          <w:rFonts w:cs="Arial"/>
          <w:sz w:val="22"/>
          <w:szCs w:val="22"/>
        </w:rPr>
        <w:t>Záruka se nevztahuje na přirozené opotřebení součástí a na závady vzniklé mechanickým poškozením či neodbornou manipulací a péčí a dále na poškození živelnou událostí.</w:t>
      </w:r>
    </w:p>
    <w:p w14:paraId="278C3BC4" w14:textId="77777777" w:rsidR="00AC7B10" w:rsidRDefault="00AC7B10" w:rsidP="0092596B">
      <w:pPr>
        <w:pStyle w:val="Zkladntext"/>
        <w:numPr>
          <w:ilvl w:val="1"/>
          <w:numId w:val="8"/>
        </w:numPr>
        <w:tabs>
          <w:tab w:val="clear" w:pos="567"/>
          <w:tab w:val="clear" w:pos="1560"/>
          <w:tab w:val="clear" w:pos="5670"/>
          <w:tab w:val="left" w:pos="-284"/>
        </w:tabs>
        <w:spacing w:beforeLines="50" w:before="120"/>
        <w:ind w:left="709" w:hanging="709"/>
        <w:rPr>
          <w:rFonts w:cs="Arial"/>
          <w:sz w:val="22"/>
          <w:szCs w:val="22"/>
        </w:rPr>
      </w:pPr>
      <w:r w:rsidRPr="00AC7B10">
        <w:rPr>
          <w:rFonts w:cs="Arial"/>
          <w:sz w:val="22"/>
          <w:szCs w:val="22"/>
        </w:rPr>
        <w:t>Doba od uplatnění práva z odpovědnosti za vady až do doby odstranění vady se nepočítá do záruční doby dané části díla; po tuto dobu tedy záruční doba neběží.</w:t>
      </w:r>
    </w:p>
    <w:p w14:paraId="49DD88CC" w14:textId="71135CC2" w:rsidR="005102B8" w:rsidRPr="007C305D" w:rsidRDefault="004D56CB" w:rsidP="0092596B">
      <w:pPr>
        <w:pStyle w:val="Zkladntext"/>
        <w:numPr>
          <w:ilvl w:val="1"/>
          <w:numId w:val="8"/>
        </w:numPr>
        <w:tabs>
          <w:tab w:val="clear" w:pos="567"/>
          <w:tab w:val="clear" w:pos="1560"/>
          <w:tab w:val="clear" w:pos="5670"/>
          <w:tab w:val="left" w:pos="-284"/>
        </w:tabs>
        <w:spacing w:beforeLines="50" w:before="120"/>
        <w:ind w:left="709" w:hanging="709"/>
        <w:rPr>
          <w:rFonts w:cs="Arial"/>
          <w:sz w:val="22"/>
          <w:szCs w:val="22"/>
        </w:rPr>
      </w:pPr>
      <w:r w:rsidRPr="000C7C98">
        <w:rPr>
          <w:rFonts w:cs="Arial"/>
          <w:sz w:val="22"/>
          <w:szCs w:val="22"/>
        </w:rPr>
        <w:t>Oznámení vad musí být zasláno zhotoviteli písemně, doporučeným dopisem nebo elektronicky e-mailem bez zbytečného odkladu po jejich zjištění. V oznámení vad musí být vada popsána. Pro určení dne oznámení vad zhotoviteli platí datum odeslání zprávy, jejíž přijetí musí být potvrzeno zhotovitelem.</w:t>
      </w:r>
      <w:r w:rsidR="005102B8" w:rsidRPr="00552D12">
        <w:rPr>
          <w:rFonts w:cs="Arial"/>
          <w:sz w:val="22"/>
          <w:szCs w:val="22"/>
        </w:rPr>
        <w:t xml:space="preserve"> </w:t>
      </w:r>
      <w:r w:rsidR="005102B8" w:rsidRPr="000C7C98">
        <w:rPr>
          <w:rFonts w:cs="Arial"/>
          <w:sz w:val="22"/>
          <w:szCs w:val="22"/>
        </w:rPr>
        <w:t>Pokud se bude jednat o havárii, bude vada nahlášena objednatelem zhotoviteli e-mailem a telefonicky a zhotovitel nastoupí k odstranění vady ihned, nejpozději do 24 hodin od obdržení zprávy.</w:t>
      </w:r>
      <w:r w:rsidR="00CD358C">
        <w:rPr>
          <w:rFonts w:cs="Arial"/>
          <w:sz w:val="22"/>
          <w:szCs w:val="22"/>
          <w:lang w:val="cs-CZ"/>
        </w:rPr>
        <w:t xml:space="preserve"> V reklamaci objednatel uvede, jakým způsobem požaduje sjednat nápravu. Objednatel je oprávněn požadovat:</w:t>
      </w:r>
    </w:p>
    <w:p w14:paraId="7BEDE912" w14:textId="14E111DA" w:rsidR="00CD358C" w:rsidRDefault="005541A2" w:rsidP="007C305D">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o</w:t>
      </w:r>
      <w:r w:rsidR="00CD358C">
        <w:rPr>
          <w:rFonts w:ascii="Arial" w:hAnsi="Arial" w:cs="Arial"/>
          <w:bCs/>
          <w:sz w:val="22"/>
          <w:szCs w:val="22"/>
        </w:rPr>
        <w:t>dstranění vady dodáním náhradního plnění</w:t>
      </w:r>
    </w:p>
    <w:p w14:paraId="161F751D" w14:textId="316F7EA2" w:rsidR="00CD358C" w:rsidRDefault="00CD358C" w:rsidP="007C305D">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odstranění vady opravou, je-li vada opravitelná</w:t>
      </w:r>
    </w:p>
    <w:p w14:paraId="5F11301C" w14:textId="385A57ED" w:rsidR="00CD358C" w:rsidRDefault="00CD358C" w:rsidP="007C305D">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př</w:t>
      </w:r>
      <w:r w:rsidR="007C305D">
        <w:rPr>
          <w:rFonts w:ascii="Arial" w:hAnsi="Arial" w:cs="Arial"/>
          <w:bCs/>
          <w:sz w:val="22"/>
          <w:szCs w:val="22"/>
        </w:rPr>
        <w:t>i</w:t>
      </w:r>
      <w:r>
        <w:rPr>
          <w:rFonts w:ascii="Arial" w:hAnsi="Arial" w:cs="Arial"/>
          <w:bCs/>
          <w:sz w:val="22"/>
          <w:szCs w:val="22"/>
        </w:rPr>
        <w:t>měřenou slevu ze sjednané ceny.</w:t>
      </w:r>
    </w:p>
    <w:p w14:paraId="1D5B2340" w14:textId="3E32B4A9" w:rsidR="007C305D" w:rsidRPr="007C305D" w:rsidRDefault="007A2B99" w:rsidP="007A2B99">
      <w:pPr>
        <w:tabs>
          <w:tab w:val="left" w:pos="709"/>
          <w:tab w:val="left" w:pos="5280"/>
        </w:tabs>
        <w:spacing w:beforeLines="25" w:before="60"/>
        <w:jc w:val="both"/>
        <w:rPr>
          <w:rFonts w:ascii="Arial" w:hAnsi="Arial" w:cs="Arial"/>
          <w:bCs/>
          <w:sz w:val="22"/>
          <w:szCs w:val="22"/>
        </w:rPr>
      </w:pPr>
      <w:r>
        <w:rPr>
          <w:rFonts w:ascii="Arial" w:hAnsi="Arial" w:cs="Arial"/>
          <w:bCs/>
          <w:sz w:val="22"/>
          <w:szCs w:val="22"/>
        </w:rPr>
        <w:tab/>
      </w:r>
      <w:r w:rsidR="007C305D">
        <w:rPr>
          <w:rFonts w:ascii="Arial" w:hAnsi="Arial" w:cs="Arial"/>
          <w:bCs/>
          <w:sz w:val="22"/>
          <w:szCs w:val="22"/>
        </w:rPr>
        <w:t>Objednatel je oprávněn vybrat si ten způsob, který mu nejlépe vyhovuje.</w:t>
      </w:r>
    </w:p>
    <w:p w14:paraId="52D5D599" w14:textId="77777777" w:rsidR="005762E7" w:rsidRPr="004D56CB" w:rsidRDefault="005762E7" w:rsidP="0092596B">
      <w:pPr>
        <w:pStyle w:val="Zkladntext"/>
        <w:numPr>
          <w:ilvl w:val="1"/>
          <w:numId w:val="8"/>
        </w:numPr>
        <w:tabs>
          <w:tab w:val="clear" w:pos="567"/>
          <w:tab w:val="clear" w:pos="1560"/>
          <w:tab w:val="clear" w:pos="5670"/>
          <w:tab w:val="left" w:pos="-284"/>
        </w:tabs>
        <w:spacing w:beforeLines="50" w:before="120"/>
        <w:ind w:left="709" w:hanging="709"/>
        <w:rPr>
          <w:rFonts w:cs="Arial"/>
          <w:sz w:val="22"/>
          <w:szCs w:val="22"/>
        </w:rPr>
      </w:pPr>
      <w:r w:rsidRPr="000C7C98">
        <w:rPr>
          <w:rFonts w:cs="Arial"/>
          <w:sz w:val="22"/>
          <w:szCs w:val="22"/>
        </w:rPr>
        <w:t>O odstranění vady bude sepsán protokol, který podepíší obě smluvní strany. Protokol</w:t>
      </w:r>
      <w:r w:rsidRPr="004D56CB">
        <w:rPr>
          <w:rFonts w:cs="Arial"/>
          <w:sz w:val="22"/>
          <w:szCs w:val="22"/>
        </w:rPr>
        <w:t xml:space="preserve"> vystaví zhotovitel a musí v něm být uvedeno:</w:t>
      </w:r>
    </w:p>
    <w:p w14:paraId="7070201A"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jméno zástupců smluvních stran</w:t>
      </w:r>
    </w:p>
    <w:p w14:paraId="188C7744"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číslo smlouvy o dílo</w:t>
      </w:r>
    </w:p>
    <w:p w14:paraId="5FC81BE1"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datum uplatnění a číslo jednací reklamace</w:t>
      </w:r>
    </w:p>
    <w:p w14:paraId="1AE27F13"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popis a rozsah vady a způsob jejího odstranění</w:t>
      </w:r>
    </w:p>
    <w:p w14:paraId="7E31CACC"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datum zahájení a odstranění vady</w:t>
      </w:r>
    </w:p>
    <w:p w14:paraId="573DFE93"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lastRenderedPageBreak/>
        <w:t>celková doba trvání vady od zjištění do odstranění</w:t>
      </w:r>
    </w:p>
    <w:p w14:paraId="005C4105"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vyjádření, zda vada bránila řádnému užívání díla.</w:t>
      </w:r>
    </w:p>
    <w:p w14:paraId="6E371AB4" w14:textId="77777777" w:rsidR="005762E7" w:rsidRPr="004D56CB" w:rsidRDefault="005762E7" w:rsidP="0092596B">
      <w:pPr>
        <w:pStyle w:val="Zkladntext"/>
        <w:numPr>
          <w:ilvl w:val="1"/>
          <w:numId w:val="8"/>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Odstranění vady nemá vliv na nárok objednatele na náhradu škody od zhotovitele, která byla objednateli způsobena vadným plněním zhotovitele</w:t>
      </w:r>
      <w:r w:rsidR="003573E8" w:rsidRPr="004D56CB">
        <w:rPr>
          <w:rFonts w:cs="Arial"/>
          <w:sz w:val="22"/>
          <w:szCs w:val="22"/>
        </w:rPr>
        <w:t xml:space="preserve"> či vznikem vady</w:t>
      </w:r>
      <w:r w:rsidRPr="004D56CB">
        <w:rPr>
          <w:rFonts w:cs="Arial"/>
          <w:sz w:val="22"/>
          <w:szCs w:val="22"/>
        </w:rPr>
        <w:t>.</w:t>
      </w:r>
    </w:p>
    <w:p w14:paraId="53086CF1" w14:textId="77777777" w:rsidR="005762E7" w:rsidRPr="004D56CB" w:rsidRDefault="003573E8" w:rsidP="0092596B">
      <w:pPr>
        <w:pStyle w:val="Zkladntext"/>
        <w:numPr>
          <w:ilvl w:val="1"/>
          <w:numId w:val="8"/>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O odevzdání nového plnění v rámci odstranění vady a o odpovědnosti za vady tohoto plnění platí ustanovení této smlouvy, týkající se místa a způsobu plnění a uplatňování práv z odpovědnosti za vady. V případě výměny části díla z důvodu vad za část novou, počne běžet ohledně takové vyměněné části díla záruční doba opět od počátku.</w:t>
      </w:r>
    </w:p>
    <w:p w14:paraId="05484407" w14:textId="77777777" w:rsidR="005762E7" w:rsidRPr="003440D5" w:rsidRDefault="005762E7" w:rsidP="0092596B">
      <w:pPr>
        <w:pStyle w:val="Zkladntext"/>
        <w:numPr>
          <w:ilvl w:val="1"/>
          <w:numId w:val="8"/>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Zhotovitel na žádost objednatele odstraní reklamovanou závadu i v případě, že jím nebude uznána s tím, že prokáže-li reklamaci za neoprávněnou, uhradí objednatel náklady spojené s odstraněním vady včetně nákladů zhotovitele na prokázání neoprávněnosti reklamace.</w:t>
      </w:r>
    </w:p>
    <w:p w14:paraId="4066784A" w14:textId="77777777" w:rsidR="00D44751" w:rsidRPr="002622A8" w:rsidRDefault="00D44751" w:rsidP="0092596B">
      <w:pPr>
        <w:pStyle w:val="Zkladntext"/>
        <w:numPr>
          <w:ilvl w:val="1"/>
          <w:numId w:val="8"/>
        </w:numPr>
        <w:tabs>
          <w:tab w:val="clear" w:pos="567"/>
          <w:tab w:val="clear" w:pos="1560"/>
          <w:tab w:val="clear" w:pos="5670"/>
          <w:tab w:val="left" w:pos="-284"/>
        </w:tabs>
        <w:spacing w:beforeLines="50" w:before="120"/>
        <w:ind w:left="709" w:hanging="709"/>
        <w:rPr>
          <w:rFonts w:cs="Arial"/>
          <w:sz w:val="22"/>
          <w:szCs w:val="22"/>
        </w:rPr>
      </w:pPr>
      <w:r w:rsidRPr="002622A8">
        <w:rPr>
          <w:rFonts w:cs="Arial"/>
          <w:sz w:val="22"/>
          <w:szCs w:val="22"/>
        </w:rPr>
        <w:t>S odstraňováním reklamovaných vad je zhotovitel povinen započít okamžitě po zjištění závady a oznámení zhotoviteli, nejpozději do:</w:t>
      </w:r>
    </w:p>
    <w:p w14:paraId="36218E1E" w14:textId="3E1C08F1" w:rsidR="00D44751" w:rsidRPr="002622A8" w:rsidRDefault="00CA2866" w:rsidP="00D44751">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CA2866">
        <w:rPr>
          <w:rFonts w:ascii="Arial" w:hAnsi="Arial" w:cs="Arial"/>
          <w:bCs/>
          <w:sz w:val="22"/>
          <w:szCs w:val="22"/>
        </w:rPr>
        <w:t xml:space="preserve">v podobě havárie, nebo </w:t>
      </w:r>
      <w:r w:rsidRPr="002622A8">
        <w:rPr>
          <w:rFonts w:ascii="Arial" w:hAnsi="Arial" w:cs="Arial"/>
          <w:bCs/>
          <w:sz w:val="22"/>
          <w:szCs w:val="22"/>
        </w:rPr>
        <w:t xml:space="preserve">vady mající přímý vliv na funkci zařízení – nástup na odstranění do </w:t>
      </w:r>
      <w:r>
        <w:rPr>
          <w:rFonts w:ascii="Arial" w:hAnsi="Arial" w:cs="Arial"/>
          <w:bCs/>
          <w:sz w:val="22"/>
          <w:szCs w:val="22"/>
        </w:rPr>
        <w:t>24</w:t>
      </w:r>
      <w:r w:rsidRPr="002622A8">
        <w:rPr>
          <w:rFonts w:ascii="Arial" w:hAnsi="Arial" w:cs="Arial"/>
          <w:bCs/>
          <w:sz w:val="22"/>
          <w:szCs w:val="22"/>
        </w:rPr>
        <w:t xml:space="preserve"> hodin</w:t>
      </w:r>
    </w:p>
    <w:p w14:paraId="4055E991" w14:textId="77777777" w:rsidR="00D44751" w:rsidRPr="002622A8" w:rsidRDefault="00D44751" w:rsidP="00D44751">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2622A8">
        <w:rPr>
          <w:rFonts w:ascii="Arial" w:hAnsi="Arial" w:cs="Arial"/>
          <w:bCs/>
          <w:sz w:val="22"/>
          <w:szCs w:val="22"/>
        </w:rPr>
        <w:t xml:space="preserve">vady bez přímého vlivu na funkci zařízení – nástup na odstranění do 5 kalendářních dní, nedohodnou-li se obě smluvní strany v každém konkrétním případě jinak. </w:t>
      </w:r>
    </w:p>
    <w:p w14:paraId="340676FA" w14:textId="78118CFD" w:rsidR="007B45E1" w:rsidRPr="00290137" w:rsidRDefault="007B45E1" w:rsidP="0092596B">
      <w:pPr>
        <w:pStyle w:val="Zkladntext"/>
        <w:numPr>
          <w:ilvl w:val="1"/>
          <w:numId w:val="8"/>
        </w:numPr>
        <w:tabs>
          <w:tab w:val="clear" w:pos="567"/>
          <w:tab w:val="clear" w:pos="1560"/>
          <w:tab w:val="clear" w:pos="5670"/>
        </w:tabs>
        <w:spacing w:beforeLines="50" w:before="120"/>
        <w:ind w:left="598" w:hangingChars="272" w:hanging="598"/>
        <w:rPr>
          <w:rFonts w:cs="Arial"/>
          <w:sz w:val="22"/>
          <w:szCs w:val="22"/>
        </w:rPr>
      </w:pPr>
      <w:bookmarkStart w:id="34" w:name="OLE_LINK6"/>
      <w:bookmarkStart w:id="35" w:name="OLE_LINK7"/>
      <w:r>
        <w:rPr>
          <w:rFonts w:cs="Arial"/>
          <w:sz w:val="22"/>
          <w:szCs w:val="22"/>
          <w:lang w:val="cs-CZ"/>
        </w:rPr>
        <w:t xml:space="preserve">Nedohodnou-li se strany jinak, je zhotovitel povinen reklamované vady odstranit </w:t>
      </w:r>
      <w:r w:rsidRPr="00290137">
        <w:rPr>
          <w:rFonts w:cs="Arial"/>
          <w:sz w:val="22"/>
          <w:szCs w:val="22"/>
        </w:rPr>
        <w:t xml:space="preserve">nejpozději do 14 </w:t>
      </w:r>
      <w:r w:rsidRPr="00290137">
        <w:rPr>
          <w:rFonts w:cs="Arial"/>
          <w:sz w:val="22"/>
          <w:szCs w:val="22"/>
          <w:lang w:val="cs-CZ"/>
        </w:rPr>
        <w:t>kalendářních</w:t>
      </w:r>
      <w:r w:rsidRPr="00290137">
        <w:rPr>
          <w:rFonts w:cs="Arial"/>
          <w:sz w:val="22"/>
          <w:szCs w:val="22"/>
        </w:rPr>
        <w:t xml:space="preserve"> dnů </w:t>
      </w:r>
      <w:r w:rsidRPr="00290137">
        <w:rPr>
          <w:rFonts w:cs="Arial"/>
          <w:sz w:val="22"/>
          <w:szCs w:val="22"/>
          <w:lang w:val="cs-CZ"/>
        </w:rPr>
        <w:t xml:space="preserve">od dne, kdy mu byla vada vytknuta. </w:t>
      </w:r>
    </w:p>
    <w:p w14:paraId="3AEE4342" w14:textId="75AE1FCA" w:rsidR="00DF0EF1" w:rsidRPr="00290137" w:rsidRDefault="00DF0EF1" w:rsidP="0092596B">
      <w:pPr>
        <w:pStyle w:val="Zkladntext"/>
        <w:numPr>
          <w:ilvl w:val="1"/>
          <w:numId w:val="8"/>
        </w:numPr>
        <w:tabs>
          <w:tab w:val="clear" w:pos="567"/>
          <w:tab w:val="clear" w:pos="1560"/>
          <w:tab w:val="clear" w:pos="5670"/>
        </w:tabs>
        <w:spacing w:beforeLines="50" w:before="120"/>
        <w:ind w:left="598" w:hangingChars="272" w:hanging="598"/>
        <w:rPr>
          <w:rFonts w:cs="Arial"/>
          <w:sz w:val="22"/>
          <w:szCs w:val="22"/>
        </w:rPr>
      </w:pPr>
      <w:r w:rsidRPr="00290137">
        <w:rPr>
          <w:rFonts w:cs="Arial"/>
          <w:sz w:val="22"/>
          <w:szCs w:val="22"/>
        </w:rPr>
        <w:t>V případě prodlení zhotovitele s odstraněním vad díla dle této smlouvy v termínu dle této smlouvy bude objednatel oprávněn nechat takové vady odstranit prostřednictvím třetí osoby na náklady zhotovitele.</w:t>
      </w:r>
      <w:r w:rsidR="00350ECB" w:rsidRPr="00290137">
        <w:rPr>
          <w:rFonts w:cs="Arial"/>
          <w:sz w:val="22"/>
          <w:szCs w:val="22"/>
          <w:lang w:val="cs-CZ"/>
        </w:rPr>
        <w:t xml:space="preserve"> Zhotovitel je povinen tyto vynaložené náklady nahradit do 3 dnů od výzvy objednatele.</w:t>
      </w:r>
      <w:r w:rsidR="007B45E1" w:rsidRPr="00290137">
        <w:rPr>
          <w:rFonts w:cs="Arial"/>
          <w:sz w:val="22"/>
          <w:szCs w:val="22"/>
          <w:lang w:val="cs-CZ"/>
        </w:rPr>
        <w:t xml:space="preserve"> V takovémto případě se zásah třetí osoby do díla považuje z hlediska platnosti záruky za jakost díla za zásah zhotovitele.</w:t>
      </w:r>
    </w:p>
    <w:bookmarkEnd w:id="34"/>
    <w:bookmarkEnd w:id="35"/>
    <w:p w14:paraId="6A7C4DFF" w14:textId="77777777" w:rsidR="005762E7" w:rsidRPr="004D56CB" w:rsidRDefault="005762E7" w:rsidP="0092596B">
      <w:pPr>
        <w:pStyle w:val="Nadpis5"/>
        <w:numPr>
          <w:ilvl w:val="0"/>
          <w:numId w:val="8"/>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4D56CB">
        <w:rPr>
          <w:rFonts w:cs="Arial"/>
          <w:sz w:val="26"/>
          <w:szCs w:val="26"/>
        </w:rPr>
        <w:t>Smluvní pokuty</w:t>
      </w:r>
      <w:r w:rsidR="006A55AE" w:rsidRPr="006A55AE">
        <w:rPr>
          <w:rFonts w:cs="Arial"/>
          <w:sz w:val="26"/>
          <w:szCs w:val="26"/>
        </w:rPr>
        <w:t xml:space="preserve"> </w:t>
      </w:r>
      <w:r w:rsidR="006A55AE" w:rsidRPr="004306A8">
        <w:rPr>
          <w:rFonts w:cs="Arial"/>
          <w:sz w:val="26"/>
          <w:szCs w:val="26"/>
        </w:rPr>
        <w:t>a úroky z prodlení</w:t>
      </w:r>
    </w:p>
    <w:p w14:paraId="3E9651E4" w14:textId="2764130D" w:rsidR="00A5163B" w:rsidRPr="00404E19" w:rsidRDefault="00A5163B" w:rsidP="0092596B">
      <w:pPr>
        <w:pStyle w:val="Zkladntext"/>
        <w:numPr>
          <w:ilvl w:val="1"/>
          <w:numId w:val="8"/>
        </w:numPr>
        <w:tabs>
          <w:tab w:val="clear" w:pos="567"/>
          <w:tab w:val="clear" w:pos="648"/>
          <w:tab w:val="clear" w:pos="1560"/>
          <w:tab w:val="clear" w:pos="5670"/>
          <w:tab w:val="num" w:pos="1216"/>
        </w:tabs>
        <w:spacing w:beforeLines="100" w:before="240"/>
        <w:ind w:left="709" w:hanging="709"/>
        <w:rPr>
          <w:rFonts w:cs="Arial"/>
          <w:sz w:val="22"/>
          <w:szCs w:val="22"/>
        </w:rPr>
      </w:pPr>
      <w:r w:rsidRPr="00404E19">
        <w:rPr>
          <w:rFonts w:cs="Arial"/>
          <w:sz w:val="22"/>
          <w:szCs w:val="22"/>
        </w:rPr>
        <w:t xml:space="preserve">Smluvní strany se dohodly, že zhotovitel zaplatí objednateli smluvní pokutu za prodlení s termínem provedení </w:t>
      </w:r>
      <w:r w:rsidR="00404E19" w:rsidRPr="00404E19">
        <w:rPr>
          <w:rFonts w:cs="Arial"/>
          <w:sz w:val="22"/>
          <w:szCs w:val="22"/>
          <w:lang w:val="cs-CZ"/>
        </w:rPr>
        <w:t>příslušné výkonové fáze</w:t>
      </w:r>
      <w:r w:rsidRPr="00404E19">
        <w:rPr>
          <w:rFonts w:cs="Arial"/>
          <w:sz w:val="22"/>
          <w:szCs w:val="22"/>
        </w:rPr>
        <w:t xml:space="preserve"> ve výši 0,</w:t>
      </w:r>
      <w:r w:rsidR="006D6436">
        <w:rPr>
          <w:rFonts w:cs="Arial"/>
          <w:sz w:val="22"/>
          <w:szCs w:val="22"/>
        </w:rPr>
        <w:t>05</w:t>
      </w:r>
      <w:r w:rsidRPr="00404E19">
        <w:rPr>
          <w:rFonts w:cs="Arial"/>
          <w:sz w:val="22"/>
          <w:szCs w:val="22"/>
        </w:rPr>
        <w:t xml:space="preserve"> % z </w:t>
      </w:r>
      <w:bookmarkStart w:id="36" w:name="_Hlk124420885"/>
      <w:r w:rsidRPr="00404E19">
        <w:rPr>
          <w:rFonts w:cs="Arial"/>
          <w:sz w:val="22"/>
          <w:szCs w:val="22"/>
        </w:rPr>
        <w:t xml:space="preserve">ceny dotčené </w:t>
      </w:r>
      <w:r w:rsidR="00404E19" w:rsidRPr="00404E19">
        <w:rPr>
          <w:rFonts w:cs="Arial"/>
          <w:sz w:val="22"/>
          <w:szCs w:val="22"/>
          <w:lang w:val="cs-CZ"/>
        </w:rPr>
        <w:t>výkonové fáze</w:t>
      </w:r>
      <w:r w:rsidRPr="00404E19">
        <w:rPr>
          <w:rFonts w:cs="Arial"/>
          <w:sz w:val="22"/>
          <w:szCs w:val="22"/>
        </w:rPr>
        <w:t xml:space="preserve"> bez DPH </w:t>
      </w:r>
      <w:bookmarkEnd w:id="36"/>
      <w:r w:rsidRPr="00404E19">
        <w:rPr>
          <w:rFonts w:cs="Arial"/>
          <w:sz w:val="22"/>
          <w:szCs w:val="22"/>
        </w:rPr>
        <w:t xml:space="preserve">za každý i započatý kalendářní den prodlení s řádným dokončením </w:t>
      </w:r>
      <w:r w:rsidR="00404E19" w:rsidRPr="00404E19">
        <w:rPr>
          <w:rFonts w:cs="Arial"/>
          <w:sz w:val="22"/>
          <w:szCs w:val="22"/>
          <w:lang w:val="cs-CZ"/>
        </w:rPr>
        <w:t>příslušné výkonové fáze</w:t>
      </w:r>
      <w:r w:rsidRPr="00404E19">
        <w:rPr>
          <w:rFonts w:cs="Arial"/>
          <w:sz w:val="22"/>
          <w:szCs w:val="22"/>
          <w:lang w:val="cs-CZ"/>
        </w:rPr>
        <w:t>.</w:t>
      </w:r>
    </w:p>
    <w:p w14:paraId="00275B82" w14:textId="77777777" w:rsidR="00A5163B" w:rsidRPr="00404E19" w:rsidRDefault="00A5163B"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404E19">
        <w:rPr>
          <w:rFonts w:cs="Arial"/>
          <w:sz w:val="22"/>
          <w:szCs w:val="22"/>
        </w:rPr>
        <w:t>Smluvní strany se dohodly, že zhotovitel zaplatí objednateli smluvní pokutu za prodlení s vyklizením staveniště ve výši 0,05</w:t>
      </w:r>
      <w:r w:rsidRPr="00404E19">
        <w:rPr>
          <w:rFonts w:cs="Arial"/>
          <w:sz w:val="22"/>
          <w:szCs w:val="22"/>
          <w:lang w:val="cs-CZ"/>
        </w:rPr>
        <w:t xml:space="preserve"> </w:t>
      </w:r>
      <w:r w:rsidRPr="00404E19">
        <w:rPr>
          <w:rFonts w:cs="Arial"/>
          <w:sz w:val="22"/>
          <w:szCs w:val="22"/>
        </w:rPr>
        <w:t xml:space="preserve">% z ceny díla </w:t>
      </w:r>
      <w:r w:rsidRPr="00404E19">
        <w:rPr>
          <w:rFonts w:cs="Arial"/>
          <w:sz w:val="22"/>
          <w:szCs w:val="22"/>
          <w:lang w:val="cs-CZ"/>
        </w:rPr>
        <w:t>včetně</w:t>
      </w:r>
      <w:r w:rsidRPr="00404E19">
        <w:rPr>
          <w:rFonts w:cs="Arial"/>
          <w:sz w:val="22"/>
          <w:szCs w:val="22"/>
        </w:rPr>
        <w:t xml:space="preserve"> DPH za každý i započatý den prodlení </w:t>
      </w:r>
      <w:r w:rsidRPr="00404E19">
        <w:rPr>
          <w:rFonts w:cs="Arial"/>
          <w:sz w:val="22"/>
          <w:szCs w:val="22"/>
          <w:lang w:val="cs-CZ"/>
        </w:rPr>
        <w:t>s vyklizením staveniště</w:t>
      </w:r>
      <w:r w:rsidRPr="00404E19">
        <w:rPr>
          <w:rFonts w:cs="Arial"/>
          <w:sz w:val="22"/>
          <w:szCs w:val="22"/>
        </w:rPr>
        <w:t>.</w:t>
      </w:r>
    </w:p>
    <w:p w14:paraId="00EE376A" w14:textId="77777777" w:rsidR="00A5163B" w:rsidRPr="00404E19" w:rsidRDefault="00A5163B" w:rsidP="0092596B">
      <w:pPr>
        <w:pStyle w:val="Zkladntext"/>
        <w:numPr>
          <w:ilvl w:val="1"/>
          <w:numId w:val="8"/>
        </w:numPr>
        <w:tabs>
          <w:tab w:val="clear" w:pos="567"/>
          <w:tab w:val="clear" w:pos="648"/>
          <w:tab w:val="clear" w:pos="1560"/>
          <w:tab w:val="clear" w:pos="5670"/>
          <w:tab w:val="num" w:pos="1216"/>
        </w:tabs>
        <w:spacing w:before="120"/>
        <w:ind w:left="709" w:hanging="709"/>
        <w:rPr>
          <w:rFonts w:cs="Arial"/>
          <w:sz w:val="22"/>
          <w:szCs w:val="22"/>
        </w:rPr>
      </w:pPr>
      <w:r w:rsidRPr="00404E19">
        <w:rPr>
          <w:rFonts w:cs="Arial"/>
          <w:sz w:val="22"/>
          <w:szCs w:val="22"/>
        </w:rPr>
        <w:t>Smluvní strany se dohodly, že objednatel zaplatí zhotoviteli smluvní pokutu za prodlení s </w:t>
      </w:r>
      <w:r w:rsidRPr="00404E19">
        <w:rPr>
          <w:sz w:val="22"/>
        </w:rPr>
        <w:t>termínem splatnosti faktur</w:t>
      </w:r>
      <w:r w:rsidRPr="00404E19">
        <w:rPr>
          <w:rFonts w:cs="Arial"/>
          <w:sz w:val="22"/>
          <w:szCs w:val="22"/>
        </w:rPr>
        <w:t xml:space="preserve"> ve výši 0,</w:t>
      </w:r>
      <w:r w:rsidRPr="00404E19">
        <w:rPr>
          <w:rFonts w:cs="Arial"/>
          <w:sz w:val="22"/>
          <w:szCs w:val="22"/>
          <w:lang w:val="cs-CZ"/>
        </w:rPr>
        <w:t xml:space="preserve">05 </w:t>
      </w:r>
      <w:r w:rsidRPr="00404E19">
        <w:rPr>
          <w:rFonts w:cs="Arial"/>
          <w:sz w:val="22"/>
          <w:szCs w:val="22"/>
        </w:rPr>
        <w:t xml:space="preserve">% z dlužné částky </w:t>
      </w:r>
      <w:r w:rsidRPr="00404E19">
        <w:rPr>
          <w:rFonts w:cs="Arial"/>
          <w:sz w:val="22"/>
          <w:szCs w:val="22"/>
          <w:lang w:val="cs-CZ"/>
        </w:rPr>
        <w:t>včetně</w:t>
      </w:r>
      <w:r w:rsidRPr="00404E19">
        <w:rPr>
          <w:rFonts w:cs="Arial"/>
          <w:sz w:val="22"/>
          <w:szCs w:val="22"/>
        </w:rPr>
        <w:t xml:space="preserve"> DPH za každý den prodlení. Tato smluvní pokuta v sobě obsahuje i úrok z prodlení, který nebude (nastane-li prodlení) zvlášť účtován.</w:t>
      </w:r>
    </w:p>
    <w:p w14:paraId="4DD07EED" w14:textId="77777777" w:rsidR="00A5163B" w:rsidRPr="00951775" w:rsidRDefault="00A5163B" w:rsidP="0092596B">
      <w:pPr>
        <w:pStyle w:val="Zkladntext"/>
        <w:numPr>
          <w:ilvl w:val="1"/>
          <w:numId w:val="8"/>
        </w:numPr>
        <w:tabs>
          <w:tab w:val="clear" w:pos="567"/>
          <w:tab w:val="clear" w:pos="648"/>
          <w:tab w:val="clear" w:pos="1560"/>
          <w:tab w:val="clear" w:pos="5670"/>
          <w:tab w:val="num" w:pos="1216"/>
        </w:tabs>
        <w:spacing w:before="120"/>
        <w:ind w:left="709" w:hanging="709"/>
        <w:rPr>
          <w:rFonts w:cs="Arial"/>
          <w:sz w:val="22"/>
          <w:szCs w:val="22"/>
        </w:rPr>
      </w:pPr>
      <w:r w:rsidRPr="00404E19">
        <w:rPr>
          <w:rFonts w:cs="Arial"/>
          <w:sz w:val="22"/>
          <w:szCs w:val="22"/>
        </w:rPr>
        <w:t>Za nedodržení dohodnutého konečného termínu odstranění vad a nedodělků zjištěných při přejímacím řízení stavby se sjednává pokuta ve výši 1 000,-- Kč za každou vadu</w:t>
      </w:r>
      <w:r w:rsidRPr="00951775">
        <w:rPr>
          <w:rFonts w:cs="Arial"/>
          <w:sz w:val="22"/>
          <w:szCs w:val="22"/>
        </w:rPr>
        <w:t xml:space="preserve"> a každý i započatý kalendářní den prodlení s odstraněním těchto vad.</w:t>
      </w:r>
    </w:p>
    <w:p w14:paraId="52A232C2" w14:textId="1C310656" w:rsidR="00A5163B" w:rsidRPr="00951775" w:rsidRDefault="00A5163B" w:rsidP="0092596B">
      <w:pPr>
        <w:pStyle w:val="Zkladntext"/>
        <w:numPr>
          <w:ilvl w:val="1"/>
          <w:numId w:val="8"/>
        </w:numPr>
        <w:tabs>
          <w:tab w:val="clear" w:pos="567"/>
          <w:tab w:val="clear" w:pos="648"/>
          <w:tab w:val="clear" w:pos="1560"/>
          <w:tab w:val="clear" w:pos="5670"/>
          <w:tab w:val="num" w:pos="1216"/>
        </w:tabs>
        <w:spacing w:before="120"/>
        <w:ind w:left="709" w:hanging="709"/>
        <w:rPr>
          <w:rFonts w:cs="Arial"/>
          <w:sz w:val="22"/>
          <w:szCs w:val="22"/>
        </w:rPr>
      </w:pPr>
      <w:r w:rsidRPr="00951775">
        <w:rPr>
          <w:rFonts w:cs="Arial"/>
          <w:sz w:val="22"/>
          <w:szCs w:val="22"/>
        </w:rPr>
        <w:t xml:space="preserve">V případě nedodržení dohodnutého termínu </w:t>
      </w:r>
      <w:r w:rsidRPr="00951775">
        <w:rPr>
          <w:sz w:val="22"/>
        </w:rPr>
        <w:t>nástupu k odstranění reklamovaných vad v záruční lhůtě</w:t>
      </w:r>
      <w:r w:rsidRPr="00951775">
        <w:rPr>
          <w:rFonts w:cs="Arial"/>
          <w:sz w:val="22"/>
          <w:szCs w:val="22"/>
        </w:rPr>
        <w:t xml:space="preserve"> vzniká objednateli nárok na smluvní pokutu ve výši 1 000,-- Kč za každý i započatý kalendářní den prodlení a vadu.</w:t>
      </w:r>
      <w:r w:rsidRPr="00951775">
        <w:rPr>
          <w:rFonts w:cs="Arial"/>
          <w:sz w:val="22"/>
          <w:szCs w:val="22"/>
          <w:lang w:val="cs-CZ"/>
        </w:rPr>
        <w:t xml:space="preserve"> V případě, že se jedná o vadu, která brání řádnému užívání díla, případně hrozí nebezpečí škody velkého rozsahu (havárie)</w:t>
      </w:r>
      <w:r w:rsidRPr="00951775">
        <w:rPr>
          <w:rFonts w:cs="Arial"/>
          <w:sz w:val="22"/>
          <w:szCs w:val="22"/>
        </w:rPr>
        <w:t xml:space="preserve"> vzniká objednateli nárok na smluvní pokutu ve výši </w:t>
      </w:r>
      <w:r w:rsidR="006D6436">
        <w:rPr>
          <w:rFonts w:cs="Arial"/>
          <w:sz w:val="22"/>
          <w:szCs w:val="22"/>
          <w:lang w:val="cs-CZ"/>
        </w:rPr>
        <w:t>1</w:t>
      </w:r>
      <w:r w:rsidRPr="00951775">
        <w:rPr>
          <w:rFonts w:cs="Arial"/>
          <w:sz w:val="22"/>
          <w:szCs w:val="22"/>
          <w:lang w:val="cs-CZ"/>
        </w:rPr>
        <w:t>0</w:t>
      </w:r>
      <w:r w:rsidRPr="00951775">
        <w:rPr>
          <w:rFonts w:cs="Arial"/>
          <w:sz w:val="22"/>
          <w:szCs w:val="22"/>
        </w:rPr>
        <w:t xml:space="preserve"> 000,-- Kč za každý i započatý kalendářní den prodlení a vadu.</w:t>
      </w:r>
      <w:r w:rsidRPr="00951775">
        <w:rPr>
          <w:rFonts w:cs="Arial"/>
          <w:sz w:val="22"/>
          <w:szCs w:val="22"/>
          <w:lang w:val="cs-CZ"/>
        </w:rPr>
        <w:t xml:space="preserve"> Vadou se pro účely této smlouvy rozumí i nedodělek. </w:t>
      </w:r>
    </w:p>
    <w:p w14:paraId="338227C6" w14:textId="0DE2D5AC" w:rsidR="00A5163B" w:rsidRPr="0033454F" w:rsidRDefault="00A5163B" w:rsidP="0092596B">
      <w:pPr>
        <w:pStyle w:val="Zkladntext"/>
        <w:numPr>
          <w:ilvl w:val="1"/>
          <w:numId w:val="8"/>
        </w:numPr>
        <w:tabs>
          <w:tab w:val="clear" w:pos="567"/>
          <w:tab w:val="clear" w:pos="648"/>
          <w:tab w:val="clear" w:pos="1560"/>
          <w:tab w:val="clear" w:pos="5670"/>
          <w:tab w:val="num" w:pos="1216"/>
        </w:tabs>
        <w:spacing w:before="120"/>
        <w:ind w:left="709" w:hanging="709"/>
        <w:rPr>
          <w:rFonts w:cs="Arial"/>
          <w:sz w:val="22"/>
          <w:szCs w:val="22"/>
        </w:rPr>
      </w:pPr>
      <w:r w:rsidRPr="00951775">
        <w:rPr>
          <w:rFonts w:cs="Arial"/>
          <w:sz w:val="22"/>
          <w:szCs w:val="22"/>
        </w:rPr>
        <w:lastRenderedPageBreak/>
        <w:t xml:space="preserve">V případě nedodržení dohodnutého termínu </w:t>
      </w:r>
      <w:r w:rsidRPr="00951775">
        <w:rPr>
          <w:sz w:val="22"/>
        </w:rPr>
        <w:t>odstranění vad</w:t>
      </w:r>
      <w:r w:rsidRPr="00951775">
        <w:rPr>
          <w:sz w:val="22"/>
          <w:lang w:val="cs-CZ"/>
        </w:rPr>
        <w:t>y</w:t>
      </w:r>
      <w:r w:rsidRPr="00951775">
        <w:rPr>
          <w:sz w:val="22"/>
        </w:rPr>
        <w:t xml:space="preserve"> reklamovan</w:t>
      </w:r>
      <w:r w:rsidRPr="00951775">
        <w:rPr>
          <w:sz w:val="22"/>
          <w:lang w:val="cs-CZ"/>
        </w:rPr>
        <w:t>é</w:t>
      </w:r>
      <w:r w:rsidRPr="00951775">
        <w:rPr>
          <w:sz w:val="22"/>
        </w:rPr>
        <w:t xml:space="preserve"> v záruční lhůtě</w:t>
      </w:r>
      <w:r w:rsidRPr="00951775">
        <w:rPr>
          <w:rFonts w:cs="Arial"/>
          <w:sz w:val="22"/>
          <w:szCs w:val="22"/>
        </w:rPr>
        <w:t xml:space="preserve"> </w:t>
      </w:r>
      <w:r w:rsidRPr="00951775">
        <w:rPr>
          <w:rFonts w:cs="Arial"/>
          <w:sz w:val="22"/>
          <w:szCs w:val="22"/>
          <w:lang w:val="cs-CZ"/>
        </w:rPr>
        <w:t>(odst. X.1</w:t>
      </w:r>
      <w:r>
        <w:rPr>
          <w:rFonts w:cs="Arial"/>
          <w:sz w:val="22"/>
          <w:szCs w:val="22"/>
          <w:lang w:val="cs-CZ"/>
        </w:rPr>
        <w:t>2</w:t>
      </w:r>
      <w:r w:rsidRPr="00951775">
        <w:rPr>
          <w:rFonts w:cs="Arial"/>
          <w:sz w:val="22"/>
          <w:szCs w:val="22"/>
          <w:lang w:val="cs-CZ"/>
        </w:rPr>
        <w:t xml:space="preserve">) </w:t>
      </w:r>
      <w:r w:rsidRPr="00951775">
        <w:rPr>
          <w:rFonts w:cs="Arial"/>
          <w:sz w:val="22"/>
          <w:szCs w:val="22"/>
        </w:rPr>
        <w:t>vzniká objednateli nárok na smluvní pokutu ve výši 1 000,-- Kč za každý i započatý kalendářní den prodlení a vadu.</w:t>
      </w:r>
      <w:r w:rsidRPr="00951775">
        <w:rPr>
          <w:rFonts w:cs="Arial"/>
          <w:sz w:val="22"/>
          <w:szCs w:val="22"/>
          <w:lang w:val="cs-CZ"/>
        </w:rPr>
        <w:t xml:space="preserve"> V případě, že se jedná o vadu, která brání řádnému užívání díla, případně hrozí nebezpečí škody velkého rozsahu (havárie)</w:t>
      </w:r>
      <w:r w:rsidRPr="00951775">
        <w:rPr>
          <w:rFonts w:cs="Arial"/>
          <w:sz w:val="22"/>
          <w:szCs w:val="22"/>
        </w:rPr>
        <w:t xml:space="preserve"> vzniká objednateli nárok na smluvní pokutu ve výši </w:t>
      </w:r>
      <w:r w:rsidR="006D6436">
        <w:rPr>
          <w:rFonts w:cs="Arial"/>
          <w:sz w:val="22"/>
          <w:szCs w:val="22"/>
          <w:lang w:val="cs-CZ"/>
        </w:rPr>
        <w:t>1</w:t>
      </w:r>
      <w:r w:rsidRPr="00951775">
        <w:rPr>
          <w:rFonts w:cs="Arial"/>
          <w:sz w:val="22"/>
          <w:szCs w:val="22"/>
          <w:lang w:val="cs-CZ"/>
        </w:rPr>
        <w:t>0</w:t>
      </w:r>
      <w:r w:rsidRPr="00951775">
        <w:rPr>
          <w:rFonts w:cs="Arial"/>
          <w:sz w:val="22"/>
          <w:szCs w:val="22"/>
        </w:rPr>
        <w:t xml:space="preserve"> 000,-- Kč za každý i započatý kalendářní den prodlení a vadu.</w:t>
      </w:r>
      <w:r w:rsidRPr="00951775">
        <w:rPr>
          <w:rFonts w:cs="Arial"/>
          <w:sz w:val="22"/>
          <w:szCs w:val="22"/>
          <w:lang w:val="cs-CZ"/>
        </w:rPr>
        <w:t xml:space="preserve"> Vadou se pro účely této smlouvy rozumí i nedodělek. </w:t>
      </w:r>
    </w:p>
    <w:p w14:paraId="1265A05A" w14:textId="64DEE108" w:rsidR="0033454F" w:rsidRPr="00834BAC" w:rsidRDefault="0033454F" w:rsidP="0033454F">
      <w:pPr>
        <w:pStyle w:val="Zkladntext"/>
        <w:numPr>
          <w:ilvl w:val="1"/>
          <w:numId w:val="8"/>
        </w:numPr>
        <w:tabs>
          <w:tab w:val="clear" w:pos="567"/>
          <w:tab w:val="clear" w:pos="648"/>
          <w:tab w:val="clear" w:pos="1560"/>
          <w:tab w:val="clear" w:pos="5670"/>
          <w:tab w:val="num" w:pos="1216"/>
        </w:tabs>
        <w:spacing w:before="120"/>
        <w:ind w:left="709" w:hanging="709"/>
        <w:rPr>
          <w:rFonts w:cs="Arial"/>
          <w:sz w:val="22"/>
          <w:szCs w:val="22"/>
        </w:rPr>
      </w:pPr>
      <w:r w:rsidRPr="00834BAC">
        <w:rPr>
          <w:rFonts w:cs="Arial"/>
          <w:sz w:val="22"/>
          <w:szCs w:val="22"/>
        </w:rPr>
        <w:t>V případě, že zhotovitel zrealizuje dílo nebo jeho část tak, že dílo nebude prokazatelně splňovat hodnoty energetických ukazatelů dle energetického posudku a průkazu energetické náročnosti budov</w:t>
      </w:r>
      <w:r w:rsidR="00437E61" w:rsidRPr="00834BAC">
        <w:rPr>
          <w:rFonts w:cs="Arial"/>
          <w:sz w:val="22"/>
          <w:szCs w:val="22"/>
        </w:rPr>
        <w:t xml:space="preserve"> a podmínky aktuální verze Přílohy č. </w:t>
      </w:r>
      <w:r w:rsidR="001731F6">
        <w:rPr>
          <w:rFonts w:cs="Arial"/>
          <w:sz w:val="22"/>
          <w:szCs w:val="22"/>
        </w:rPr>
        <w:t>2</w:t>
      </w:r>
      <w:r w:rsidR="00437E61" w:rsidRPr="00834BAC">
        <w:rPr>
          <w:rFonts w:cs="Arial"/>
          <w:sz w:val="22"/>
          <w:szCs w:val="22"/>
        </w:rPr>
        <w:t xml:space="preserve"> Specifických pravidel pro žadatele a příjemce (Metodická pomůcka pro způsob doložení specifických kritérií přijatelnosti v oblasti energetické náročnosti budovy)</w:t>
      </w:r>
      <w:r w:rsidRPr="00834BAC">
        <w:rPr>
          <w:rFonts w:cs="Arial"/>
          <w:sz w:val="22"/>
          <w:szCs w:val="22"/>
        </w:rPr>
        <w:t>, které jsou součástí zadávací dokumentace</w:t>
      </w:r>
      <w:r w:rsidR="00437E61" w:rsidRPr="00834BAC">
        <w:rPr>
          <w:rFonts w:cs="Arial"/>
          <w:sz w:val="22"/>
          <w:szCs w:val="22"/>
        </w:rPr>
        <w:t xml:space="preserve"> veřejné zakázky</w:t>
      </w:r>
      <w:r w:rsidRPr="00834BAC">
        <w:rPr>
          <w:rFonts w:cs="Arial"/>
          <w:sz w:val="22"/>
          <w:szCs w:val="22"/>
        </w:rPr>
        <w:t xml:space="preserve"> a v důsledku takového pochybení pak dojde ke krácení dotace na dílo či k </w:t>
      </w:r>
      <w:proofErr w:type="spellStart"/>
      <w:r w:rsidRPr="00834BAC">
        <w:rPr>
          <w:rFonts w:cs="Arial"/>
          <w:sz w:val="22"/>
          <w:szCs w:val="22"/>
        </w:rPr>
        <w:t>neuznatelnosti</w:t>
      </w:r>
      <w:proofErr w:type="spellEnd"/>
      <w:r w:rsidRPr="00834BAC">
        <w:rPr>
          <w:rFonts w:cs="Arial"/>
          <w:sz w:val="22"/>
          <w:szCs w:val="22"/>
        </w:rPr>
        <w:t xml:space="preserve"> výdajů objednatele ze strany poskytovatele dotace, vzniká objednateli nárok na smluvní pokutu ve výši rovnající se zkráceným či neuznatelným výdajům, ať už objednatel v důsledku tohoto porušení odstoupil od smlouvy, či nikoli.</w:t>
      </w:r>
    </w:p>
    <w:p w14:paraId="0A092CD4" w14:textId="5BFBACA6" w:rsidR="003E4520" w:rsidRDefault="003E4520" w:rsidP="0033454F">
      <w:pPr>
        <w:pStyle w:val="Zkladntext"/>
        <w:numPr>
          <w:ilvl w:val="1"/>
          <w:numId w:val="8"/>
        </w:numPr>
        <w:tabs>
          <w:tab w:val="clear" w:pos="567"/>
          <w:tab w:val="clear" w:pos="648"/>
          <w:tab w:val="clear" w:pos="1560"/>
          <w:tab w:val="clear" w:pos="5670"/>
          <w:tab w:val="num" w:pos="1216"/>
        </w:tabs>
        <w:spacing w:before="120"/>
        <w:ind w:left="709" w:hanging="709"/>
        <w:rPr>
          <w:rFonts w:cs="Arial"/>
          <w:sz w:val="22"/>
          <w:szCs w:val="22"/>
        </w:rPr>
      </w:pPr>
      <w:r w:rsidRPr="00834BAC">
        <w:rPr>
          <w:rFonts w:cs="Arial"/>
          <w:sz w:val="22"/>
          <w:szCs w:val="22"/>
        </w:rPr>
        <w:t xml:space="preserve">V případě, že zhotovitel poruší svoji povinnost dle této smlouvy (např. prokazatelně nedodrží lhůty </w:t>
      </w:r>
      <w:r w:rsidR="00F8111C" w:rsidRPr="00834BAC">
        <w:rPr>
          <w:rFonts w:cs="Arial"/>
          <w:sz w:val="22"/>
          <w:szCs w:val="22"/>
        </w:rPr>
        <w:t>pro dokončení příslušných</w:t>
      </w:r>
      <w:r w:rsidRPr="00834BAC">
        <w:rPr>
          <w:rFonts w:cs="Arial"/>
          <w:sz w:val="22"/>
          <w:szCs w:val="22"/>
        </w:rPr>
        <w:t xml:space="preserve"> výkonových fází uvedené v čl. V.1 této smlouvy) a v důsledku takového porušení pak dojde ke krácení dotace na dílo či k </w:t>
      </w:r>
      <w:proofErr w:type="spellStart"/>
      <w:r w:rsidRPr="00834BAC">
        <w:rPr>
          <w:rFonts w:cs="Arial"/>
          <w:sz w:val="22"/>
          <w:szCs w:val="22"/>
        </w:rPr>
        <w:t>neuznatelnosti</w:t>
      </w:r>
      <w:proofErr w:type="spellEnd"/>
      <w:r w:rsidRPr="00834BAC">
        <w:rPr>
          <w:rFonts w:cs="Arial"/>
          <w:sz w:val="22"/>
          <w:szCs w:val="22"/>
        </w:rPr>
        <w:t xml:space="preserve"> výdajů objednatele ze strany poskytovatele dotace, vzniká objednateli nárok na smluvní pokutu ve výši rovnající se zkráceným či neuznatelným výdajům, ať už objednatel v důsledku tohoto porušení odstoupil od smlouvy, či nikoli.</w:t>
      </w:r>
    </w:p>
    <w:p w14:paraId="09D9F1D4" w14:textId="5EAED613" w:rsidR="00AA7965" w:rsidRPr="00AA7965" w:rsidRDefault="00AA7965" w:rsidP="0033454F">
      <w:pPr>
        <w:pStyle w:val="Zkladntext"/>
        <w:numPr>
          <w:ilvl w:val="1"/>
          <w:numId w:val="8"/>
        </w:numPr>
        <w:tabs>
          <w:tab w:val="clear" w:pos="567"/>
          <w:tab w:val="clear" w:pos="648"/>
          <w:tab w:val="clear" w:pos="1560"/>
          <w:tab w:val="clear" w:pos="5670"/>
          <w:tab w:val="num" w:pos="1216"/>
        </w:tabs>
        <w:spacing w:before="120"/>
        <w:ind w:left="709" w:hanging="709"/>
        <w:rPr>
          <w:rFonts w:cs="Arial"/>
          <w:sz w:val="22"/>
          <w:szCs w:val="22"/>
        </w:rPr>
      </w:pPr>
      <w:r w:rsidRPr="00AA7965">
        <w:rPr>
          <w:rFonts w:cs="Arial"/>
          <w:sz w:val="22"/>
          <w:szCs w:val="22"/>
        </w:rPr>
        <w:t>V případě, že zhotovitel bude v prodlení se splněním kterékoliv své povinnosti týkající se pojištění dle čl.</w:t>
      </w:r>
      <w:r w:rsidR="007C67C5">
        <w:rPr>
          <w:rFonts w:cs="Arial"/>
          <w:sz w:val="22"/>
          <w:szCs w:val="22"/>
        </w:rPr>
        <w:t xml:space="preserve"> VIII.23 </w:t>
      </w:r>
      <w:r w:rsidRPr="00AA7965">
        <w:rPr>
          <w:rFonts w:cs="Arial"/>
          <w:sz w:val="22"/>
          <w:szCs w:val="22"/>
        </w:rPr>
        <w:t xml:space="preserve"> této smlouvy, vzniká objednateli nárok na smluvní pokutu ve výši 5 000,-- Kč za každý i započatý kalendářní den prodlení se splněním dané povinnosti.</w:t>
      </w:r>
    </w:p>
    <w:p w14:paraId="233CB4F7" w14:textId="77777777" w:rsidR="00A5163B" w:rsidRPr="00951775" w:rsidRDefault="00A5163B" w:rsidP="0092596B">
      <w:pPr>
        <w:pStyle w:val="Zkladntext"/>
        <w:numPr>
          <w:ilvl w:val="1"/>
          <w:numId w:val="8"/>
        </w:numPr>
        <w:tabs>
          <w:tab w:val="clear" w:pos="567"/>
          <w:tab w:val="clear" w:pos="648"/>
          <w:tab w:val="clear" w:pos="1560"/>
          <w:tab w:val="clear" w:pos="5670"/>
          <w:tab w:val="num" w:pos="1216"/>
        </w:tabs>
        <w:spacing w:before="120"/>
        <w:ind w:left="709" w:hanging="709"/>
        <w:rPr>
          <w:rFonts w:cs="Arial"/>
          <w:sz w:val="22"/>
          <w:szCs w:val="22"/>
        </w:rPr>
      </w:pPr>
      <w:r w:rsidRPr="00951775">
        <w:rPr>
          <w:rFonts w:cs="Arial"/>
          <w:sz w:val="22"/>
          <w:szCs w:val="22"/>
        </w:rPr>
        <w:t>Smluvní pokuty jsou splatné do 14 kalendářních dnů od vyúčtování.</w:t>
      </w:r>
      <w:r w:rsidRPr="00951775">
        <w:rPr>
          <w:rFonts w:cs="Arial"/>
          <w:sz w:val="22"/>
          <w:szCs w:val="22"/>
          <w:lang w:val="cs-CZ"/>
        </w:rPr>
        <w:t xml:space="preserve"> </w:t>
      </w:r>
    </w:p>
    <w:p w14:paraId="6AF73FFE" w14:textId="77777777" w:rsidR="00A5163B" w:rsidRPr="00951775" w:rsidRDefault="00A5163B" w:rsidP="0092596B">
      <w:pPr>
        <w:pStyle w:val="Zkladntext"/>
        <w:numPr>
          <w:ilvl w:val="1"/>
          <w:numId w:val="8"/>
        </w:numPr>
        <w:tabs>
          <w:tab w:val="clear" w:pos="567"/>
          <w:tab w:val="clear" w:pos="648"/>
          <w:tab w:val="clear" w:pos="1560"/>
          <w:tab w:val="clear" w:pos="5670"/>
          <w:tab w:val="num" w:pos="1216"/>
        </w:tabs>
        <w:spacing w:before="120"/>
        <w:ind w:left="709" w:hanging="709"/>
        <w:rPr>
          <w:rFonts w:cs="Arial"/>
          <w:sz w:val="22"/>
          <w:szCs w:val="22"/>
        </w:rPr>
      </w:pPr>
      <w:r w:rsidRPr="00951775">
        <w:rPr>
          <w:rFonts w:cs="Arial"/>
          <w:sz w:val="22"/>
          <w:szCs w:val="22"/>
        </w:rPr>
        <w:t>Majetkové sankce jako pohledávky objednatele vůči zhotoviteli mohou být vypořádány v konečné faktuře za dílo formou odpočtu z ceny díla.</w:t>
      </w:r>
    </w:p>
    <w:p w14:paraId="2A5EF26E" w14:textId="522BF2F0" w:rsidR="00A5163B" w:rsidRPr="00951775" w:rsidRDefault="00A5163B" w:rsidP="0092596B">
      <w:pPr>
        <w:pStyle w:val="Zkladntext"/>
        <w:numPr>
          <w:ilvl w:val="1"/>
          <w:numId w:val="8"/>
        </w:numPr>
        <w:tabs>
          <w:tab w:val="clear" w:pos="567"/>
          <w:tab w:val="clear" w:pos="648"/>
          <w:tab w:val="clear" w:pos="1560"/>
          <w:tab w:val="clear" w:pos="5670"/>
          <w:tab w:val="num" w:pos="1216"/>
        </w:tabs>
        <w:spacing w:before="120"/>
        <w:ind w:left="709" w:hanging="709"/>
        <w:rPr>
          <w:rFonts w:cs="Arial"/>
          <w:sz w:val="22"/>
          <w:szCs w:val="22"/>
        </w:rPr>
      </w:pPr>
      <w:r w:rsidRPr="00951775">
        <w:rPr>
          <w:rFonts w:cs="Arial"/>
          <w:sz w:val="22"/>
          <w:szCs w:val="22"/>
        </w:rPr>
        <w:t xml:space="preserve">Povinností zaplatit smluvní pokuty, jak jsou specifikovány v této smlouvě, není dotčeno právo </w:t>
      </w:r>
      <w:r w:rsidRPr="00951775">
        <w:rPr>
          <w:rFonts w:cs="Arial"/>
          <w:sz w:val="22"/>
          <w:szCs w:val="22"/>
          <w:lang w:val="cs-CZ"/>
        </w:rPr>
        <w:t xml:space="preserve">poškozené strany </w:t>
      </w:r>
      <w:r w:rsidRPr="00951775">
        <w:rPr>
          <w:rFonts w:cs="Arial"/>
          <w:sz w:val="22"/>
          <w:szCs w:val="22"/>
        </w:rPr>
        <w:t xml:space="preserve">na náhradu škody, a to ani co do výše, v níž případně náhrada škody smluvní pokutu přesáhne. </w:t>
      </w:r>
    </w:p>
    <w:p w14:paraId="178722E1" w14:textId="77777777" w:rsidR="00A5163B" w:rsidRPr="00951775" w:rsidRDefault="00A5163B" w:rsidP="0092596B">
      <w:pPr>
        <w:pStyle w:val="Zkladntext"/>
        <w:numPr>
          <w:ilvl w:val="1"/>
          <w:numId w:val="8"/>
        </w:numPr>
        <w:tabs>
          <w:tab w:val="clear" w:pos="567"/>
          <w:tab w:val="clear" w:pos="648"/>
          <w:tab w:val="clear" w:pos="1560"/>
          <w:tab w:val="clear" w:pos="5670"/>
          <w:tab w:val="num" w:pos="1216"/>
        </w:tabs>
        <w:spacing w:before="120"/>
        <w:ind w:left="709" w:hanging="709"/>
        <w:rPr>
          <w:rFonts w:cs="Arial"/>
          <w:sz w:val="22"/>
          <w:szCs w:val="22"/>
        </w:rPr>
      </w:pPr>
      <w:r w:rsidRPr="00951775">
        <w:rPr>
          <w:rFonts w:cs="Arial"/>
          <w:sz w:val="22"/>
          <w:szCs w:val="22"/>
        </w:rPr>
        <w:t xml:space="preserve">V případě, že objednateli vznikne </w:t>
      </w:r>
      <w:r w:rsidRPr="00951775">
        <w:rPr>
          <w:rFonts w:cs="Arial"/>
          <w:sz w:val="22"/>
          <w:szCs w:val="22"/>
          <w:lang w:val="cs-CZ"/>
        </w:rPr>
        <w:t>dle</w:t>
      </w:r>
      <w:r w:rsidRPr="00951775">
        <w:rPr>
          <w:rFonts w:cs="Arial"/>
          <w:sz w:val="22"/>
          <w:szCs w:val="22"/>
        </w:rPr>
        <w:t xml:space="preserve"> této smlouvy </w:t>
      </w:r>
      <w:r w:rsidRPr="00951775">
        <w:rPr>
          <w:rFonts w:cs="Arial"/>
          <w:sz w:val="22"/>
          <w:szCs w:val="22"/>
          <w:lang w:val="cs-CZ"/>
        </w:rPr>
        <w:t xml:space="preserve">právo </w:t>
      </w:r>
      <w:r w:rsidRPr="00951775">
        <w:rPr>
          <w:rFonts w:cs="Arial"/>
          <w:sz w:val="22"/>
          <w:szCs w:val="22"/>
        </w:rPr>
        <w:t>požadovat po zhotoviteli zaplacení smluvní pokuty nebo jiné majetkové sankce, je objednatel oprávněn odečíst tuto částku z jakékoliv dosud neuhrazené faktury vystavené zhotovitelem a snížit o ni částku k úhradě</w:t>
      </w:r>
      <w:r w:rsidRPr="00951775">
        <w:rPr>
          <w:rFonts w:cs="Arial"/>
          <w:sz w:val="22"/>
          <w:szCs w:val="22"/>
          <w:lang w:val="cs-CZ"/>
        </w:rPr>
        <w:t>, nevyjímaje ponížení částky zádržného, které je určeno k výplatě zhotoviteli.</w:t>
      </w:r>
    </w:p>
    <w:p w14:paraId="61A7DF45" w14:textId="77777777" w:rsidR="00156347" w:rsidRPr="00DD3DD8" w:rsidRDefault="00156347" w:rsidP="0092596B">
      <w:pPr>
        <w:pStyle w:val="Nadpis5"/>
        <w:numPr>
          <w:ilvl w:val="0"/>
          <w:numId w:val="8"/>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ind w:left="482" w:hanging="482"/>
        <w:jc w:val="center"/>
        <w:rPr>
          <w:rFonts w:cs="Arial"/>
          <w:sz w:val="26"/>
          <w:szCs w:val="26"/>
        </w:rPr>
      </w:pPr>
      <w:r w:rsidRPr="00DD3DD8">
        <w:rPr>
          <w:rFonts w:cs="Arial"/>
          <w:sz w:val="26"/>
          <w:szCs w:val="26"/>
        </w:rPr>
        <w:t>Odstoupení od smlouvy</w:t>
      </w:r>
    </w:p>
    <w:p w14:paraId="468257D1" w14:textId="77777777" w:rsidR="00A5163B" w:rsidRPr="00052D7E" w:rsidRDefault="00A5163B" w:rsidP="0092596B">
      <w:pPr>
        <w:pStyle w:val="Zkladntext"/>
        <w:numPr>
          <w:ilvl w:val="1"/>
          <w:numId w:val="8"/>
        </w:numPr>
        <w:tabs>
          <w:tab w:val="clear" w:pos="567"/>
          <w:tab w:val="clear" w:pos="648"/>
          <w:tab w:val="clear" w:pos="1560"/>
          <w:tab w:val="clear" w:pos="5670"/>
          <w:tab w:val="num" w:pos="1216"/>
        </w:tabs>
        <w:spacing w:beforeLines="100" w:before="240"/>
        <w:ind w:left="709" w:hanging="709"/>
        <w:rPr>
          <w:rFonts w:cs="Arial"/>
          <w:sz w:val="22"/>
          <w:szCs w:val="22"/>
        </w:rPr>
      </w:pPr>
      <w:r w:rsidRPr="00052D7E">
        <w:rPr>
          <w:rFonts w:cs="Arial"/>
          <w:sz w:val="22"/>
          <w:szCs w:val="22"/>
        </w:rPr>
        <w:t xml:space="preserve">Zhotovitel i objednatel mohou odstoupit od smlouvy, pokud </w:t>
      </w:r>
      <w:r>
        <w:rPr>
          <w:rFonts w:cs="Arial"/>
          <w:sz w:val="22"/>
          <w:szCs w:val="22"/>
        </w:rPr>
        <w:t>postupují podle ustanovení § 2001 až 2005</w:t>
      </w:r>
      <w:r w:rsidRPr="00052D7E">
        <w:rPr>
          <w:rFonts w:cs="Arial"/>
          <w:sz w:val="22"/>
          <w:szCs w:val="22"/>
        </w:rPr>
        <w:t xml:space="preserve"> Ob</w:t>
      </w:r>
      <w:r>
        <w:rPr>
          <w:rFonts w:cs="Arial"/>
          <w:sz w:val="22"/>
          <w:szCs w:val="22"/>
        </w:rPr>
        <w:t>čanského</w:t>
      </w:r>
      <w:r w:rsidRPr="00052D7E">
        <w:rPr>
          <w:rFonts w:cs="Arial"/>
          <w:sz w:val="22"/>
          <w:szCs w:val="22"/>
        </w:rPr>
        <w:t xml:space="preserve"> zákoníku (z důvodu hrubého neplnění smluvních závazků druhou stranou).</w:t>
      </w:r>
    </w:p>
    <w:p w14:paraId="116FBE87" w14:textId="77777777" w:rsidR="00A5163B" w:rsidRPr="00052D7E" w:rsidRDefault="00A5163B"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052D7E">
        <w:rPr>
          <w:rFonts w:cs="Arial"/>
          <w:sz w:val="22"/>
          <w:szCs w:val="22"/>
        </w:rPr>
        <w:t>Objednatel může odstoupit od smlouvy (z důvodu hrubého neplnění smluvních závazků zhotovitelem) především pokud:</w:t>
      </w:r>
    </w:p>
    <w:p w14:paraId="06ECED1B" w14:textId="77777777" w:rsidR="00A5163B" w:rsidRPr="00EE6F8F" w:rsidRDefault="00A5163B" w:rsidP="00A5163B">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cs="Arial"/>
          <w:bCs/>
          <w:sz w:val="22"/>
          <w:szCs w:val="22"/>
        </w:rPr>
        <w:t>zhotovitel provádí dílo v prokazatelně nižším než požadovaném standardu</w:t>
      </w:r>
    </w:p>
    <w:p w14:paraId="4A50D0CB" w14:textId="77777777" w:rsidR="00A5163B" w:rsidRDefault="00A5163B" w:rsidP="00A5163B">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cs="Arial"/>
          <w:bCs/>
          <w:sz w:val="22"/>
          <w:szCs w:val="22"/>
        </w:rPr>
        <w:t>zhotovitel používá při zhotovení díla materiály prokazatelně v kvalitě nižší než požadované</w:t>
      </w:r>
    </w:p>
    <w:p w14:paraId="1966C720" w14:textId="77777777" w:rsidR="00A5163B" w:rsidRDefault="00A5163B" w:rsidP="00A5163B">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zhotovitel nedbá pokynů objednatele pro prováděn</w:t>
      </w:r>
      <w:r>
        <w:rPr>
          <w:rFonts w:ascii="Arial" w:hAnsi="Arial" w:cs="Arial"/>
          <w:bCs/>
          <w:sz w:val="22"/>
          <w:szCs w:val="22"/>
        </w:rPr>
        <w:t>í díla ani přes upozornění</w:t>
      </w:r>
    </w:p>
    <w:p w14:paraId="16F1E620" w14:textId="77777777" w:rsidR="00A5163B" w:rsidRDefault="00A5163B" w:rsidP="00A5163B">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lastRenderedPageBreak/>
        <w:t>byl naplněn důvod k odstoupení objednatele výslovně ujednaný v této smlouvě</w:t>
      </w:r>
    </w:p>
    <w:p w14:paraId="591628C0" w14:textId="77777777" w:rsidR="00A5163B" w:rsidRPr="00EE6F8F" w:rsidRDefault="00A5163B" w:rsidP="00A5163B">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byl naplněn zákonný důvod pro odstoupení objednatele od této smlouvy pro porušení povinností zhotovitele</w:t>
      </w:r>
    </w:p>
    <w:p w14:paraId="42262065" w14:textId="77777777" w:rsidR="00A5163B" w:rsidRPr="00EE6F8F" w:rsidRDefault="00A5163B" w:rsidP="00A5163B">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sz w:val="22"/>
        </w:rPr>
        <w:t>zhotovitel provádí dílo v rozporu s projektovou dokumentací a bez předchozího souhlasu TD</w:t>
      </w:r>
      <w:r>
        <w:rPr>
          <w:rFonts w:ascii="Arial" w:hAnsi="Arial"/>
          <w:sz w:val="22"/>
        </w:rPr>
        <w:t>S</w:t>
      </w:r>
      <w:r w:rsidRPr="00EE6F8F">
        <w:rPr>
          <w:rFonts w:ascii="Arial" w:hAnsi="Arial"/>
          <w:sz w:val="22"/>
        </w:rPr>
        <w:t xml:space="preserve"> a autorského dozoru</w:t>
      </w:r>
    </w:p>
    <w:p w14:paraId="4BB5A9F1" w14:textId="77777777" w:rsidR="00A5163B" w:rsidRPr="0050202B" w:rsidRDefault="00A5163B" w:rsidP="00A5163B">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50202B">
        <w:rPr>
          <w:rFonts w:ascii="Arial" w:hAnsi="Arial" w:cs="Arial"/>
          <w:bCs/>
          <w:sz w:val="22"/>
          <w:szCs w:val="22"/>
        </w:rPr>
        <w:t xml:space="preserve">zhotovitel je v podstatném prodlení se zhotovením díla ve smluvních termínech, za podstatné prodlení se považuje doba delší než 30 kalendářních dnů </w:t>
      </w:r>
    </w:p>
    <w:p w14:paraId="134567EF" w14:textId="0C3F600F" w:rsidR="00A5163B" w:rsidRDefault="00A5163B" w:rsidP="00A5163B">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50202B">
        <w:rPr>
          <w:rFonts w:ascii="Arial" w:hAnsi="Arial" w:cs="Arial"/>
          <w:bCs/>
          <w:sz w:val="22"/>
          <w:szCs w:val="22"/>
        </w:rPr>
        <w:t>bylo-li rozhodnuto o úpadku zhotovitele v insolvenčním řízení</w:t>
      </w:r>
    </w:p>
    <w:p w14:paraId="5C51781B" w14:textId="06AD92D0" w:rsidR="00AA7965" w:rsidRPr="0050202B" w:rsidRDefault="00AA7965" w:rsidP="00AA7965">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5C1A23">
        <w:rPr>
          <w:rFonts w:ascii="Arial" w:hAnsi="Arial" w:cs="Arial"/>
          <w:bCs/>
          <w:sz w:val="22"/>
          <w:szCs w:val="22"/>
        </w:rPr>
        <w:t>v důsledku poch</w:t>
      </w:r>
      <w:r>
        <w:rPr>
          <w:rFonts w:ascii="Arial" w:hAnsi="Arial" w:cs="Arial"/>
          <w:bCs/>
          <w:sz w:val="22"/>
          <w:szCs w:val="22"/>
        </w:rPr>
        <w:t>ybení</w:t>
      </w:r>
      <w:r w:rsidRPr="005C1A23">
        <w:rPr>
          <w:rFonts w:ascii="Arial" w:hAnsi="Arial" w:cs="Arial"/>
          <w:bCs/>
          <w:sz w:val="22"/>
          <w:szCs w:val="22"/>
        </w:rPr>
        <w:t xml:space="preserve"> </w:t>
      </w:r>
      <w:r>
        <w:rPr>
          <w:rFonts w:ascii="Arial" w:hAnsi="Arial" w:cs="Arial"/>
          <w:bCs/>
          <w:sz w:val="22"/>
          <w:szCs w:val="22"/>
        </w:rPr>
        <w:t xml:space="preserve">zhotovitele ve smyslu článku XI.7 nebo článku XI.8 této smlouvy </w:t>
      </w:r>
      <w:r w:rsidRPr="005C1A23">
        <w:rPr>
          <w:rFonts w:ascii="Arial" w:hAnsi="Arial" w:cs="Arial"/>
          <w:bCs/>
          <w:sz w:val="22"/>
          <w:szCs w:val="22"/>
        </w:rPr>
        <w:t xml:space="preserve">dojde ke krácení dotace na dílo či k </w:t>
      </w:r>
      <w:proofErr w:type="spellStart"/>
      <w:r w:rsidRPr="005C1A23">
        <w:rPr>
          <w:rFonts w:ascii="Arial" w:hAnsi="Arial" w:cs="Arial"/>
          <w:bCs/>
          <w:sz w:val="22"/>
          <w:szCs w:val="22"/>
        </w:rPr>
        <w:t>neuznatelnosti</w:t>
      </w:r>
      <w:proofErr w:type="spellEnd"/>
      <w:r w:rsidRPr="005C1A23">
        <w:rPr>
          <w:rFonts w:ascii="Arial" w:hAnsi="Arial" w:cs="Arial"/>
          <w:bCs/>
          <w:sz w:val="22"/>
          <w:szCs w:val="22"/>
        </w:rPr>
        <w:t xml:space="preserve"> výdajů objednatele ze strany poskytovatele dotace</w:t>
      </w:r>
      <w:r>
        <w:rPr>
          <w:rFonts w:ascii="Arial" w:hAnsi="Arial" w:cs="Arial"/>
          <w:bCs/>
          <w:sz w:val="22"/>
          <w:szCs w:val="22"/>
        </w:rPr>
        <w:t xml:space="preserve">. </w:t>
      </w:r>
    </w:p>
    <w:p w14:paraId="65779E8D" w14:textId="77777777" w:rsidR="00A5163B" w:rsidRPr="0050202B" w:rsidRDefault="00A5163B" w:rsidP="00A5163B">
      <w:pPr>
        <w:pStyle w:val="Zkladntext"/>
        <w:tabs>
          <w:tab w:val="clear" w:pos="567"/>
          <w:tab w:val="clear" w:pos="1560"/>
          <w:tab w:val="clear" w:pos="5670"/>
        </w:tabs>
        <w:spacing w:beforeLines="50" w:before="120"/>
        <w:ind w:left="709"/>
        <w:rPr>
          <w:rFonts w:cs="Arial"/>
          <w:sz w:val="22"/>
          <w:szCs w:val="22"/>
          <w:lang w:val="cs-CZ"/>
        </w:rPr>
      </w:pPr>
      <w:r w:rsidRPr="0050202B">
        <w:rPr>
          <w:rFonts w:cs="Arial"/>
          <w:sz w:val="22"/>
          <w:szCs w:val="22"/>
          <w:lang w:val="cs-CZ"/>
        </w:rPr>
        <w:t xml:space="preserve">Objednatel je oprávněn od této smlouvy odstoupit též v případě, že nabyde </w:t>
      </w:r>
      <w:r w:rsidRPr="0050202B">
        <w:rPr>
          <w:rFonts w:cs="Arial"/>
          <w:sz w:val="22"/>
          <w:szCs w:val="22"/>
        </w:rPr>
        <w:t>právní moc</w:t>
      </w:r>
      <w:r w:rsidRPr="0050202B">
        <w:rPr>
          <w:rFonts w:cs="Arial"/>
          <w:sz w:val="22"/>
          <w:szCs w:val="22"/>
          <w:lang w:val="cs-CZ"/>
        </w:rPr>
        <w:t>i</w:t>
      </w:r>
      <w:r w:rsidRPr="0050202B">
        <w:rPr>
          <w:rFonts w:cs="Arial"/>
          <w:sz w:val="22"/>
          <w:szCs w:val="22"/>
        </w:rPr>
        <w:t xml:space="preserve"> rozhodnutí o úpadku zhotovitele, nebo rozhodnutí o zamítnutí insolvenčního návrhu proto, že majetek zhotovitele nepostačuje k úhradě nákladů </w:t>
      </w:r>
      <w:proofErr w:type="spellStart"/>
      <w:r w:rsidRPr="0050202B">
        <w:rPr>
          <w:rFonts w:cs="Arial"/>
          <w:sz w:val="22"/>
          <w:szCs w:val="22"/>
        </w:rPr>
        <w:t>insolven</w:t>
      </w:r>
      <w:r w:rsidRPr="0050202B">
        <w:rPr>
          <w:rFonts w:cs="Arial"/>
          <w:sz w:val="22"/>
          <w:szCs w:val="22"/>
          <w:lang w:val="cs-CZ"/>
        </w:rPr>
        <w:t>č</w:t>
      </w:r>
      <w:r w:rsidRPr="0050202B">
        <w:rPr>
          <w:rFonts w:cs="Arial"/>
          <w:sz w:val="22"/>
          <w:szCs w:val="22"/>
        </w:rPr>
        <w:t>ního</w:t>
      </w:r>
      <w:proofErr w:type="spellEnd"/>
      <w:r w:rsidRPr="0050202B">
        <w:rPr>
          <w:rFonts w:cs="Arial"/>
          <w:sz w:val="22"/>
          <w:szCs w:val="22"/>
        </w:rPr>
        <w:t xml:space="preserve"> řízení</w:t>
      </w:r>
      <w:r w:rsidRPr="0050202B">
        <w:rPr>
          <w:rFonts w:cs="Arial"/>
          <w:sz w:val="22"/>
          <w:szCs w:val="22"/>
          <w:lang w:val="cs-CZ"/>
        </w:rPr>
        <w:t xml:space="preserve">. </w:t>
      </w:r>
    </w:p>
    <w:p w14:paraId="390A68C8" w14:textId="77777777" w:rsidR="00A5163B" w:rsidRPr="0050202B" w:rsidRDefault="00A5163B" w:rsidP="00A5163B">
      <w:pPr>
        <w:pStyle w:val="Zkladntext"/>
        <w:tabs>
          <w:tab w:val="clear" w:pos="567"/>
          <w:tab w:val="clear" w:pos="1560"/>
          <w:tab w:val="clear" w:pos="5670"/>
        </w:tabs>
        <w:spacing w:beforeLines="50" w:before="120"/>
        <w:ind w:left="709"/>
        <w:rPr>
          <w:rFonts w:cs="Arial"/>
          <w:sz w:val="22"/>
          <w:szCs w:val="22"/>
          <w:lang w:val="cs-CZ"/>
        </w:rPr>
      </w:pPr>
      <w:r w:rsidRPr="0050202B">
        <w:rPr>
          <w:rFonts w:cs="Arial"/>
          <w:sz w:val="22"/>
          <w:szCs w:val="22"/>
          <w:lang w:val="cs-CZ"/>
        </w:rPr>
        <w:t>Pro všechny výše uvedené případy odstoupení od smlouvy si objednatel jakožto zadavatel veřejné zakázky vyhrazuje po provedení odstoupení od smlouvy dle výše uvedených ustanovení využít možnost změny dodavatele veřejné zakázky, tedy zhotovitele dle této smlouvy o dílo dle § 100 odst. 2 zákona č. 134/2016 Sb., o zadávání veřejných zakázek. Stejným způsobem může objednatel změnit zhotovitele v případě zániku či smrti původního zhotovitele dle této smlouvy. Novým zhotovitelem díla se v takovém případě stane účastník zadávacího řízení, který se v zadávacím řízení umístil v pořadí ihned za zhotovitelem jakožto vybraným dodavatelem a který bude s takovým postupem souhlasit. Takto nově získaný zhotovitel uzavře s objednatelem smlouvu na dokončení zbývající části plnění, ovšem za dodržení obchodních podmínek (vyjma níže uvedených vyhrazených změn závazku) a ceny původního zhotovitele s tím, že pro tento případ si objednatel v souladu s § 100 odst. 1 zákona č. 134/2016 Sb., o zadávání veřejných zakázek, vyhrazuje tyto eventuální změny závazku:</w:t>
      </w:r>
    </w:p>
    <w:p w14:paraId="5F62872A" w14:textId="77777777" w:rsidR="00A5163B" w:rsidRPr="0050202B" w:rsidRDefault="00A5163B" w:rsidP="0092596B">
      <w:pPr>
        <w:pStyle w:val="Zkladntext"/>
        <w:numPr>
          <w:ilvl w:val="0"/>
          <w:numId w:val="9"/>
        </w:numPr>
        <w:tabs>
          <w:tab w:val="clear" w:pos="567"/>
          <w:tab w:val="clear" w:pos="1560"/>
          <w:tab w:val="clear" w:pos="5670"/>
        </w:tabs>
        <w:spacing w:beforeLines="50" w:before="120"/>
        <w:rPr>
          <w:rFonts w:cs="Arial"/>
          <w:sz w:val="22"/>
          <w:szCs w:val="22"/>
          <w:lang w:val="cs-CZ"/>
        </w:rPr>
      </w:pPr>
      <w:r w:rsidRPr="0050202B">
        <w:rPr>
          <w:rFonts w:cs="Arial"/>
          <w:sz w:val="22"/>
          <w:szCs w:val="22"/>
          <w:lang w:val="cs-CZ"/>
        </w:rPr>
        <w:t>úpravu rozsahu předmětu plnění/díla tak, aby odpovídal nedokončené části,</w:t>
      </w:r>
    </w:p>
    <w:p w14:paraId="61E82D2C" w14:textId="77777777" w:rsidR="00A5163B" w:rsidRPr="0050202B" w:rsidRDefault="00A5163B" w:rsidP="0092596B">
      <w:pPr>
        <w:pStyle w:val="Zkladntext"/>
        <w:numPr>
          <w:ilvl w:val="0"/>
          <w:numId w:val="9"/>
        </w:numPr>
        <w:tabs>
          <w:tab w:val="clear" w:pos="567"/>
          <w:tab w:val="clear" w:pos="1560"/>
          <w:tab w:val="clear" w:pos="5670"/>
        </w:tabs>
        <w:spacing w:beforeLines="50" w:before="120"/>
        <w:rPr>
          <w:rFonts w:cs="Arial"/>
          <w:sz w:val="22"/>
          <w:szCs w:val="22"/>
          <w:lang w:val="cs-CZ"/>
        </w:rPr>
      </w:pPr>
      <w:r w:rsidRPr="0050202B">
        <w:rPr>
          <w:rFonts w:cs="Arial"/>
          <w:sz w:val="22"/>
          <w:szCs w:val="22"/>
          <w:lang w:val="cs-CZ"/>
        </w:rPr>
        <w:t>úpravu případných dalších smluvních ustanovení, které v důsledku předčasného ukončení původní smlouvy o dílo nejsou aktuální, tak aby v maximální možné míře odpovídaly původní smlouvě,</w:t>
      </w:r>
    </w:p>
    <w:p w14:paraId="2319E5CD" w14:textId="77777777" w:rsidR="00A5163B" w:rsidRPr="0050202B" w:rsidRDefault="00A5163B" w:rsidP="0092596B">
      <w:pPr>
        <w:pStyle w:val="Zkladntext"/>
        <w:numPr>
          <w:ilvl w:val="0"/>
          <w:numId w:val="9"/>
        </w:numPr>
        <w:tabs>
          <w:tab w:val="clear" w:pos="567"/>
          <w:tab w:val="clear" w:pos="1560"/>
          <w:tab w:val="clear" w:pos="5670"/>
        </w:tabs>
        <w:spacing w:beforeLines="50" w:before="120"/>
        <w:rPr>
          <w:rFonts w:cs="Arial"/>
          <w:sz w:val="22"/>
          <w:szCs w:val="22"/>
          <w:lang w:val="cs-CZ"/>
        </w:rPr>
      </w:pPr>
      <w:r w:rsidRPr="0050202B">
        <w:rPr>
          <w:rFonts w:cs="Arial"/>
          <w:sz w:val="22"/>
          <w:szCs w:val="22"/>
          <w:lang w:val="cs-CZ"/>
        </w:rPr>
        <w:t>doplnění smlouvy o ustanovení týkající se předání a převzetí předmětu plnění od stávajícího zhotovitele.</w:t>
      </w:r>
    </w:p>
    <w:p w14:paraId="3FDDBDE3" w14:textId="77777777" w:rsidR="0054215C" w:rsidRPr="00D35998" w:rsidRDefault="0054215C" w:rsidP="0054215C">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50202B">
        <w:rPr>
          <w:rFonts w:cs="Arial"/>
          <w:sz w:val="22"/>
          <w:szCs w:val="22"/>
        </w:rPr>
        <w:t>U provádění díla v nižší než požadované kvalitě a při používání materiálů nižší než</w:t>
      </w:r>
      <w:r>
        <w:rPr>
          <w:rFonts w:cs="Arial"/>
          <w:sz w:val="22"/>
          <w:szCs w:val="22"/>
        </w:rPr>
        <w:t xml:space="preserve"> požadované kvality je objednatel oprávněn od této smlouvy odstoupit teprve poté, kdy na hrubé neplnění smluvních závazků zhotovitele předem písemně upozornil a poskytl odpovídající lhůtu k nápravě.</w:t>
      </w:r>
    </w:p>
    <w:p w14:paraId="38CA746C" w14:textId="3206421E" w:rsidR="0054215C" w:rsidRPr="008327CE" w:rsidRDefault="0054215C" w:rsidP="0054215C">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8327CE">
        <w:rPr>
          <w:rFonts w:cs="Arial"/>
          <w:sz w:val="22"/>
          <w:szCs w:val="22"/>
        </w:rPr>
        <w:t xml:space="preserve">Pokud nedojde k vydání </w:t>
      </w:r>
      <w:r w:rsidRPr="008327CE">
        <w:rPr>
          <w:rFonts w:cs="Arial"/>
          <w:sz w:val="22"/>
        </w:rPr>
        <w:t>písemného pokynu objednatele dle čl. V.1 této smlouvy ani do dvou (</w:t>
      </w:r>
      <w:r w:rsidR="008327CE" w:rsidRPr="008327CE">
        <w:rPr>
          <w:rFonts w:cs="Arial"/>
          <w:sz w:val="22"/>
        </w:rPr>
        <w:t>6</w:t>
      </w:r>
      <w:r w:rsidRPr="008327CE">
        <w:rPr>
          <w:rFonts w:cs="Arial"/>
          <w:sz w:val="22"/>
        </w:rPr>
        <w:t>) měsíců od účinnosti této smlouvy, je kterákoli strana oprávněna od smlouvy odstoupit.</w:t>
      </w:r>
    </w:p>
    <w:p w14:paraId="49E12D99" w14:textId="77777777" w:rsidR="0054215C" w:rsidRPr="00052D7E" w:rsidRDefault="0054215C" w:rsidP="0054215C">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8327CE">
        <w:rPr>
          <w:rFonts w:cs="Arial"/>
          <w:sz w:val="22"/>
          <w:szCs w:val="22"/>
        </w:rPr>
        <w:t>Odstoupením od smlouvy zanikají všechna práva a povinnosti stran ze smlouvy,</w:t>
      </w:r>
      <w:r w:rsidRPr="00052D7E">
        <w:rPr>
          <w:rFonts w:cs="Arial"/>
          <w:sz w:val="22"/>
          <w:szCs w:val="22"/>
        </w:rPr>
        <w:t xml:space="preserve"> s výjimkou nároku na náhradu škody vzniklé porušením smlouvy a nároku na sjednané smluvní pokuty</w:t>
      </w:r>
      <w:r>
        <w:rPr>
          <w:rFonts w:cs="Arial"/>
          <w:sz w:val="22"/>
          <w:szCs w:val="22"/>
        </w:rPr>
        <w:t xml:space="preserve">, případně další práva a povinnosti, </w:t>
      </w:r>
      <w:r w:rsidRPr="000A268B">
        <w:rPr>
          <w:rFonts w:cs="Arial"/>
          <w:sz w:val="22"/>
          <w:szCs w:val="22"/>
        </w:rPr>
        <w:t>kter</w:t>
      </w:r>
      <w:r>
        <w:rPr>
          <w:rFonts w:cs="Arial"/>
          <w:sz w:val="22"/>
          <w:szCs w:val="22"/>
        </w:rPr>
        <w:t>é</w:t>
      </w:r>
      <w:r w:rsidRPr="000A268B">
        <w:rPr>
          <w:rFonts w:cs="Arial"/>
          <w:sz w:val="22"/>
          <w:szCs w:val="22"/>
        </w:rPr>
        <w:t xml:space="preserve"> mají podle své povahy přetrvat po odstoupení od </w:t>
      </w:r>
      <w:r>
        <w:rPr>
          <w:rFonts w:cs="Arial"/>
          <w:sz w:val="22"/>
          <w:szCs w:val="22"/>
        </w:rPr>
        <w:t>s</w:t>
      </w:r>
      <w:r w:rsidRPr="000A268B">
        <w:rPr>
          <w:rFonts w:cs="Arial"/>
          <w:sz w:val="22"/>
          <w:szCs w:val="22"/>
        </w:rPr>
        <w:t>mlouvy</w:t>
      </w:r>
      <w:r w:rsidRPr="00052D7E">
        <w:rPr>
          <w:rFonts w:cs="Arial"/>
          <w:sz w:val="22"/>
          <w:szCs w:val="22"/>
        </w:rPr>
        <w:t>.</w:t>
      </w:r>
    </w:p>
    <w:p w14:paraId="5F5CD2B7" w14:textId="77777777" w:rsidR="00A5163B" w:rsidRPr="00534CDB" w:rsidRDefault="00A5163B"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534CDB">
        <w:rPr>
          <w:rFonts w:cs="Arial"/>
          <w:sz w:val="22"/>
          <w:szCs w:val="22"/>
        </w:rPr>
        <w:t>V případě odstoupení od smlouvy je objednatel povinen uhradit zhotoviteli také hodnotu dosud provedených a nevyfakturovaných prací,</w:t>
      </w:r>
      <w:r w:rsidRPr="00DD3DD8">
        <w:rPr>
          <w:rFonts w:cs="Arial"/>
          <w:sz w:val="22"/>
          <w:szCs w:val="22"/>
        </w:rPr>
        <w:t xml:space="preserve"> </w:t>
      </w:r>
      <w:r w:rsidRPr="00534CDB">
        <w:rPr>
          <w:rFonts w:cs="Arial"/>
          <w:sz w:val="22"/>
          <w:szCs w:val="22"/>
        </w:rPr>
        <w:t>pokud jsou tyto práce zároveň provedeny řádně, v souladu s touto smlouvou a jsou objednatelem využitelné ve smyslu této smlouvy.</w:t>
      </w:r>
    </w:p>
    <w:p w14:paraId="070CA6CD" w14:textId="77777777" w:rsidR="00A5163B" w:rsidRDefault="00A5163B"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052D7E">
        <w:rPr>
          <w:rFonts w:cs="Arial"/>
          <w:sz w:val="22"/>
          <w:szCs w:val="22"/>
        </w:rPr>
        <w:lastRenderedPageBreak/>
        <w:t>Odstoupení od smlouvy je podmíněno písemným vyrozuměním druhé strany.</w:t>
      </w:r>
      <w:r>
        <w:rPr>
          <w:rFonts w:cs="Arial"/>
          <w:sz w:val="22"/>
          <w:szCs w:val="22"/>
        </w:rPr>
        <w:t xml:space="preserve"> </w:t>
      </w:r>
      <w:r w:rsidRPr="00C12A99">
        <w:rPr>
          <w:rFonts w:cs="Arial"/>
          <w:sz w:val="22"/>
          <w:szCs w:val="22"/>
        </w:rPr>
        <w:t>Právní účinky odstoupení nastávají dnem, kdy bude písemné odstoupení druhé straně doručeno</w:t>
      </w:r>
      <w:r w:rsidRPr="00534CDB">
        <w:rPr>
          <w:rFonts w:cs="Arial"/>
          <w:sz w:val="22"/>
          <w:szCs w:val="22"/>
        </w:rPr>
        <w:t>.</w:t>
      </w:r>
    </w:p>
    <w:p w14:paraId="0B67C4AB" w14:textId="77777777" w:rsidR="00A5163B" w:rsidRPr="00DD3DD8" w:rsidRDefault="00A5163B"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921B95">
        <w:rPr>
          <w:rFonts w:cs="Arial"/>
          <w:sz w:val="22"/>
          <w:szCs w:val="22"/>
        </w:rPr>
        <w:t>V případě, kdy objednatel oprávněně smlouvu o dílo vypoví nebo od smlouvy odstoupí, vzniká objednateli nárok na náhradu veškerých škod vyvolaných tímto vynuceným vypovězením nebo odstoupením od smlouvy.</w:t>
      </w:r>
    </w:p>
    <w:p w14:paraId="5E62F142" w14:textId="77777777" w:rsidR="00A5163B" w:rsidRPr="008D2463" w:rsidRDefault="00A5163B" w:rsidP="0092596B">
      <w:pPr>
        <w:pStyle w:val="Nadpis5"/>
        <w:numPr>
          <w:ilvl w:val="0"/>
          <w:numId w:val="8"/>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567"/>
        </w:tabs>
        <w:spacing w:beforeLines="200" w:before="480"/>
        <w:jc w:val="center"/>
        <w:rPr>
          <w:rFonts w:cs="Arial"/>
          <w:sz w:val="26"/>
          <w:szCs w:val="26"/>
        </w:rPr>
      </w:pPr>
      <w:r>
        <w:rPr>
          <w:rFonts w:cs="Arial"/>
          <w:sz w:val="26"/>
          <w:szCs w:val="26"/>
        </w:rPr>
        <w:t>Prohlášení zhotovitele</w:t>
      </w:r>
    </w:p>
    <w:p w14:paraId="14CE5CBA" w14:textId="77777777" w:rsidR="00A5163B" w:rsidRPr="00174DC1" w:rsidRDefault="00A5163B" w:rsidP="0092596B">
      <w:pPr>
        <w:pStyle w:val="Zkladntext"/>
        <w:numPr>
          <w:ilvl w:val="1"/>
          <w:numId w:val="8"/>
        </w:numPr>
        <w:tabs>
          <w:tab w:val="clear" w:pos="567"/>
          <w:tab w:val="clear" w:pos="648"/>
          <w:tab w:val="clear" w:pos="1560"/>
          <w:tab w:val="clear" w:pos="5670"/>
          <w:tab w:val="num" w:pos="1216"/>
        </w:tabs>
        <w:spacing w:beforeLines="100" w:before="240"/>
        <w:ind w:left="709" w:hanging="709"/>
        <w:rPr>
          <w:rFonts w:cs="Arial"/>
          <w:sz w:val="22"/>
          <w:szCs w:val="22"/>
        </w:rPr>
      </w:pPr>
      <w:r w:rsidRPr="00174DC1">
        <w:rPr>
          <w:rFonts w:cs="Arial"/>
          <w:sz w:val="22"/>
          <w:szCs w:val="22"/>
        </w:rPr>
        <w:t xml:space="preserve">Zhotovitel prohlašuje, že se v plném rozsahu seznámil s povahou a předmětem díla dle této smlouvy, jsou mu známy veškeré technické, kvalitativní a jiné podmínky nezbytné k realizaci díla a disponuje takovými kapacitami a odbornými znalostmi, které jsou nezbytné k provedení předmětu díla za dohodnutou maximální cenu uvedenou v čl. VI. této smlouvy a ve sjednaném termínu dle této smlouvy. </w:t>
      </w:r>
    </w:p>
    <w:p w14:paraId="4BC806B0" w14:textId="77777777" w:rsidR="00A5163B" w:rsidRPr="00174DC1" w:rsidRDefault="00A5163B"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174DC1">
        <w:rPr>
          <w:rFonts w:cs="Arial"/>
          <w:sz w:val="22"/>
          <w:szCs w:val="22"/>
        </w:rPr>
        <w:t xml:space="preserve">Zhotovitel prohlašuje, že se před podpisem této smlouvy podrobně seznámil s obsahem této smlouvy a se všemi dokumenty tvořícími </w:t>
      </w:r>
      <w:r>
        <w:rPr>
          <w:rFonts w:cs="Arial"/>
          <w:sz w:val="22"/>
          <w:szCs w:val="22"/>
          <w:lang w:val="cs-CZ"/>
        </w:rPr>
        <w:t>zadávací dokumentaci veřejné zakázky</w:t>
      </w:r>
      <w:r w:rsidRPr="00174DC1">
        <w:rPr>
          <w:rFonts w:cs="Arial"/>
          <w:sz w:val="22"/>
          <w:szCs w:val="22"/>
        </w:rPr>
        <w:t xml:space="preserve">. Současně zhotovitel prohlašuje, že správně vyhodnotil a ocenil veškeré práce trvalého či dočasného charakteru včetně materiálu, které jsou obsaženy v předaných podkladech. </w:t>
      </w:r>
    </w:p>
    <w:p w14:paraId="53B573D7" w14:textId="77777777" w:rsidR="00A5163B" w:rsidRPr="00940575" w:rsidRDefault="00A5163B"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940575">
        <w:rPr>
          <w:rFonts w:cs="Arial"/>
          <w:sz w:val="22"/>
          <w:szCs w:val="22"/>
        </w:rPr>
        <w:t>Zhotovitel dále prohlašuje, že v ceně díla dle čl. VI. této smlouvy jsou zahrnuty veškeré práce a materiál, které jsou nutné k řádnému provedení díla.</w:t>
      </w:r>
    </w:p>
    <w:p w14:paraId="7329DA24" w14:textId="77777777" w:rsidR="00A5163B" w:rsidRDefault="00A5163B"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174DC1">
        <w:rPr>
          <w:rFonts w:cs="Arial"/>
          <w:sz w:val="22"/>
          <w:szCs w:val="22"/>
        </w:rPr>
        <w:t>Zhotovitel prohlašuje, že se seznámil se skutečným stavem staveniště a inženýrských sítí. Zhotovitel rovněž prohlašuje, že je mu znám časový průběh a věcný, resp. technický postup potřebných prací a vzájemné vazby jeho činností. Zhotovitel se zavazuje, že po vzájemné dohodě upraví, případně přizpůsobí pracovní postup na dodávaných pracích.</w:t>
      </w:r>
    </w:p>
    <w:p w14:paraId="66C0EB91" w14:textId="77777777" w:rsidR="0054215C" w:rsidRDefault="0054215C" w:rsidP="0054215C">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0110A4">
        <w:rPr>
          <w:rFonts w:cs="Arial"/>
          <w:sz w:val="22"/>
          <w:szCs w:val="22"/>
        </w:rPr>
        <w:t xml:space="preserve">Zhotovitel souhlasí a je srozuměn s tím, že cena díla dle této </w:t>
      </w:r>
      <w:r>
        <w:rPr>
          <w:rFonts w:cs="Arial"/>
          <w:sz w:val="22"/>
          <w:szCs w:val="22"/>
        </w:rPr>
        <w:t>s</w:t>
      </w:r>
      <w:r w:rsidRPr="000110A4">
        <w:rPr>
          <w:rFonts w:cs="Arial"/>
          <w:sz w:val="22"/>
          <w:szCs w:val="22"/>
        </w:rPr>
        <w:t>mlouvy</w:t>
      </w:r>
      <w:r>
        <w:rPr>
          <w:rFonts w:cs="Arial"/>
          <w:sz w:val="22"/>
          <w:szCs w:val="22"/>
        </w:rPr>
        <w:t xml:space="preserve"> o dílo</w:t>
      </w:r>
      <w:r w:rsidRPr="000110A4">
        <w:rPr>
          <w:rFonts w:cs="Arial"/>
          <w:sz w:val="22"/>
          <w:szCs w:val="22"/>
        </w:rPr>
        <w:t xml:space="preserve"> </w:t>
      </w:r>
      <w:r>
        <w:rPr>
          <w:rFonts w:cs="Arial"/>
          <w:sz w:val="22"/>
          <w:szCs w:val="22"/>
        </w:rPr>
        <w:t>bude</w:t>
      </w:r>
      <w:r w:rsidRPr="000110A4">
        <w:rPr>
          <w:rFonts w:cs="Arial"/>
          <w:sz w:val="22"/>
          <w:szCs w:val="22"/>
        </w:rPr>
        <w:t xml:space="preserve"> hrazena </w:t>
      </w:r>
      <w:r>
        <w:rPr>
          <w:rFonts w:cs="Arial"/>
          <w:sz w:val="22"/>
          <w:szCs w:val="22"/>
        </w:rPr>
        <w:t xml:space="preserve">rovněž </w:t>
      </w:r>
      <w:r w:rsidRPr="000110A4">
        <w:rPr>
          <w:rFonts w:cs="Arial"/>
          <w:sz w:val="22"/>
          <w:szCs w:val="22"/>
        </w:rPr>
        <w:t xml:space="preserve">z dotačních prostředků, </w:t>
      </w:r>
      <w:r>
        <w:rPr>
          <w:rFonts w:cs="Arial"/>
          <w:sz w:val="22"/>
          <w:szCs w:val="22"/>
        </w:rPr>
        <w:t>konkrétně</w:t>
      </w:r>
      <w:r w:rsidRPr="000110A4">
        <w:rPr>
          <w:rFonts w:cs="Arial"/>
          <w:sz w:val="22"/>
          <w:szCs w:val="22"/>
        </w:rPr>
        <w:t xml:space="preserve"> prostřednictvím fondu Národního plánu obnovy</w:t>
      </w:r>
      <w:r>
        <w:rPr>
          <w:rFonts w:cs="Arial"/>
          <w:sz w:val="22"/>
          <w:szCs w:val="22"/>
        </w:rPr>
        <w:t xml:space="preserve"> </w:t>
      </w:r>
      <w:r w:rsidRPr="00F6122D">
        <w:rPr>
          <w:rFonts w:cs="Arial"/>
          <w:sz w:val="22"/>
        </w:rPr>
        <w:t>(Budování kapacit dětských skupin dle zákona č. 247/2014 Sb., o</w:t>
      </w:r>
      <w:r>
        <w:rPr>
          <w:rFonts w:cs="Arial"/>
          <w:sz w:val="22"/>
        </w:rPr>
        <w:t> </w:t>
      </w:r>
      <w:r w:rsidRPr="00F6122D">
        <w:rPr>
          <w:rFonts w:cs="Arial"/>
          <w:sz w:val="22"/>
        </w:rPr>
        <w:t>poskytování služby péče o dítě v dětské skupině a o změně souvisejících zákonů – veřejný sektor)</w:t>
      </w:r>
      <w:r w:rsidRPr="000110A4">
        <w:rPr>
          <w:rFonts w:cs="Arial"/>
          <w:sz w:val="22"/>
          <w:szCs w:val="22"/>
        </w:rPr>
        <w:t xml:space="preserve">. Zhotovitel se proto zavazuje poskytnout </w:t>
      </w:r>
      <w:r>
        <w:rPr>
          <w:rFonts w:cs="Arial"/>
          <w:sz w:val="22"/>
          <w:szCs w:val="22"/>
        </w:rPr>
        <w:t>o</w:t>
      </w:r>
      <w:r w:rsidRPr="000110A4">
        <w:rPr>
          <w:rFonts w:cs="Arial"/>
          <w:sz w:val="22"/>
          <w:szCs w:val="22"/>
        </w:rPr>
        <w:t xml:space="preserve">bjednateli veškerou součinnost při plnění povinností </w:t>
      </w:r>
      <w:r>
        <w:rPr>
          <w:rFonts w:cs="Arial"/>
          <w:sz w:val="22"/>
          <w:szCs w:val="22"/>
        </w:rPr>
        <w:t>o</w:t>
      </w:r>
      <w:r w:rsidRPr="000110A4">
        <w:rPr>
          <w:rFonts w:cs="Arial"/>
          <w:sz w:val="22"/>
          <w:szCs w:val="22"/>
        </w:rPr>
        <w:t xml:space="preserve">bjednatele vůči řídícímu či kontrolnímu orgánu příslušného operačního programu, jakož i při plnění podmínek vyplývajících z dotačních podmínek, které se vztahují k osobě </w:t>
      </w:r>
      <w:r>
        <w:rPr>
          <w:rFonts w:cs="Arial"/>
          <w:sz w:val="22"/>
          <w:szCs w:val="22"/>
        </w:rPr>
        <w:t>z</w:t>
      </w:r>
      <w:r w:rsidRPr="000110A4">
        <w:rPr>
          <w:rFonts w:cs="Arial"/>
          <w:sz w:val="22"/>
          <w:szCs w:val="22"/>
        </w:rPr>
        <w:t xml:space="preserve">hotovitele a/nebo realizaci </w:t>
      </w:r>
      <w:r>
        <w:rPr>
          <w:rFonts w:cs="Arial"/>
          <w:sz w:val="22"/>
          <w:szCs w:val="22"/>
        </w:rPr>
        <w:t>d</w:t>
      </w:r>
      <w:r w:rsidRPr="000110A4">
        <w:rPr>
          <w:rFonts w:cs="Arial"/>
          <w:sz w:val="22"/>
          <w:szCs w:val="22"/>
        </w:rPr>
        <w:t xml:space="preserve">íla dle této </w:t>
      </w:r>
      <w:r>
        <w:rPr>
          <w:rFonts w:cs="Arial"/>
          <w:sz w:val="22"/>
          <w:szCs w:val="22"/>
        </w:rPr>
        <w:t>s</w:t>
      </w:r>
      <w:r w:rsidRPr="000110A4">
        <w:rPr>
          <w:rFonts w:cs="Arial"/>
          <w:sz w:val="22"/>
          <w:szCs w:val="22"/>
        </w:rPr>
        <w:t>mlouvy</w:t>
      </w:r>
      <w:r>
        <w:rPr>
          <w:rFonts w:cs="Arial"/>
          <w:sz w:val="22"/>
          <w:szCs w:val="22"/>
        </w:rPr>
        <w:t xml:space="preserve"> o dílo, se kterými bude objednatelem včas seznámen</w:t>
      </w:r>
      <w:r w:rsidRPr="000110A4">
        <w:rPr>
          <w:rFonts w:cs="Arial"/>
          <w:sz w:val="22"/>
          <w:szCs w:val="22"/>
        </w:rPr>
        <w:t>.</w:t>
      </w:r>
      <w:r>
        <w:rPr>
          <w:rFonts w:cs="Arial"/>
          <w:sz w:val="22"/>
          <w:szCs w:val="22"/>
        </w:rPr>
        <w:t xml:space="preserve"> </w:t>
      </w:r>
    </w:p>
    <w:p w14:paraId="37AA0D99" w14:textId="77777777" w:rsidR="00156347" w:rsidRPr="00DD3DD8" w:rsidRDefault="00156347" w:rsidP="0092596B">
      <w:pPr>
        <w:pStyle w:val="Nadpis5"/>
        <w:numPr>
          <w:ilvl w:val="0"/>
          <w:numId w:val="8"/>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DD3DD8">
        <w:rPr>
          <w:rFonts w:cs="Arial"/>
          <w:sz w:val="26"/>
          <w:szCs w:val="26"/>
        </w:rPr>
        <w:t>Závěrečná ustanovení</w:t>
      </w:r>
    </w:p>
    <w:p w14:paraId="7389FCFA" w14:textId="77777777" w:rsidR="0033454F" w:rsidRPr="008C23A4" w:rsidRDefault="0033454F" w:rsidP="0033454F">
      <w:pPr>
        <w:pStyle w:val="Zkladntext"/>
        <w:numPr>
          <w:ilvl w:val="1"/>
          <w:numId w:val="8"/>
        </w:numPr>
        <w:tabs>
          <w:tab w:val="clear" w:pos="567"/>
          <w:tab w:val="clear" w:pos="1560"/>
          <w:tab w:val="clear" w:pos="5670"/>
        </w:tabs>
        <w:spacing w:beforeLines="100" w:before="240"/>
        <w:rPr>
          <w:rFonts w:cs="Arial"/>
          <w:sz w:val="22"/>
          <w:szCs w:val="22"/>
        </w:rPr>
      </w:pPr>
      <w:r w:rsidRPr="007209E8">
        <w:rPr>
          <w:rFonts w:cs="Arial"/>
          <w:sz w:val="22"/>
          <w:szCs w:val="22"/>
        </w:rPr>
        <w:t xml:space="preserve">Otázky výslovně touto smlouvou neupravené se řídí českým právním řádem, zejména </w:t>
      </w:r>
      <w:r w:rsidRPr="008C23A4">
        <w:rPr>
          <w:rFonts w:cs="Arial"/>
          <w:sz w:val="22"/>
          <w:szCs w:val="22"/>
        </w:rPr>
        <w:t>ustanoveními Ob</w:t>
      </w:r>
      <w:r>
        <w:rPr>
          <w:rFonts w:cs="Arial"/>
          <w:sz w:val="22"/>
          <w:szCs w:val="22"/>
        </w:rPr>
        <w:t>čanského</w:t>
      </w:r>
      <w:r w:rsidRPr="008C23A4">
        <w:rPr>
          <w:rFonts w:cs="Arial"/>
          <w:sz w:val="22"/>
          <w:szCs w:val="22"/>
        </w:rPr>
        <w:t xml:space="preserve"> zákoníku. </w:t>
      </w:r>
    </w:p>
    <w:p w14:paraId="0FBAF83C" w14:textId="77777777" w:rsidR="0033454F" w:rsidRPr="005074D1" w:rsidRDefault="0033454F" w:rsidP="0033454F">
      <w:pPr>
        <w:pStyle w:val="Zkladntext"/>
        <w:numPr>
          <w:ilvl w:val="1"/>
          <w:numId w:val="8"/>
        </w:numPr>
        <w:tabs>
          <w:tab w:val="clear" w:pos="567"/>
          <w:tab w:val="clear" w:pos="1560"/>
          <w:tab w:val="clear" w:pos="5670"/>
        </w:tabs>
        <w:spacing w:beforeLines="50" w:before="120"/>
        <w:ind w:left="646" w:hanging="646"/>
        <w:rPr>
          <w:rFonts w:cs="Arial"/>
          <w:sz w:val="22"/>
          <w:szCs w:val="22"/>
        </w:rPr>
      </w:pPr>
      <w:r w:rsidRPr="005074D1">
        <w:rPr>
          <w:rFonts w:cs="Arial"/>
          <w:sz w:val="22"/>
          <w:szCs w:val="22"/>
        </w:rPr>
        <w:t xml:space="preserve">Zhotovitel se zavazuje zajistit po celou dobu plnění veřejné zakázky: </w:t>
      </w:r>
    </w:p>
    <w:p w14:paraId="12D1E18D" w14:textId="77777777" w:rsidR="0033454F" w:rsidRPr="005074D1" w:rsidRDefault="0033454F" w:rsidP="0033454F">
      <w:pPr>
        <w:pStyle w:val="Zkladntext"/>
        <w:numPr>
          <w:ilvl w:val="0"/>
          <w:numId w:val="10"/>
        </w:numPr>
        <w:tabs>
          <w:tab w:val="clear" w:pos="567"/>
          <w:tab w:val="clear" w:pos="1560"/>
          <w:tab w:val="clear" w:pos="5670"/>
        </w:tabs>
        <w:spacing w:beforeLines="50" w:before="120"/>
        <w:ind w:left="993" w:hanging="284"/>
        <w:rPr>
          <w:rFonts w:cs="Arial"/>
          <w:sz w:val="22"/>
          <w:szCs w:val="22"/>
        </w:rPr>
      </w:pPr>
      <w:r w:rsidRPr="005074D1">
        <w:rPr>
          <w:rFonts w:cs="Arial"/>
          <w:sz w:val="22"/>
          <w:szCs w:val="22"/>
        </w:rPr>
        <w:t>plnění veškerých povinností vyplývající z právních předpisů České republiky, zejména pak z předpisů pracovněprávních, předpisů z oblasti zaměstnanosti a bezpečnosti ochrany zdraví při práci, a to vůči všem osobám, které se na plnění veřejné zakázky podílejí; plnění těchto povinností zajistí dodavatel i u svých poddodavatelů,</w:t>
      </w:r>
    </w:p>
    <w:p w14:paraId="18C6AA34" w14:textId="77777777" w:rsidR="0033454F" w:rsidRPr="005074D1" w:rsidRDefault="0033454F" w:rsidP="0033454F">
      <w:pPr>
        <w:pStyle w:val="Zkladntext"/>
        <w:numPr>
          <w:ilvl w:val="0"/>
          <w:numId w:val="10"/>
        </w:numPr>
        <w:tabs>
          <w:tab w:val="clear" w:pos="567"/>
          <w:tab w:val="clear" w:pos="1560"/>
          <w:tab w:val="clear" w:pos="5670"/>
        </w:tabs>
        <w:spacing w:beforeLines="50" w:before="120"/>
        <w:ind w:left="993" w:hanging="284"/>
        <w:rPr>
          <w:rFonts w:cs="Arial"/>
          <w:sz w:val="22"/>
          <w:szCs w:val="22"/>
        </w:rPr>
      </w:pPr>
      <w:r w:rsidRPr="005074D1">
        <w:rPr>
          <w:rFonts w:cs="Arial"/>
          <w:sz w:val="22"/>
          <w:szCs w:val="22"/>
        </w:rPr>
        <w:t xml:space="preserve">sjednání a dodržování smluvních podmínek se svými poddodavateli srovnatelných s podmínkami sjednanými ve smlouvě na plnění veřejné zakázky, a to v rozsahu výše </w:t>
      </w:r>
      <w:r w:rsidRPr="005074D1">
        <w:rPr>
          <w:rFonts w:cs="Arial"/>
          <w:sz w:val="22"/>
          <w:szCs w:val="22"/>
        </w:rPr>
        <w:lastRenderedPageBreak/>
        <w:t xml:space="preserve">smluvních pokut a délky záruční doby; uvedené smluvní podmínky se považují za srovnatelné, bude-li výše smluvních pokut a délka záruční doby shodná se smlouvou na veřejnou zakázku, </w:t>
      </w:r>
    </w:p>
    <w:p w14:paraId="187C476A" w14:textId="77777777" w:rsidR="0033454F" w:rsidRPr="005074D1" w:rsidRDefault="0033454F" w:rsidP="0033454F">
      <w:pPr>
        <w:pStyle w:val="Zkladntext"/>
        <w:numPr>
          <w:ilvl w:val="0"/>
          <w:numId w:val="10"/>
        </w:numPr>
        <w:tabs>
          <w:tab w:val="clear" w:pos="567"/>
          <w:tab w:val="clear" w:pos="1560"/>
          <w:tab w:val="clear" w:pos="5670"/>
        </w:tabs>
        <w:spacing w:beforeLines="50" w:before="120"/>
        <w:ind w:left="993" w:hanging="284"/>
        <w:rPr>
          <w:rFonts w:cs="Arial"/>
          <w:sz w:val="22"/>
          <w:szCs w:val="22"/>
        </w:rPr>
      </w:pPr>
      <w:r w:rsidRPr="005074D1">
        <w:rPr>
          <w:rFonts w:cs="Arial"/>
          <w:sz w:val="22"/>
          <w:szCs w:val="22"/>
        </w:rPr>
        <w:t xml:space="preserve">řádné a včasné plnění finančních závazků svým poddodavatelům, kdy za řádné a včasné plnění se považuje plné uhrazení poddodavatelem vystavených faktur za plnění poskytnutá k plnění veřejné zakázky, a to vždy do </w:t>
      </w:r>
      <w:r>
        <w:rPr>
          <w:rFonts w:cs="Arial"/>
          <w:sz w:val="22"/>
          <w:szCs w:val="22"/>
          <w:lang w:val="cs-CZ"/>
        </w:rPr>
        <w:t>3</w:t>
      </w:r>
      <w:r w:rsidRPr="005074D1">
        <w:rPr>
          <w:rFonts w:cs="Arial"/>
          <w:sz w:val="22"/>
          <w:szCs w:val="22"/>
        </w:rPr>
        <w:t xml:space="preserve">0 </w:t>
      </w:r>
      <w:r>
        <w:rPr>
          <w:rFonts w:cs="Arial"/>
          <w:sz w:val="22"/>
          <w:szCs w:val="22"/>
          <w:lang w:val="cs-CZ"/>
        </w:rPr>
        <w:t>kalendářních</w:t>
      </w:r>
      <w:r w:rsidRPr="005074D1">
        <w:rPr>
          <w:rFonts w:cs="Arial"/>
          <w:sz w:val="22"/>
          <w:szCs w:val="22"/>
        </w:rPr>
        <w:t xml:space="preserve"> dnů od obdržení platby ze strany zadavatele za konkrétní plnění.</w:t>
      </w:r>
    </w:p>
    <w:p w14:paraId="72CC5BA9" w14:textId="77777777" w:rsidR="0033454F" w:rsidRPr="005074D1" w:rsidRDefault="0033454F" w:rsidP="0033454F">
      <w:pPr>
        <w:pStyle w:val="Zkladntext"/>
        <w:tabs>
          <w:tab w:val="clear" w:pos="567"/>
          <w:tab w:val="clear" w:pos="1560"/>
          <w:tab w:val="clear" w:pos="5670"/>
          <w:tab w:val="num" w:pos="1216"/>
        </w:tabs>
        <w:spacing w:beforeLines="50" w:before="120"/>
        <w:ind w:left="646"/>
        <w:rPr>
          <w:rFonts w:cs="Arial"/>
          <w:sz w:val="22"/>
          <w:szCs w:val="22"/>
          <w:lang w:val="cs-CZ"/>
        </w:rPr>
      </w:pPr>
      <w:r w:rsidRPr="005074D1">
        <w:rPr>
          <w:rFonts w:cs="Arial"/>
          <w:sz w:val="22"/>
          <w:szCs w:val="22"/>
        </w:rPr>
        <w:t xml:space="preserve">Objednatel je oprávněn plnění povinností vyplývajících z výše uvedeného ustanovení kdykoliv kontrolovat, a to i bez předchozího ohlášení zhotoviteli. Je-li k provedení kontroly potřeba předložení dokumentů, zavazuje se zhotovitel k jejich předložení nejpozději do 2 pracovních dnů od doručení výzvy objednatele. Výzva dle předchozí věty může být učiněna i zápisem do stavebního deníku. </w:t>
      </w:r>
    </w:p>
    <w:p w14:paraId="24E55E67" w14:textId="77777777" w:rsidR="0033454F" w:rsidRPr="005074D1" w:rsidRDefault="0033454F" w:rsidP="0033454F">
      <w:pPr>
        <w:pStyle w:val="Zkladntext"/>
        <w:tabs>
          <w:tab w:val="clear" w:pos="567"/>
          <w:tab w:val="clear" w:pos="1560"/>
          <w:tab w:val="clear" w:pos="5670"/>
          <w:tab w:val="num" w:pos="1216"/>
        </w:tabs>
        <w:spacing w:beforeLines="50" w:before="120"/>
        <w:ind w:left="646"/>
        <w:rPr>
          <w:rFonts w:cs="Arial"/>
          <w:sz w:val="22"/>
          <w:szCs w:val="22"/>
          <w:lang w:val="cs-CZ"/>
        </w:rPr>
      </w:pPr>
      <w:r w:rsidRPr="005074D1">
        <w:rPr>
          <w:sz w:val="22"/>
          <w:szCs w:val="22"/>
        </w:rPr>
        <w:t xml:space="preserve">Zjistí-li objednatel porušení kterékoliv povinnosti vyplývající z výše uvedeného ustanovení </w:t>
      </w:r>
      <w:r w:rsidRPr="005074D1">
        <w:rPr>
          <w:sz w:val="22"/>
          <w:szCs w:val="22"/>
          <w:lang w:val="cs-CZ"/>
        </w:rPr>
        <w:t>čl. X</w:t>
      </w:r>
      <w:r>
        <w:rPr>
          <w:sz w:val="22"/>
          <w:szCs w:val="22"/>
          <w:lang w:val="cs-CZ"/>
        </w:rPr>
        <w:t>V</w:t>
      </w:r>
      <w:r w:rsidRPr="005074D1">
        <w:rPr>
          <w:sz w:val="22"/>
          <w:szCs w:val="22"/>
          <w:lang w:val="cs-CZ"/>
        </w:rPr>
        <w:t xml:space="preserve">.2 </w:t>
      </w:r>
      <w:r w:rsidRPr="00F043FD">
        <w:rPr>
          <w:sz w:val="22"/>
          <w:szCs w:val="22"/>
        </w:rPr>
        <w:t>této smlouvy</w:t>
      </w:r>
      <w:r w:rsidRPr="005074D1">
        <w:rPr>
          <w:sz w:val="22"/>
          <w:szCs w:val="22"/>
        </w:rPr>
        <w:t xml:space="preserve">, je oprávněn po zhotoviteli požadovat a zhotovitel je povinen uhradit smluvní pokutu ve výši </w:t>
      </w:r>
      <w:r w:rsidRPr="00F043FD">
        <w:rPr>
          <w:sz w:val="22"/>
          <w:szCs w:val="22"/>
        </w:rPr>
        <w:t>5 000,-- Kč</w:t>
      </w:r>
      <w:r w:rsidRPr="005074D1">
        <w:rPr>
          <w:sz w:val="22"/>
          <w:szCs w:val="22"/>
        </w:rPr>
        <w:t xml:space="preserve"> za každý zjištěný případ.</w:t>
      </w:r>
    </w:p>
    <w:p w14:paraId="0E636093" w14:textId="77777777" w:rsidR="0033454F" w:rsidRPr="00A53817" w:rsidRDefault="0033454F" w:rsidP="0033454F">
      <w:pPr>
        <w:pStyle w:val="Zkladntext"/>
        <w:numPr>
          <w:ilvl w:val="1"/>
          <w:numId w:val="8"/>
        </w:numPr>
        <w:tabs>
          <w:tab w:val="clear" w:pos="567"/>
          <w:tab w:val="clear" w:pos="1560"/>
          <w:tab w:val="clear" w:pos="5670"/>
        </w:tabs>
        <w:spacing w:beforeLines="50" w:before="120"/>
        <w:ind w:left="646" w:hanging="646"/>
        <w:rPr>
          <w:rFonts w:cs="Arial"/>
          <w:sz w:val="22"/>
          <w:szCs w:val="22"/>
        </w:rPr>
      </w:pPr>
      <w:r w:rsidRPr="00A53817">
        <w:rPr>
          <w:rFonts w:cs="Arial"/>
          <w:sz w:val="22"/>
          <w:szCs w:val="22"/>
        </w:rPr>
        <w:t>Tato smlouva je platná i pro případné právní nástupce smluvních stran.</w:t>
      </w:r>
    </w:p>
    <w:p w14:paraId="157CA200" w14:textId="77777777" w:rsidR="0033454F" w:rsidRPr="00A829A3" w:rsidRDefault="0033454F" w:rsidP="0033454F">
      <w:pPr>
        <w:pStyle w:val="Zkladntext"/>
        <w:numPr>
          <w:ilvl w:val="1"/>
          <w:numId w:val="8"/>
        </w:numPr>
        <w:tabs>
          <w:tab w:val="clear" w:pos="567"/>
          <w:tab w:val="clear" w:pos="1560"/>
          <w:tab w:val="clear" w:pos="5670"/>
        </w:tabs>
        <w:spacing w:beforeLines="50" w:before="120"/>
        <w:ind w:left="646" w:hanging="646"/>
        <w:rPr>
          <w:rFonts w:cs="Arial"/>
          <w:sz w:val="22"/>
          <w:szCs w:val="22"/>
        </w:rPr>
      </w:pPr>
      <w:r w:rsidRPr="00A53817">
        <w:rPr>
          <w:rFonts w:cs="Arial"/>
          <w:sz w:val="22"/>
          <w:szCs w:val="22"/>
        </w:rPr>
        <w:t>Účastníci prohlašují, že tato smlouva byla sepsána podle jejich pravé a svobodné vůle, nikoli v tísni nebo za jinak jednostranně nevýhodných podmínek. Smlouvu si přečetli, souhlasí bez výhrad s jejím obsahem a na důkaz toho připojují své podpisy.</w:t>
      </w:r>
      <w:r w:rsidRPr="00F80065">
        <w:rPr>
          <w:rFonts w:cs="Arial"/>
          <w:sz w:val="22"/>
          <w:szCs w:val="22"/>
        </w:rPr>
        <w:t xml:space="preserve"> Smlouva nabývá platnosti dnem podpisu oprávněných zástupců obou smluvních stran.</w:t>
      </w:r>
    </w:p>
    <w:p w14:paraId="695F8F1F" w14:textId="77777777" w:rsidR="0033454F" w:rsidRPr="005E797A" w:rsidRDefault="0033454F" w:rsidP="0033454F">
      <w:pPr>
        <w:pStyle w:val="Zkladntext"/>
        <w:numPr>
          <w:ilvl w:val="1"/>
          <w:numId w:val="8"/>
        </w:numPr>
        <w:tabs>
          <w:tab w:val="clear" w:pos="567"/>
          <w:tab w:val="clear" w:pos="1560"/>
          <w:tab w:val="clear" w:pos="5670"/>
        </w:tabs>
        <w:spacing w:beforeLines="50" w:before="120"/>
        <w:ind w:left="646" w:hanging="646"/>
        <w:rPr>
          <w:rFonts w:cs="Arial"/>
          <w:sz w:val="22"/>
          <w:szCs w:val="22"/>
        </w:rPr>
      </w:pPr>
      <w:bookmarkStart w:id="37" w:name="_Hlk164421694"/>
      <w:bookmarkStart w:id="38" w:name="_Hlk143693781"/>
      <w:r w:rsidRPr="00F6122D">
        <w:rPr>
          <w:rFonts w:cs="Arial"/>
          <w:sz w:val="22"/>
        </w:rPr>
        <w:t>Projekt je realizován s podporou Ministerstva práce a sociálních věcí – Národního plánu obnovy (Budování kapacit dětských skupin dle zákona č. 247/2014 Sb., o poskytování služby péče o dítě v dětské skupině a o změně souvisejících zákonů – veřejný sektor).</w:t>
      </w:r>
      <w:bookmarkEnd w:id="37"/>
      <w:bookmarkEnd w:id="38"/>
      <w:r w:rsidRPr="00F6122D">
        <w:rPr>
          <w:rFonts w:cs="Arial"/>
          <w:sz w:val="22"/>
        </w:rPr>
        <w:t xml:space="preserve"> Zhotovitel si je vědom, že je ve smyslu zákona č. 320/2001 Sb., o finanční kontrole ve veřejné správě, povinen spolupůsobit při výkonu finanční kontroly. Zhotovitel </w:t>
      </w:r>
      <w:r w:rsidRPr="00F6122D">
        <w:rPr>
          <w:sz w:val="22"/>
          <w:szCs w:val="22"/>
        </w:rPr>
        <w:t>je povinen uchovávat veškerou dokumentaci související s realizací projektu včetně účetních dokladů minimálně po dobu 10 let od ukončení realizace projektu. Pokud je v českých právních předpisech stanovena lhůta delší, musí ji dodavatel použít. Zhotovitel je dále povinen po dobu 10 let od ukončení projektu poskytovat požadované informace a dokumentaci související s realizací projektu zaměstnancům nebo zmocněncům pověřených orgánů (MPSV, Ministerstva průmyslu a obchodu, Ministerstva financí, Evropské komise, Evropského účetního dvora, Nejvyššího kontrolního úřadu, příslušného orgánu finanční správy (dále jen OFS) a dalších oprávněných orgánů státní správy) a je povinen vytvořit výše uvedeným osobám podmínky k provedení kontroly vztahující se k realizaci projektu a poskytnout jim při provádění kontroly součinnost</w:t>
      </w:r>
      <w:r w:rsidRPr="005E797A">
        <w:rPr>
          <w:rFonts w:cs="Arial"/>
          <w:sz w:val="22"/>
          <w:szCs w:val="22"/>
        </w:rPr>
        <w:t xml:space="preserve">. </w:t>
      </w:r>
    </w:p>
    <w:p w14:paraId="12029026" w14:textId="77777777" w:rsidR="0033454F" w:rsidRPr="005E797A" w:rsidRDefault="0033454F" w:rsidP="0033454F">
      <w:pPr>
        <w:pStyle w:val="Zkladntext"/>
        <w:numPr>
          <w:ilvl w:val="1"/>
          <w:numId w:val="8"/>
        </w:numPr>
        <w:tabs>
          <w:tab w:val="clear" w:pos="567"/>
          <w:tab w:val="clear" w:pos="1560"/>
          <w:tab w:val="clear" w:pos="5670"/>
        </w:tabs>
        <w:spacing w:beforeLines="50" w:before="120"/>
        <w:ind w:left="646" w:hanging="646"/>
        <w:rPr>
          <w:rFonts w:cs="Arial"/>
          <w:sz w:val="22"/>
          <w:szCs w:val="22"/>
        </w:rPr>
      </w:pPr>
      <w:r w:rsidRPr="009D2C85">
        <w:rPr>
          <w:rFonts w:cs="Arial"/>
          <w:sz w:val="22"/>
          <w:szCs w:val="22"/>
        </w:rPr>
        <w:t>Smluvní strany sjednávají rozvazovací podmínku účinnosti smlouvy spočívající v tom, že v případě nepřidělení či zkrácení dotačních finančních prostředků určených pro účely úhrady ceny díla ve smyslu této smlouvy příslušnými orgány rozhodujícími o dotaci, tato smlouva bez dalšího pozbývá účinnosti a smluvní strany jí nejsou dále vázány, aniž by si byly povin</w:t>
      </w:r>
      <w:r>
        <w:rPr>
          <w:rFonts w:cs="Arial"/>
          <w:sz w:val="22"/>
          <w:szCs w:val="22"/>
        </w:rPr>
        <w:t>ny navzájem cokoli kompenzovat</w:t>
      </w:r>
      <w:r w:rsidRPr="00CD35E9">
        <w:rPr>
          <w:rFonts w:cs="Arial"/>
          <w:sz w:val="22"/>
          <w:szCs w:val="22"/>
        </w:rPr>
        <w:t xml:space="preserve"> v případě, že ještě nedošlo k zahájení realizace díla. Pokud již k zahájení realizace díla došlo, budou objednatelem zhotoviteli uhrazeny veškeré prokazatelně vynaložené finanční prostředky spojené s realizací díla, pokud se smluvní strany nedohodnou jinak</w:t>
      </w:r>
      <w:r w:rsidRPr="009D2C85">
        <w:rPr>
          <w:rFonts w:cs="Arial"/>
          <w:sz w:val="22"/>
          <w:szCs w:val="22"/>
        </w:rPr>
        <w:t>. O této skutečnosti, jakož i o skutečnosti přidělení/nepřidělení dotačních prostředků, je objednatel povinen bez zbytečného odkladu informovat zhotovitele.</w:t>
      </w:r>
    </w:p>
    <w:p w14:paraId="01318C70" w14:textId="38BDB89B" w:rsidR="0030115D" w:rsidRPr="00E13F6D" w:rsidRDefault="0030115D" w:rsidP="003C659A">
      <w:pPr>
        <w:pStyle w:val="Zkladntext"/>
        <w:numPr>
          <w:ilvl w:val="1"/>
          <w:numId w:val="8"/>
        </w:numPr>
        <w:tabs>
          <w:tab w:val="clear" w:pos="567"/>
          <w:tab w:val="clear" w:pos="1560"/>
          <w:tab w:val="clear" w:pos="5670"/>
        </w:tabs>
        <w:spacing w:beforeLines="50" w:before="120" w:after="120"/>
        <w:ind w:left="646" w:hanging="646"/>
        <w:rPr>
          <w:rFonts w:cs="Arial"/>
          <w:sz w:val="22"/>
          <w:szCs w:val="22"/>
        </w:rPr>
      </w:pPr>
      <w:r>
        <w:rPr>
          <w:rFonts w:cs="Arial"/>
          <w:sz w:val="22"/>
          <w:szCs w:val="22"/>
        </w:rPr>
        <w:t xml:space="preserve">Tato smlouva </w:t>
      </w:r>
      <w:r w:rsidRPr="00632655">
        <w:rPr>
          <w:rFonts w:cs="Arial"/>
          <w:sz w:val="22"/>
          <w:szCs w:val="22"/>
          <w:lang w:val="cs-CZ"/>
        </w:rPr>
        <w:t>je vyhotovena a uzavřena v elektronické podobě</w:t>
      </w:r>
      <w:r>
        <w:rPr>
          <w:rFonts w:cs="Arial"/>
          <w:sz w:val="22"/>
          <w:szCs w:val="22"/>
          <w:lang w:val="cs-CZ"/>
        </w:rPr>
        <w:t>.</w:t>
      </w:r>
    </w:p>
    <w:p w14:paraId="1DBDD3B6" w14:textId="77777777" w:rsidR="00E13F6D" w:rsidRPr="00E13F6D" w:rsidRDefault="00E13F6D" w:rsidP="00E13F6D">
      <w:pPr>
        <w:pStyle w:val="Zkladntext"/>
        <w:numPr>
          <w:ilvl w:val="1"/>
          <w:numId w:val="8"/>
        </w:numPr>
        <w:tabs>
          <w:tab w:val="clear" w:pos="567"/>
          <w:tab w:val="clear" w:pos="1560"/>
          <w:tab w:val="clear" w:pos="5670"/>
        </w:tabs>
        <w:spacing w:beforeLines="50" w:before="120" w:after="120"/>
        <w:ind w:left="646" w:hanging="646"/>
        <w:rPr>
          <w:rFonts w:cs="Arial"/>
          <w:sz w:val="22"/>
          <w:szCs w:val="22"/>
        </w:rPr>
      </w:pPr>
      <w:r w:rsidRPr="00E13F6D">
        <w:rPr>
          <w:rFonts w:cs="Arial"/>
          <w:sz w:val="22"/>
          <w:szCs w:val="22"/>
        </w:rPr>
        <w:t>Tato smlouva nabývá platnosti dnem připojení podpisu obou smluvních stran a účinnosti dnem zveřejnění v informačním systému v registru smluv na Portále veřejné správy dle zákona č. 340/2015 Sb., o registru smluv.</w:t>
      </w:r>
    </w:p>
    <w:p w14:paraId="07E6F8FA" w14:textId="327DD123" w:rsidR="00E13F6D" w:rsidRPr="003C659A" w:rsidRDefault="00E13F6D" w:rsidP="00E13F6D">
      <w:pPr>
        <w:pStyle w:val="Zkladntext"/>
        <w:numPr>
          <w:ilvl w:val="1"/>
          <w:numId w:val="8"/>
        </w:numPr>
        <w:tabs>
          <w:tab w:val="clear" w:pos="567"/>
          <w:tab w:val="clear" w:pos="1560"/>
          <w:tab w:val="clear" w:pos="5670"/>
        </w:tabs>
        <w:spacing w:beforeLines="50" w:before="120" w:after="120"/>
        <w:ind w:left="646" w:hanging="646"/>
        <w:rPr>
          <w:rFonts w:cs="Arial"/>
          <w:sz w:val="22"/>
          <w:szCs w:val="22"/>
        </w:rPr>
      </w:pPr>
      <w:r w:rsidRPr="00E13F6D">
        <w:rPr>
          <w:rFonts w:cs="Arial"/>
          <w:sz w:val="22"/>
          <w:szCs w:val="22"/>
        </w:rPr>
        <w:t>Smluvní strany prohlašují, že souhlasí se zveřejněním smlouvy v plném rozsahu v registru smluv na Portále veřejné správy dle zák. č. 340/2015 Sb., o registru smluv</w:t>
      </w:r>
      <w:r>
        <w:rPr>
          <w:rFonts w:cs="Arial"/>
          <w:sz w:val="22"/>
          <w:szCs w:val="22"/>
        </w:rPr>
        <w:t>.</w:t>
      </w:r>
    </w:p>
    <w:p w14:paraId="5EA7D035" w14:textId="6849891C" w:rsidR="003C659A" w:rsidRPr="0030115D" w:rsidRDefault="003C659A" w:rsidP="0092596B">
      <w:pPr>
        <w:pStyle w:val="Zkladntext"/>
        <w:numPr>
          <w:ilvl w:val="1"/>
          <w:numId w:val="8"/>
        </w:numPr>
        <w:tabs>
          <w:tab w:val="clear" w:pos="567"/>
          <w:tab w:val="clear" w:pos="1560"/>
          <w:tab w:val="clear" w:pos="5670"/>
        </w:tabs>
        <w:spacing w:beforeLines="50" w:before="120" w:after="360"/>
        <w:ind w:left="646" w:hanging="646"/>
        <w:rPr>
          <w:rFonts w:cs="Arial"/>
          <w:sz w:val="22"/>
          <w:szCs w:val="22"/>
        </w:rPr>
      </w:pPr>
      <w:r w:rsidRPr="00CC3117">
        <w:rPr>
          <w:rFonts w:cs="Arial"/>
          <w:sz w:val="22"/>
          <w:szCs w:val="22"/>
        </w:rPr>
        <w:lastRenderedPageBreak/>
        <w:t xml:space="preserve">Tato smlouva byla schválena </w:t>
      </w:r>
      <w:r>
        <w:rPr>
          <w:rFonts w:cs="Arial"/>
          <w:sz w:val="22"/>
          <w:szCs w:val="22"/>
        </w:rPr>
        <w:t>Radou</w:t>
      </w:r>
      <w:r w:rsidRPr="00CC3117">
        <w:rPr>
          <w:rFonts w:cs="Arial"/>
          <w:sz w:val="22"/>
          <w:szCs w:val="22"/>
        </w:rPr>
        <w:t xml:space="preserve"> </w:t>
      </w:r>
      <w:r>
        <w:rPr>
          <w:rFonts w:cs="Arial"/>
          <w:sz w:val="22"/>
          <w:szCs w:val="22"/>
        </w:rPr>
        <w:t xml:space="preserve">města </w:t>
      </w:r>
      <w:r w:rsidR="001731F6">
        <w:rPr>
          <w:rFonts w:cs="Arial"/>
          <w:sz w:val="22"/>
          <w:szCs w:val="22"/>
        </w:rPr>
        <w:t>Kaplice</w:t>
      </w:r>
      <w:r w:rsidRPr="00CC3117">
        <w:rPr>
          <w:rFonts w:cs="Arial"/>
          <w:sz w:val="22"/>
          <w:szCs w:val="22"/>
        </w:rPr>
        <w:t xml:space="preserve"> dne </w:t>
      </w:r>
      <w:r w:rsidRPr="003C659A">
        <w:rPr>
          <w:rFonts w:cs="Arial"/>
          <w:color w:val="FF0000"/>
          <w:sz w:val="22"/>
          <w:szCs w:val="22"/>
          <w:highlight w:val="yellow"/>
        </w:rPr>
        <w:t>__. __. 2025</w:t>
      </w:r>
      <w:r w:rsidRPr="003C659A">
        <w:rPr>
          <w:rFonts w:cs="Arial"/>
          <w:color w:val="FF0000"/>
          <w:sz w:val="22"/>
          <w:szCs w:val="22"/>
        </w:rPr>
        <w:t xml:space="preserve"> </w:t>
      </w:r>
      <w:r w:rsidRPr="00CC3117">
        <w:rPr>
          <w:rFonts w:cs="Arial"/>
          <w:sz w:val="22"/>
          <w:szCs w:val="22"/>
        </w:rPr>
        <w:t>pod usnesením č. </w:t>
      </w:r>
      <w:proofErr w:type="spellStart"/>
      <w:r w:rsidRPr="00511F2E">
        <w:rPr>
          <w:rFonts w:cs="Arial"/>
          <w:color w:val="FF0000"/>
          <w:sz w:val="22"/>
          <w:szCs w:val="22"/>
          <w:highlight w:val="yellow"/>
        </w:rPr>
        <w:t>xxxxxxx</w:t>
      </w:r>
      <w:proofErr w:type="spellEnd"/>
      <w:r w:rsidRPr="00CC3117">
        <w:rPr>
          <w:rFonts w:cs="Arial"/>
          <w:sz w:val="22"/>
          <w:szCs w:val="22"/>
        </w:rPr>
        <w:t>.</w:t>
      </w:r>
    </w:p>
    <w:tbl>
      <w:tblPr>
        <w:tblW w:w="5000" w:type="pct"/>
        <w:jc w:val="center"/>
        <w:tblLook w:val="00A0" w:firstRow="1" w:lastRow="0" w:firstColumn="1" w:lastColumn="0" w:noHBand="0" w:noVBand="0"/>
      </w:tblPr>
      <w:tblGrid>
        <w:gridCol w:w="4503"/>
        <w:gridCol w:w="567"/>
        <w:gridCol w:w="4443"/>
      </w:tblGrid>
      <w:tr w:rsidR="004639E8" w:rsidRPr="00DD3DD8" w14:paraId="18CB5323" w14:textId="77777777" w:rsidTr="00321003">
        <w:trPr>
          <w:jc w:val="center"/>
        </w:trPr>
        <w:tc>
          <w:tcPr>
            <w:tcW w:w="2367" w:type="pct"/>
            <w:tcMar>
              <w:top w:w="20" w:type="dxa"/>
              <w:bottom w:w="20" w:type="dxa"/>
            </w:tcMar>
          </w:tcPr>
          <w:p w14:paraId="344B2CB7" w14:textId="3944F10D" w:rsidR="004639E8" w:rsidRPr="00B35A5D" w:rsidRDefault="004639E8" w:rsidP="00154D8D">
            <w:pPr>
              <w:pStyle w:val="Zkladntext"/>
              <w:tabs>
                <w:tab w:val="clear" w:pos="567"/>
                <w:tab w:val="clear" w:pos="1560"/>
                <w:tab w:val="clear" w:pos="5670"/>
              </w:tabs>
              <w:jc w:val="left"/>
              <w:rPr>
                <w:rFonts w:cs="Arial"/>
                <w:sz w:val="22"/>
                <w:szCs w:val="22"/>
                <w:lang w:val="cs-CZ" w:eastAsia="cs-CZ"/>
              </w:rPr>
            </w:pPr>
            <w:r w:rsidRPr="00B35A5D">
              <w:rPr>
                <w:sz w:val="22"/>
                <w:szCs w:val="22"/>
                <w:lang w:val="cs-CZ" w:eastAsia="cs-CZ"/>
              </w:rPr>
              <w:t>V</w:t>
            </w:r>
            <w:r w:rsidR="003C659A">
              <w:rPr>
                <w:sz w:val="22"/>
                <w:szCs w:val="22"/>
                <w:lang w:val="cs-CZ" w:eastAsia="cs-CZ"/>
              </w:rPr>
              <w:t> </w:t>
            </w:r>
            <w:r w:rsidR="001731F6">
              <w:rPr>
                <w:sz w:val="22"/>
                <w:szCs w:val="22"/>
                <w:lang w:val="cs-CZ" w:eastAsia="cs-CZ"/>
              </w:rPr>
              <w:t>Kaplicích</w:t>
            </w:r>
            <w:r w:rsidR="00F043FD">
              <w:rPr>
                <w:sz w:val="22"/>
                <w:szCs w:val="22"/>
                <w:lang w:val="cs-CZ" w:eastAsia="cs-CZ"/>
              </w:rPr>
              <w:t>:</w:t>
            </w:r>
          </w:p>
        </w:tc>
        <w:tc>
          <w:tcPr>
            <w:tcW w:w="298" w:type="pct"/>
            <w:tcMar>
              <w:top w:w="20" w:type="dxa"/>
              <w:bottom w:w="20" w:type="dxa"/>
            </w:tcMar>
          </w:tcPr>
          <w:p w14:paraId="42FF4684" w14:textId="77777777" w:rsidR="004639E8" w:rsidRPr="00D00E7C" w:rsidRDefault="004639E8" w:rsidP="00321003">
            <w:pPr>
              <w:pStyle w:val="Zkladntext"/>
              <w:tabs>
                <w:tab w:val="clear" w:pos="567"/>
                <w:tab w:val="clear" w:pos="1560"/>
                <w:tab w:val="clear" w:pos="5670"/>
              </w:tabs>
              <w:jc w:val="left"/>
              <w:rPr>
                <w:rFonts w:cs="Arial"/>
                <w:sz w:val="22"/>
                <w:szCs w:val="22"/>
                <w:lang w:val="cs-CZ" w:eastAsia="cs-CZ"/>
              </w:rPr>
            </w:pPr>
          </w:p>
        </w:tc>
        <w:tc>
          <w:tcPr>
            <w:tcW w:w="2335" w:type="pct"/>
            <w:tcMar>
              <w:top w:w="20" w:type="dxa"/>
              <w:bottom w:w="20" w:type="dxa"/>
            </w:tcMar>
          </w:tcPr>
          <w:p w14:paraId="56410E38" w14:textId="5B20A7B8" w:rsidR="004639E8" w:rsidRPr="00D00E7C" w:rsidRDefault="004639E8" w:rsidP="00154D8D">
            <w:pPr>
              <w:pStyle w:val="Zkladntext"/>
              <w:tabs>
                <w:tab w:val="clear" w:pos="567"/>
                <w:tab w:val="clear" w:pos="1560"/>
                <w:tab w:val="clear" w:pos="5670"/>
              </w:tabs>
              <w:jc w:val="left"/>
              <w:rPr>
                <w:rFonts w:cs="Arial"/>
                <w:sz w:val="22"/>
                <w:szCs w:val="22"/>
                <w:lang w:val="cs-CZ" w:eastAsia="cs-CZ"/>
              </w:rPr>
            </w:pPr>
            <w:r>
              <w:rPr>
                <w:rFonts w:cs="Arial"/>
                <w:sz w:val="22"/>
                <w:szCs w:val="22"/>
                <w:lang w:val="cs-CZ" w:eastAsia="cs-CZ"/>
              </w:rPr>
              <w:t xml:space="preserve">V </w:t>
            </w:r>
            <w:r w:rsidRPr="00D00E7C">
              <w:rPr>
                <w:rFonts w:cs="Arial"/>
                <w:color w:val="FF0000"/>
                <w:sz w:val="22"/>
                <w:szCs w:val="22"/>
                <w:lang w:val="cs-CZ" w:eastAsia="cs-CZ"/>
              </w:rPr>
              <w:t>……………………</w:t>
            </w:r>
            <w:r w:rsidR="00F043FD">
              <w:rPr>
                <w:rFonts w:cs="Arial"/>
                <w:sz w:val="22"/>
                <w:szCs w:val="22"/>
                <w:lang w:val="cs-CZ" w:eastAsia="cs-CZ"/>
              </w:rPr>
              <w:t>:</w:t>
            </w:r>
          </w:p>
        </w:tc>
      </w:tr>
      <w:tr w:rsidR="004639E8" w:rsidRPr="00DD3DD8" w14:paraId="55C72AE7" w14:textId="77777777" w:rsidTr="00321003">
        <w:trPr>
          <w:jc w:val="center"/>
        </w:trPr>
        <w:tc>
          <w:tcPr>
            <w:tcW w:w="2367" w:type="pct"/>
            <w:tcMar>
              <w:top w:w="20" w:type="dxa"/>
              <w:bottom w:w="20" w:type="dxa"/>
            </w:tcMar>
          </w:tcPr>
          <w:p w14:paraId="4B41228E" w14:textId="54E11407" w:rsidR="004639E8" w:rsidRPr="00D00E7C" w:rsidRDefault="004639E8" w:rsidP="00154D8D">
            <w:pPr>
              <w:pStyle w:val="Zkladntext"/>
              <w:tabs>
                <w:tab w:val="clear" w:pos="567"/>
                <w:tab w:val="clear" w:pos="1560"/>
                <w:tab w:val="clear" w:pos="5670"/>
              </w:tabs>
              <w:spacing w:beforeLines="100" w:before="240"/>
              <w:jc w:val="left"/>
              <w:rPr>
                <w:rFonts w:cs="Arial"/>
                <w:sz w:val="22"/>
                <w:szCs w:val="22"/>
                <w:lang w:val="cs-CZ" w:eastAsia="cs-CZ"/>
              </w:rPr>
            </w:pPr>
            <w:r w:rsidRPr="00D00E7C">
              <w:rPr>
                <w:rFonts w:cs="Arial"/>
                <w:sz w:val="22"/>
                <w:szCs w:val="22"/>
                <w:lang w:val="cs-CZ" w:eastAsia="cs-CZ"/>
              </w:rPr>
              <w:t>Za objednatele:</w:t>
            </w:r>
          </w:p>
        </w:tc>
        <w:tc>
          <w:tcPr>
            <w:tcW w:w="298" w:type="pct"/>
            <w:tcMar>
              <w:top w:w="20" w:type="dxa"/>
              <w:bottom w:w="20" w:type="dxa"/>
            </w:tcMar>
          </w:tcPr>
          <w:p w14:paraId="1CD78E4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335" w:type="pct"/>
            <w:tcMar>
              <w:top w:w="20" w:type="dxa"/>
              <w:bottom w:w="20" w:type="dxa"/>
            </w:tcMar>
          </w:tcPr>
          <w:p w14:paraId="147B35A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r w:rsidRPr="00D00E7C">
              <w:rPr>
                <w:rFonts w:cs="Arial"/>
                <w:sz w:val="22"/>
                <w:szCs w:val="22"/>
                <w:lang w:val="cs-CZ" w:eastAsia="cs-CZ"/>
              </w:rPr>
              <w:t>Za zhotovitele:</w:t>
            </w:r>
          </w:p>
        </w:tc>
      </w:tr>
      <w:tr w:rsidR="004639E8" w:rsidRPr="00DD3DD8" w14:paraId="5AFCBCCC" w14:textId="77777777" w:rsidTr="00321003">
        <w:trPr>
          <w:trHeight w:val="1257"/>
          <w:jc w:val="center"/>
        </w:trPr>
        <w:tc>
          <w:tcPr>
            <w:tcW w:w="2367" w:type="pct"/>
            <w:tcBorders>
              <w:bottom w:val="dotted" w:sz="4" w:space="0" w:color="auto"/>
            </w:tcBorders>
            <w:tcMar>
              <w:top w:w="20" w:type="dxa"/>
              <w:bottom w:w="20" w:type="dxa"/>
            </w:tcMar>
          </w:tcPr>
          <w:p w14:paraId="54C5BFD3"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415CEEAC"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253D2157"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3534CCD0"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98" w:type="pct"/>
            <w:tcMar>
              <w:top w:w="20" w:type="dxa"/>
              <w:bottom w:w="20" w:type="dxa"/>
            </w:tcMar>
          </w:tcPr>
          <w:p w14:paraId="45A228F8"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790A9106"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256A98B4"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335" w:type="pct"/>
            <w:tcBorders>
              <w:bottom w:val="dotted" w:sz="4" w:space="0" w:color="auto"/>
            </w:tcBorders>
            <w:tcMar>
              <w:top w:w="20" w:type="dxa"/>
              <w:bottom w:w="20" w:type="dxa"/>
            </w:tcMar>
          </w:tcPr>
          <w:p w14:paraId="0570FF3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r>
      <w:tr w:rsidR="004639E8" w:rsidRPr="00137EB5" w14:paraId="5566FA4A" w14:textId="77777777" w:rsidTr="00321003">
        <w:trPr>
          <w:jc w:val="center"/>
        </w:trPr>
        <w:tc>
          <w:tcPr>
            <w:tcW w:w="2367" w:type="pct"/>
            <w:tcBorders>
              <w:top w:val="dotted" w:sz="4" w:space="0" w:color="auto"/>
            </w:tcBorders>
            <w:tcMar>
              <w:top w:w="20" w:type="dxa"/>
              <w:bottom w:w="20" w:type="dxa"/>
            </w:tcMar>
            <w:vAlign w:val="center"/>
          </w:tcPr>
          <w:p w14:paraId="2CE3BEB2" w14:textId="621FBAA3" w:rsidR="004639E8" w:rsidRPr="00DD3B95" w:rsidRDefault="001731F6" w:rsidP="00321003">
            <w:pPr>
              <w:pStyle w:val="Zkladntext"/>
              <w:tabs>
                <w:tab w:val="clear" w:pos="567"/>
                <w:tab w:val="clear" w:pos="1560"/>
                <w:tab w:val="clear" w:pos="5670"/>
              </w:tabs>
              <w:jc w:val="center"/>
              <w:rPr>
                <w:rFonts w:cs="Arial"/>
                <w:bCs/>
                <w:sz w:val="22"/>
                <w:lang w:val="cs-CZ"/>
              </w:rPr>
            </w:pPr>
            <w:bookmarkStart w:id="39" w:name="_Hlk193799606"/>
            <w:r>
              <w:rPr>
                <w:rFonts w:cs="Arial"/>
                <w:sz w:val="22"/>
                <w:szCs w:val="22"/>
              </w:rPr>
              <w:t>Mgr. Libor Lukš</w:t>
            </w:r>
            <w:bookmarkEnd w:id="39"/>
          </w:p>
          <w:p w14:paraId="38176B50" w14:textId="1C3CDDFC" w:rsidR="004639E8" w:rsidRPr="00156E19" w:rsidRDefault="00096783" w:rsidP="00DD3B95">
            <w:pPr>
              <w:pStyle w:val="Zkladntext"/>
              <w:tabs>
                <w:tab w:val="clear" w:pos="567"/>
                <w:tab w:val="clear" w:pos="1560"/>
                <w:tab w:val="clear" w:pos="5670"/>
              </w:tabs>
              <w:jc w:val="center"/>
              <w:rPr>
                <w:rFonts w:cs="Arial"/>
                <w:bCs/>
                <w:sz w:val="22"/>
                <w:lang w:val="cs-CZ"/>
              </w:rPr>
            </w:pPr>
            <w:r>
              <w:rPr>
                <w:rFonts w:cs="Arial"/>
                <w:bCs/>
                <w:sz w:val="22"/>
                <w:lang w:val="cs-CZ"/>
              </w:rPr>
              <w:t xml:space="preserve">starosta </w:t>
            </w:r>
            <w:r w:rsidR="003C659A">
              <w:rPr>
                <w:rFonts w:cs="Arial"/>
                <w:bCs/>
                <w:sz w:val="22"/>
                <w:lang w:val="cs-CZ"/>
              </w:rPr>
              <w:t>města</w:t>
            </w:r>
          </w:p>
        </w:tc>
        <w:tc>
          <w:tcPr>
            <w:tcW w:w="298" w:type="pct"/>
            <w:tcMar>
              <w:top w:w="20" w:type="dxa"/>
              <w:bottom w:w="20" w:type="dxa"/>
            </w:tcMar>
            <w:vAlign w:val="center"/>
          </w:tcPr>
          <w:p w14:paraId="757C9BD3" w14:textId="77777777" w:rsidR="004639E8" w:rsidRPr="00D00E7C" w:rsidRDefault="004639E8" w:rsidP="00321003">
            <w:pPr>
              <w:pStyle w:val="Zkladntext"/>
              <w:tabs>
                <w:tab w:val="clear" w:pos="567"/>
                <w:tab w:val="clear" w:pos="1560"/>
                <w:tab w:val="clear" w:pos="5670"/>
              </w:tabs>
              <w:jc w:val="center"/>
              <w:rPr>
                <w:rFonts w:cs="Arial"/>
                <w:sz w:val="22"/>
                <w:szCs w:val="22"/>
                <w:lang w:val="cs-CZ" w:eastAsia="cs-CZ"/>
              </w:rPr>
            </w:pPr>
          </w:p>
        </w:tc>
        <w:tc>
          <w:tcPr>
            <w:tcW w:w="2335" w:type="pct"/>
            <w:tcBorders>
              <w:top w:val="dotted" w:sz="4" w:space="0" w:color="auto"/>
            </w:tcBorders>
            <w:tcMar>
              <w:top w:w="20" w:type="dxa"/>
              <w:bottom w:w="20" w:type="dxa"/>
            </w:tcMar>
            <w:vAlign w:val="center"/>
          </w:tcPr>
          <w:p w14:paraId="4872DD98" w14:textId="77777777" w:rsidR="004639E8" w:rsidRPr="00D00E7C" w:rsidRDefault="004639E8" w:rsidP="00321003">
            <w:pPr>
              <w:pStyle w:val="Zkladntext"/>
              <w:tabs>
                <w:tab w:val="clear" w:pos="567"/>
                <w:tab w:val="clear" w:pos="1560"/>
                <w:tab w:val="clear" w:pos="5670"/>
              </w:tabs>
              <w:jc w:val="center"/>
              <w:rPr>
                <w:rFonts w:cs="Arial"/>
                <w:color w:val="FF0000"/>
                <w:sz w:val="22"/>
                <w:szCs w:val="22"/>
                <w:lang w:val="cs-CZ" w:eastAsia="cs-CZ"/>
              </w:rPr>
            </w:pPr>
            <w:r w:rsidRPr="00D00E7C">
              <w:rPr>
                <w:rFonts w:cs="Arial"/>
                <w:color w:val="FF0000"/>
                <w:sz w:val="22"/>
                <w:szCs w:val="22"/>
                <w:lang w:val="cs-CZ" w:eastAsia="cs-CZ"/>
              </w:rPr>
              <w:t>XY</w:t>
            </w:r>
          </w:p>
          <w:p w14:paraId="79ABF871" w14:textId="77777777" w:rsidR="004639E8" w:rsidRPr="00D00E7C" w:rsidRDefault="004639E8" w:rsidP="00321003">
            <w:pPr>
              <w:pStyle w:val="Zkladntext"/>
              <w:tabs>
                <w:tab w:val="clear" w:pos="567"/>
                <w:tab w:val="clear" w:pos="1560"/>
                <w:tab w:val="clear" w:pos="5670"/>
              </w:tabs>
              <w:jc w:val="center"/>
              <w:rPr>
                <w:rFonts w:cs="Arial"/>
                <w:sz w:val="22"/>
                <w:szCs w:val="22"/>
                <w:lang w:val="cs-CZ" w:eastAsia="cs-CZ"/>
              </w:rPr>
            </w:pPr>
            <w:r w:rsidRPr="00D00E7C">
              <w:rPr>
                <w:rFonts w:cs="Arial"/>
                <w:color w:val="FF0000"/>
                <w:sz w:val="22"/>
                <w:szCs w:val="22"/>
                <w:lang w:val="cs-CZ" w:eastAsia="cs-CZ"/>
              </w:rPr>
              <w:t>funkce</w:t>
            </w:r>
          </w:p>
        </w:tc>
      </w:tr>
    </w:tbl>
    <w:p w14:paraId="1D036C91" w14:textId="77777777" w:rsidR="005762E7" w:rsidRPr="00137EB5" w:rsidRDefault="005762E7" w:rsidP="0059156A">
      <w:pPr>
        <w:tabs>
          <w:tab w:val="left" w:pos="6804"/>
        </w:tabs>
      </w:pPr>
    </w:p>
    <w:sectPr w:rsidR="005762E7" w:rsidRPr="00137EB5" w:rsidSect="00D9392F">
      <w:headerReference w:type="default" r:id="rId15"/>
      <w:footerReference w:type="even" r:id="rId16"/>
      <w:footerReference w:type="default" r:id="rId17"/>
      <w:pgSz w:w="11906" w:h="16838" w:code="9"/>
      <w:pgMar w:top="1560" w:right="1191" w:bottom="1135" w:left="1418" w:header="709" w:footer="66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C43321" w14:textId="77777777" w:rsidR="00DF6CDD" w:rsidRDefault="00DF6CDD">
      <w:r>
        <w:separator/>
      </w:r>
    </w:p>
  </w:endnote>
  <w:endnote w:type="continuationSeparator" w:id="0">
    <w:p w14:paraId="591C64D3" w14:textId="77777777" w:rsidR="00DF6CDD" w:rsidRDefault="00DF6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0DD268" w14:textId="77777777" w:rsidR="00E929FC" w:rsidRDefault="00E929F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6</w:t>
    </w:r>
    <w:r>
      <w:rPr>
        <w:rStyle w:val="slostrnky"/>
      </w:rPr>
      <w:fldChar w:fldCharType="end"/>
    </w:r>
  </w:p>
  <w:p w14:paraId="5F4DD771" w14:textId="77777777" w:rsidR="00E929FC" w:rsidRDefault="00E929FC">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F4E33" w14:textId="4DB3ADB8" w:rsidR="00E929FC" w:rsidRDefault="00E929FC">
    <w:pPr>
      <w:pStyle w:val="Zpat"/>
      <w:pBdr>
        <w:top w:val="single" w:sz="4" w:space="3" w:color="808080"/>
      </w:pBdr>
      <w:tabs>
        <w:tab w:val="clear" w:pos="9072"/>
        <w:tab w:val="right" w:pos="9360"/>
      </w:tabs>
      <w:ind w:right="57"/>
      <w:jc w:val="right"/>
      <w:rPr>
        <w:rFonts w:ascii="Arial" w:hAnsi="Arial" w:cs="Arial"/>
        <w:color w:val="808080"/>
      </w:rPr>
    </w:pPr>
    <w:r>
      <w:rPr>
        <w:rFonts w:ascii="Arial" w:hAnsi="Arial" w:cs="Arial"/>
        <w:color w:val="808080"/>
      </w:rPr>
      <w:t xml:space="preserve">strana </w:t>
    </w:r>
    <w:r>
      <w:rPr>
        <w:rStyle w:val="slostrnky"/>
        <w:rFonts w:ascii="Arial" w:hAnsi="Arial" w:cs="Arial"/>
        <w:color w:val="808080"/>
      </w:rPr>
      <w:fldChar w:fldCharType="begin"/>
    </w:r>
    <w:r>
      <w:rPr>
        <w:rStyle w:val="slostrnky"/>
        <w:rFonts w:ascii="Arial" w:hAnsi="Arial" w:cs="Arial"/>
        <w:color w:val="808080"/>
      </w:rPr>
      <w:instrText xml:space="preserve"> PAGE </w:instrText>
    </w:r>
    <w:r>
      <w:rPr>
        <w:rStyle w:val="slostrnky"/>
        <w:rFonts w:ascii="Arial" w:hAnsi="Arial" w:cs="Arial"/>
        <w:color w:val="808080"/>
      </w:rPr>
      <w:fldChar w:fldCharType="separate"/>
    </w:r>
    <w:r w:rsidR="004073E5">
      <w:rPr>
        <w:rStyle w:val="slostrnky"/>
        <w:rFonts w:ascii="Arial" w:hAnsi="Arial" w:cs="Arial"/>
        <w:noProof/>
        <w:color w:val="808080"/>
      </w:rPr>
      <w:t>5</w:t>
    </w:r>
    <w:r>
      <w:rPr>
        <w:rStyle w:val="slostrnky"/>
        <w:rFonts w:ascii="Arial" w:hAnsi="Arial" w:cs="Arial"/>
        <w:color w:val="808080"/>
      </w:rPr>
      <w:fldChar w:fldCharType="end"/>
    </w:r>
    <w:r>
      <w:rPr>
        <w:rStyle w:val="slostrnky"/>
        <w:rFonts w:ascii="Arial" w:hAnsi="Arial" w:cs="Arial"/>
        <w:color w:val="808080"/>
      </w:rPr>
      <w:t xml:space="preserve"> / celkem </w:t>
    </w:r>
    <w:r>
      <w:rPr>
        <w:rStyle w:val="slostrnky"/>
        <w:rFonts w:ascii="Arial" w:hAnsi="Arial" w:cs="Arial"/>
        <w:color w:val="808080"/>
      </w:rPr>
      <w:fldChar w:fldCharType="begin"/>
    </w:r>
    <w:r>
      <w:rPr>
        <w:rStyle w:val="slostrnky"/>
        <w:rFonts w:ascii="Arial" w:hAnsi="Arial" w:cs="Arial"/>
        <w:color w:val="808080"/>
      </w:rPr>
      <w:instrText xml:space="preserve"> NUMPAGES </w:instrText>
    </w:r>
    <w:r>
      <w:rPr>
        <w:rStyle w:val="slostrnky"/>
        <w:rFonts w:ascii="Arial" w:hAnsi="Arial" w:cs="Arial"/>
        <w:color w:val="808080"/>
      </w:rPr>
      <w:fldChar w:fldCharType="separate"/>
    </w:r>
    <w:r w:rsidR="004073E5">
      <w:rPr>
        <w:rStyle w:val="slostrnky"/>
        <w:rFonts w:ascii="Arial" w:hAnsi="Arial" w:cs="Arial"/>
        <w:noProof/>
        <w:color w:val="808080"/>
      </w:rPr>
      <w:t>25</w:t>
    </w:r>
    <w:r>
      <w:rPr>
        <w:rStyle w:val="slostrnky"/>
        <w:rFonts w:ascii="Arial" w:hAnsi="Arial" w:cs="Arial"/>
        <w:color w:val="80808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C904D1" w14:textId="77777777" w:rsidR="00DF6CDD" w:rsidRDefault="00DF6CDD">
      <w:r>
        <w:separator/>
      </w:r>
    </w:p>
  </w:footnote>
  <w:footnote w:type="continuationSeparator" w:id="0">
    <w:p w14:paraId="5DF87887" w14:textId="77777777" w:rsidR="00DF6CDD" w:rsidRDefault="00DF6C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D11337" w14:textId="77777777" w:rsidR="00005507" w:rsidRDefault="00005507" w:rsidP="00005507">
    <w:pPr>
      <w:pStyle w:val="Zhlav"/>
      <w:pBdr>
        <w:bottom w:val="single" w:sz="6" w:space="6" w:color="999999"/>
      </w:pBdr>
      <w:tabs>
        <w:tab w:val="left" w:pos="6120"/>
        <w:tab w:val="left" w:pos="6840"/>
      </w:tabs>
      <w:spacing w:before="60"/>
      <w:jc w:val="center"/>
      <w:rPr>
        <w:rFonts w:ascii="Arial" w:hAnsi="Arial" w:cs="Arial"/>
        <w:b/>
        <w:bCs/>
        <w:smallCaps/>
        <w:color w:val="808080"/>
      </w:rPr>
    </w:pPr>
    <w:bookmarkStart w:id="40" w:name="_Hlk193798944"/>
    <w:r w:rsidRPr="00EC4CAD">
      <w:rPr>
        <w:rFonts w:ascii="Arial" w:hAnsi="Arial" w:cs="Arial"/>
        <w:b/>
        <w:bCs/>
        <w:smallCaps/>
        <w:color w:val="808080"/>
      </w:rPr>
      <w:t xml:space="preserve">Vybudování objektu pro dětské skupiny v Kaplici </w:t>
    </w:r>
  </w:p>
  <w:p w14:paraId="4207D1B1" w14:textId="1FDB1CDE" w:rsidR="00E929FC" w:rsidRPr="00496CC9" w:rsidRDefault="00005507" w:rsidP="00005507">
    <w:pPr>
      <w:pStyle w:val="Zhlav"/>
      <w:pBdr>
        <w:bottom w:val="single" w:sz="6" w:space="6" w:color="999999"/>
      </w:pBdr>
      <w:tabs>
        <w:tab w:val="left" w:pos="6120"/>
        <w:tab w:val="left" w:pos="6840"/>
      </w:tabs>
      <w:spacing w:before="60"/>
      <w:jc w:val="center"/>
      <w:rPr>
        <w:rFonts w:ascii="Arial" w:hAnsi="Arial" w:cs="Arial"/>
        <w:b/>
        <w:bCs/>
        <w:smallCaps/>
        <w:color w:val="808080"/>
        <w:sz w:val="22"/>
      </w:rPr>
    </w:pPr>
    <w:r w:rsidRPr="00EC4CAD">
      <w:rPr>
        <w:rFonts w:ascii="Arial" w:hAnsi="Arial" w:cs="Arial"/>
        <w:b/>
        <w:bCs/>
        <w:smallCaps/>
        <w:color w:val="808080"/>
      </w:rPr>
      <w:t>registrační číslo projektu: CZ.31.6.0/0.0/0.0/24_150/0011284</w:t>
    </w:r>
    <w:bookmarkEnd w:id="4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6183B"/>
    <w:multiLevelType w:val="multilevel"/>
    <w:tmpl w:val="5F62BCEE"/>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648"/>
        </w:tabs>
        <w:ind w:left="648" w:hanging="648"/>
      </w:pPr>
      <w:rPr>
        <w:rFonts w:hint="default"/>
        <w:strike w:val="0"/>
        <w:color w:val="auto"/>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15:restartNumberingAfterBreak="0">
    <w:nsid w:val="118A072B"/>
    <w:multiLevelType w:val="hybridMultilevel"/>
    <w:tmpl w:val="4DEE29E4"/>
    <w:lvl w:ilvl="0" w:tplc="F4C48638">
      <w:start w:val="1"/>
      <w:numFmt w:val="bullet"/>
      <w:lvlText w:val=""/>
      <w:lvlJc w:val="left"/>
      <w:pPr>
        <w:tabs>
          <w:tab w:val="num" w:pos="936"/>
        </w:tabs>
        <w:ind w:left="936" w:hanging="288"/>
      </w:pPr>
      <w:rPr>
        <w:rFonts w:ascii="Wingdings 2" w:hAnsi="Wingdings 2" w:hint="default"/>
        <w:sz w:val="24"/>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E678B9"/>
    <w:multiLevelType w:val="hybridMultilevel"/>
    <w:tmpl w:val="69DA4C2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49731A"/>
    <w:multiLevelType w:val="hybridMultilevel"/>
    <w:tmpl w:val="DAFCAA6E"/>
    <w:lvl w:ilvl="0" w:tplc="BD10C2DE">
      <w:start w:val="1"/>
      <w:numFmt w:val="bullet"/>
      <w:lvlText w:val=""/>
      <w:lvlJc w:val="left"/>
      <w:pPr>
        <w:tabs>
          <w:tab w:val="num" w:pos="345"/>
        </w:tabs>
        <w:ind w:left="345" w:hanging="288"/>
      </w:pPr>
      <w:rPr>
        <w:rFonts w:ascii="Wingdings" w:hAnsi="Wingdings" w:hint="default"/>
        <w:spacing w:val="0"/>
        <w:w w:val="100"/>
        <w:kern w:val="0"/>
        <w:position w:val="0"/>
        <w:sz w:val="24"/>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961DC4"/>
    <w:multiLevelType w:val="hybridMultilevel"/>
    <w:tmpl w:val="782CD34E"/>
    <w:lvl w:ilvl="0" w:tplc="F912F346">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 w15:restartNumberingAfterBreak="0">
    <w:nsid w:val="230478BD"/>
    <w:multiLevelType w:val="hybridMultilevel"/>
    <w:tmpl w:val="9214ABA6"/>
    <w:lvl w:ilvl="0" w:tplc="0BDC58CA">
      <w:start w:val="1"/>
      <w:numFmt w:val="lowerLetter"/>
      <w:lvlText w:val="%1)"/>
      <w:lvlJc w:val="left"/>
      <w:pPr>
        <w:ind w:left="720" w:hanging="360"/>
      </w:pPr>
      <w:rPr>
        <w:rFonts w:ascii="Arial" w:hAnsi="Arial" w:cs="Calibri" w:hint="default"/>
        <w:b w:val="0"/>
        <w:i w:val="0"/>
        <w:caps w:val="0"/>
        <w:strike w:val="0"/>
        <w:dstrike w:val="0"/>
        <w:outline w:val="0"/>
        <w:shadow w:val="0"/>
        <w:emboss w:val="0"/>
        <w:imprint w:val="0"/>
        <w:vanish w:val="0"/>
        <w:color w:val="000000"/>
        <w:sz w:val="22"/>
        <w:szCs w:val="20"/>
        <w:u w:val="none" w:color="000000"/>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6AE5E27"/>
    <w:multiLevelType w:val="hybridMultilevel"/>
    <w:tmpl w:val="9EEC3C1C"/>
    <w:lvl w:ilvl="0" w:tplc="DA36D65E">
      <w:start w:val="1"/>
      <w:numFmt w:val="bullet"/>
      <w:lvlText w:val="▫"/>
      <w:lvlJc w:val="left"/>
      <w:pPr>
        <w:tabs>
          <w:tab w:val="num" w:pos="0"/>
        </w:tabs>
        <w:ind w:left="170" w:hanging="170"/>
      </w:pPr>
      <w:rPr>
        <w:rFonts w:ascii="Arial" w:eastAsia="Arial Unicode MS" w:hAnsi="Arial" w:hint="default"/>
        <w:spacing w:val="0"/>
        <w:w w:val="100"/>
        <w:kern w:val="0"/>
        <w:position w:val="0"/>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A145844"/>
    <w:multiLevelType w:val="multilevel"/>
    <w:tmpl w:val="2A3CAEDC"/>
    <w:lvl w:ilvl="0">
      <w:start w:val="1"/>
      <w:numFmt w:val="upperRoman"/>
      <w:lvlText w:val="%1."/>
      <w:lvlJc w:val="right"/>
      <w:pPr>
        <w:tabs>
          <w:tab w:val="num" w:pos="480"/>
        </w:tabs>
        <w:ind w:left="480" w:hanging="480"/>
      </w:pPr>
      <w:rPr>
        <w:rFont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3BD05E76"/>
    <w:multiLevelType w:val="hybridMultilevel"/>
    <w:tmpl w:val="32925EC0"/>
    <w:lvl w:ilvl="0" w:tplc="04050005">
      <w:start w:val="1"/>
      <w:numFmt w:val="bullet"/>
      <w:lvlText w:val=""/>
      <w:lvlJc w:val="left"/>
      <w:pPr>
        <w:ind w:left="1069" w:hanging="360"/>
      </w:pPr>
      <w:rPr>
        <w:rFonts w:ascii="Wingdings" w:hAnsi="Wingdings" w:hint="default"/>
        <w:color w:val="auto"/>
        <w:sz w:val="24"/>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9" w15:restartNumberingAfterBreak="0">
    <w:nsid w:val="3CB12416"/>
    <w:multiLevelType w:val="hybridMultilevel"/>
    <w:tmpl w:val="0FDA8EBC"/>
    <w:lvl w:ilvl="0" w:tplc="BF663FF2">
      <w:start w:val="1"/>
      <w:numFmt w:val="bullet"/>
      <w:lvlText w:val=""/>
      <w:lvlJc w:val="left"/>
      <w:pPr>
        <w:tabs>
          <w:tab w:val="num" w:pos="504"/>
        </w:tabs>
        <w:ind w:left="504" w:hanging="216"/>
      </w:pPr>
      <w:rPr>
        <w:rFonts w:ascii="Wingdings 2" w:hAnsi="Wingdings 2" w:hint="default"/>
        <w:sz w:val="24"/>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DFC1BDC"/>
    <w:multiLevelType w:val="hybridMultilevel"/>
    <w:tmpl w:val="9A4614DC"/>
    <w:lvl w:ilvl="0" w:tplc="9676C386">
      <w:start w:val="5"/>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1" w15:restartNumberingAfterBreak="0">
    <w:nsid w:val="3FDB7941"/>
    <w:multiLevelType w:val="hybridMultilevel"/>
    <w:tmpl w:val="87CE7552"/>
    <w:lvl w:ilvl="0" w:tplc="97A620E0">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2" w15:restartNumberingAfterBreak="0">
    <w:nsid w:val="41454708"/>
    <w:multiLevelType w:val="hybridMultilevel"/>
    <w:tmpl w:val="A20AEB4A"/>
    <w:lvl w:ilvl="0" w:tplc="60A63456">
      <w:start w:val="1"/>
      <w:numFmt w:val="lowerLetter"/>
      <w:lvlText w:val="%1)"/>
      <w:lvlJc w:val="left"/>
      <w:pPr>
        <w:ind w:left="720" w:hanging="360"/>
      </w:pPr>
      <w:rPr>
        <w:rFonts w:ascii="Arial" w:hAnsi="Arial" w:cs="Times New Roman" w:hint="default"/>
        <w:caps w:val="0"/>
        <w:outline w:val="0"/>
        <w:shadow w:val="0"/>
        <w:emboss w:val="0"/>
        <w:imprint w:val="0"/>
        <w:vanish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3A83FC6"/>
    <w:multiLevelType w:val="multilevel"/>
    <w:tmpl w:val="AFC82028"/>
    <w:lvl w:ilvl="0">
      <w:start w:val="1"/>
      <w:numFmt w:val="decimal"/>
      <w:pStyle w:val="Styl1"/>
      <w:lvlText w:val="%1."/>
      <w:lvlJc w:val="left"/>
      <w:pPr>
        <w:ind w:left="360" w:hanging="360"/>
      </w:pPr>
      <w:rPr>
        <w:rFonts w:ascii="Times New Roman" w:hAnsi="Times New Roman" w:hint="default"/>
      </w:rPr>
    </w:lvl>
    <w:lvl w:ilvl="1">
      <w:start w:val="1"/>
      <w:numFmt w:val="decimal"/>
      <w:lvlText w:val="%1.%2."/>
      <w:lvlJc w:val="left"/>
      <w:pPr>
        <w:ind w:left="792" w:hanging="432"/>
      </w:pPr>
      <w:rPr>
        <w:rFonts w:ascii="Times New Roman" w:hAnsi="Times New Roman" w:hint="default"/>
      </w:rPr>
    </w:lvl>
    <w:lvl w:ilvl="2">
      <w:start w:val="1"/>
      <w:numFmt w:val="decimal"/>
      <w:lvlText w:val="%1.%2.%3."/>
      <w:lvlJc w:val="left"/>
      <w:pPr>
        <w:ind w:left="1224" w:hanging="504"/>
      </w:pPr>
      <w:rPr>
        <w:rFonts w:ascii="Times New Roman" w:hAnsi="Times New Roman" w:hint="default"/>
      </w:rPr>
    </w:lvl>
    <w:lvl w:ilvl="3">
      <w:start w:val="1"/>
      <w:numFmt w:val="decimal"/>
      <w:lvlText w:val="%1.%2.%3.%4."/>
      <w:lvlJc w:val="left"/>
      <w:pPr>
        <w:ind w:left="1728" w:hanging="648"/>
      </w:pPr>
      <w:rPr>
        <w:rFonts w:ascii="Times New Roman" w:hAnsi="Times New Roman" w:hint="default"/>
      </w:rPr>
    </w:lvl>
    <w:lvl w:ilvl="4">
      <w:start w:val="1"/>
      <w:numFmt w:val="decimal"/>
      <w:lvlText w:val="%1.%2.%3.%4.%5."/>
      <w:lvlJc w:val="left"/>
      <w:pPr>
        <w:ind w:left="2232" w:hanging="792"/>
      </w:pPr>
      <w:rPr>
        <w:rFonts w:ascii="Times New Roman" w:hAnsi="Times New Roman" w:hint="default"/>
      </w:rPr>
    </w:lvl>
    <w:lvl w:ilvl="5">
      <w:start w:val="1"/>
      <w:numFmt w:val="decimal"/>
      <w:lvlText w:val="%1.%2.%3.%4.%5.%6."/>
      <w:lvlJc w:val="left"/>
      <w:pPr>
        <w:ind w:left="2736" w:hanging="936"/>
      </w:pPr>
      <w:rPr>
        <w:rFonts w:ascii="Times New Roman" w:hAnsi="Times New Roman" w:hint="default"/>
      </w:rPr>
    </w:lvl>
    <w:lvl w:ilvl="6">
      <w:start w:val="1"/>
      <w:numFmt w:val="decimal"/>
      <w:lvlText w:val="%1.%2.%3.%4.%5.%6.%7."/>
      <w:lvlJc w:val="left"/>
      <w:pPr>
        <w:ind w:left="3240" w:hanging="1080"/>
      </w:pPr>
      <w:rPr>
        <w:rFonts w:ascii="Times New Roman" w:hAnsi="Times New Roman" w:hint="default"/>
      </w:rPr>
    </w:lvl>
    <w:lvl w:ilvl="7">
      <w:start w:val="1"/>
      <w:numFmt w:val="decimal"/>
      <w:lvlText w:val="%1.%2.%3.%4.%5.%6.%7.%8."/>
      <w:lvlJc w:val="left"/>
      <w:pPr>
        <w:ind w:left="3744" w:hanging="1224"/>
      </w:pPr>
      <w:rPr>
        <w:rFonts w:ascii="Times New Roman" w:hAnsi="Times New Roman" w:hint="default"/>
      </w:rPr>
    </w:lvl>
    <w:lvl w:ilvl="8">
      <w:start w:val="1"/>
      <w:numFmt w:val="decimal"/>
      <w:lvlText w:val="%1.%2.%3.%4.%5.%6.%7.%8.%9."/>
      <w:lvlJc w:val="left"/>
      <w:pPr>
        <w:ind w:left="4320" w:hanging="1440"/>
      </w:pPr>
      <w:rPr>
        <w:rFonts w:ascii="Times New Roman" w:hAnsi="Times New Roman" w:hint="default"/>
      </w:rPr>
    </w:lvl>
  </w:abstractNum>
  <w:abstractNum w:abstractNumId="14" w15:restartNumberingAfterBreak="0">
    <w:nsid w:val="449143B7"/>
    <w:multiLevelType w:val="hybridMultilevel"/>
    <w:tmpl w:val="2D2C6F3A"/>
    <w:lvl w:ilvl="0" w:tplc="04050005">
      <w:start w:val="1"/>
      <w:numFmt w:val="bullet"/>
      <w:lvlText w:val=""/>
      <w:lvlJc w:val="left"/>
      <w:pPr>
        <w:ind w:left="777" w:hanging="360"/>
      </w:pPr>
      <w:rPr>
        <w:rFonts w:ascii="Wingdings" w:hAnsi="Wingdings" w:hint="default"/>
      </w:rPr>
    </w:lvl>
    <w:lvl w:ilvl="1" w:tplc="04050003" w:tentative="1">
      <w:start w:val="1"/>
      <w:numFmt w:val="bullet"/>
      <w:lvlText w:val="o"/>
      <w:lvlJc w:val="left"/>
      <w:pPr>
        <w:ind w:left="1497" w:hanging="360"/>
      </w:pPr>
      <w:rPr>
        <w:rFonts w:ascii="Courier New" w:hAnsi="Courier New" w:cs="Courier New" w:hint="default"/>
      </w:rPr>
    </w:lvl>
    <w:lvl w:ilvl="2" w:tplc="04050005" w:tentative="1">
      <w:start w:val="1"/>
      <w:numFmt w:val="bullet"/>
      <w:lvlText w:val=""/>
      <w:lvlJc w:val="left"/>
      <w:pPr>
        <w:ind w:left="2217" w:hanging="360"/>
      </w:pPr>
      <w:rPr>
        <w:rFonts w:ascii="Wingdings" w:hAnsi="Wingdings" w:hint="default"/>
      </w:rPr>
    </w:lvl>
    <w:lvl w:ilvl="3" w:tplc="04050001" w:tentative="1">
      <w:start w:val="1"/>
      <w:numFmt w:val="bullet"/>
      <w:lvlText w:val=""/>
      <w:lvlJc w:val="left"/>
      <w:pPr>
        <w:ind w:left="2937" w:hanging="360"/>
      </w:pPr>
      <w:rPr>
        <w:rFonts w:ascii="Symbol" w:hAnsi="Symbol" w:hint="default"/>
      </w:rPr>
    </w:lvl>
    <w:lvl w:ilvl="4" w:tplc="04050003" w:tentative="1">
      <w:start w:val="1"/>
      <w:numFmt w:val="bullet"/>
      <w:lvlText w:val="o"/>
      <w:lvlJc w:val="left"/>
      <w:pPr>
        <w:ind w:left="3657" w:hanging="360"/>
      </w:pPr>
      <w:rPr>
        <w:rFonts w:ascii="Courier New" w:hAnsi="Courier New" w:cs="Courier New" w:hint="default"/>
      </w:rPr>
    </w:lvl>
    <w:lvl w:ilvl="5" w:tplc="04050005" w:tentative="1">
      <w:start w:val="1"/>
      <w:numFmt w:val="bullet"/>
      <w:lvlText w:val=""/>
      <w:lvlJc w:val="left"/>
      <w:pPr>
        <w:ind w:left="4377" w:hanging="360"/>
      </w:pPr>
      <w:rPr>
        <w:rFonts w:ascii="Wingdings" w:hAnsi="Wingdings" w:hint="default"/>
      </w:rPr>
    </w:lvl>
    <w:lvl w:ilvl="6" w:tplc="04050001" w:tentative="1">
      <w:start w:val="1"/>
      <w:numFmt w:val="bullet"/>
      <w:lvlText w:val=""/>
      <w:lvlJc w:val="left"/>
      <w:pPr>
        <w:ind w:left="5097" w:hanging="360"/>
      </w:pPr>
      <w:rPr>
        <w:rFonts w:ascii="Symbol" w:hAnsi="Symbol" w:hint="default"/>
      </w:rPr>
    </w:lvl>
    <w:lvl w:ilvl="7" w:tplc="04050003" w:tentative="1">
      <w:start w:val="1"/>
      <w:numFmt w:val="bullet"/>
      <w:lvlText w:val="o"/>
      <w:lvlJc w:val="left"/>
      <w:pPr>
        <w:ind w:left="5817" w:hanging="360"/>
      </w:pPr>
      <w:rPr>
        <w:rFonts w:ascii="Courier New" w:hAnsi="Courier New" w:cs="Courier New" w:hint="default"/>
      </w:rPr>
    </w:lvl>
    <w:lvl w:ilvl="8" w:tplc="04050005" w:tentative="1">
      <w:start w:val="1"/>
      <w:numFmt w:val="bullet"/>
      <w:lvlText w:val=""/>
      <w:lvlJc w:val="left"/>
      <w:pPr>
        <w:ind w:left="6537" w:hanging="360"/>
      </w:pPr>
      <w:rPr>
        <w:rFonts w:ascii="Wingdings" w:hAnsi="Wingdings" w:hint="default"/>
      </w:rPr>
    </w:lvl>
  </w:abstractNum>
  <w:abstractNum w:abstractNumId="15" w15:restartNumberingAfterBreak="0">
    <w:nsid w:val="493537E7"/>
    <w:multiLevelType w:val="hybridMultilevel"/>
    <w:tmpl w:val="C4D84266"/>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6" w15:restartNumberingAfterBreak="0">
    <w:nsid w:val="4F867B44"/>
    <w:multiLevelType w:val="multilevel"/>
    <w:tmpl w:val="76003A22"/>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932"/>
        </w:tabs>
        <w:ind w:left="932" w:hanging="648"/>
      </w:pPr>
      <w:rPr>
        <w:rFonts w:hint="default"/>
      </w:rPr>
    </w:lvl>
    <w:lvl w:ilvl="2">
      <w:start w:val="1"/>
      <w:numFmt w:val="bullet"/>
      <w:lvlText w:val="▪"/>
      <w:lvlJc w:val="left"/>
      <w:pPr>
        <w:tabs>
          <w:tab w:val="num" w:pos="2160"/>
        </w:tabs>
        <w:ind w:left="2160" w:hanging="180"/>
      </w:pPr>
      <w:rPr>
        <w:rFonts w:ascii="Arial" w:hAnsi="Arial"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5FD40E84"/>
    <w:multiLevelType w:val="hybridMultilevel"/>
    <w:tmpl w:val="8D848DB8"/>
    <w:lvl w:ilvl="0" w:tplc="04050005">
      <w:start w:val="1"/>
      <w:numFmt w:val="bullet"/>
      <w:lvlText w:val=""/>
      <w:lvlJc w:val="left"/>
      <w:pPr>
        <w:ind w:left="720" w:hanging="360"/>
      </w:pPr>
      <w:rPr>
        <w:rFonts w:ascii="Wingdings" w:hAnsi="Wingdings" w:hint="default"/>
      </w:rPr>
    </w:lvl>
    <w:lvl w:ilvl="1" w:tplc="59965FC0">
      <w:numFmt w:val="bullet"/>
      <w:lvlText w:val=""/>
      <w:lvlJc w:val="left"/>
      <w:pPr>
        <w:ind w:left="1440" w:hanging="360"/>
      </w:pPr>
      <w:rPr>
        <w:rFonts w:ascii="Symbol" w:eastAsia="Times New Roman" w:hAnsi="Symbo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2C45669"/>
    <w:multiLevelType w:val="hybridMultilevel"/>
    <w:tmpl w:val="8934125A"/>
    <w:lvl w:ilvl="0" w:tplc="C172DDE0">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9" w15:restartNumberingAfterBreak="0">
    <w:nsid w:val="62DD166C"/>
    <w:multiLevelType w:val="multilevel"/>
    <w:tmpl w:val="F3F6E5CC"/>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0" w15:restartNumberingAfterBreak="0">
    <w:nsid w:val="6F4750D3"/>
    <w:multiLevelType w:val="hybridMultilevel"/>
    <w:tmpl w:val="019033E4"/>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15:restartNumberingAfterBreak="0">
    <w:nsid w:val="701110F3"/>
    <w:multiLevelType w:val="multilevel"/>
    <w:tmpl w:val="FF748B98"/>
    <w:lvl w:ilvl="0">
      <w:start w:val="1"/>
      <w:numFmt w:val="bullet"/>
      <w:lvlText w:val="▪"/>
      <w:lvlJc w:val="left"/>
      <w:pPr>
        <w:tabs>
          <w:tab w:val="num" w:pos="480"/>
        </w:tabs>
        <w:ind w:left="480" w:hanging="480"/>
      </w:pPr>
      <w:rPr>
        <w:rFonts w:ascii="Arial" w:hAnsi="Arial"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735C6BE9"/>
    <w:multiLevelType w:val="hybridMultilevel"/>
    <w:tmpl w:val="53F41BFA"/>
    <w:lvl w:ilvl="0" w:tplc="04050001">
      <w:start w:val="1"/>
      <w:numFmt w:val="bullet"/>
      <w:lvlText w:val=""/>
      <w:lvlJc w:val="left"/>
      <w:pPr>
        <w:ind w:left="833" w:hanging="360"/>
      </w:pPr>
      <w:rPr>
        <w:rFonts w:ascii="Symbol" w:hAnsi="Symbol" w:hint="default"/>
      </w:rPr>
    </w:lvl>
    <w:lvl w:ilvl="1" w:tplc="04050003" w:tentative="1">
      <w:start w:val="1"/>
      <w:numFmt w:val="bullet"/>
      <w:lvlText w:val="o"/>
      <w:lvlJc w:val="left"/>
      <w:pPr>
        <w:ind w:left="1553" w:hanging="360"/>
      </w:pPr>
      <w:rPr>
        <w:rFonts w:ascii="Courier New" w:hAnsi="Courier New" w:cs="Courier New" w:hint="default"/>
      </w:rPr>
    </w:lvl>
    <w:lvl w:ilvl="2" w:tplc="04050005" w:tentative="1">
      <w:start w:val="1"/>
      <w:numFmt w:val="bullet"/>
      <w:lvlText w:val=""/>
      <w:lvlJc w:val="left"/>
      <w:pPr>
        <w:ind w:left="2273" w:hanging="360"/>
      </w:pPr>
      <w:rPr>
        <w:rFonts w:ascii="Wingdings" w:hAnsi="Wingdings" w:hint="default"/>
      </w:rPr>
    </w:lvl>
    <w:lvl w:ilvl="3" w:tplc="04050001" w:tentative="1">
      <w:start w:val="1"/>
      <w:numFmt w:val="bullet"/>
      <w:lvlText w:val=""/>
      <w:lvlJc w:val="left"/>
      <w:pPr>
        <w:ind w:left="2993" w:hanging="360"/>
      </w:pPr>
      <w:rPr>
        <w:rFonts w:ascii="Symbol" w:hAnsi="Symbol" w:hint="default"/>
      </w:rPr>
    </w:lvl>
    <w:lvl w:ilvl="4" w:tplc="04050003" w:tentative="1">
      <w:start w:val="1"/>
      <w:numFmt w:val="bullet"/>
      <w:lvlText w:val="o"/>
      <w:lvlJc w:val="left"/>
      <w:pPr>
        <w:ind w:left="3713" w:hanging="360"/>
      </w:pPr>
      <w:rPr>
        <w:rFonts w:ascii="Courier New" w:hAnsi="Courier New" w:cs="Courier New" w:hint="default"/>
      </w:rPr>
    </w:lvl>
    <w:lvl w:ilvl="5" w:tplc="04050005" w:tentative="1">
      <w:start w:val="1"/>
      <w:numFmt w:val="bullet"/>
      <w:lvlText w:val=""/>
      <w:lvlJc w:val="left"/>
      <w:pPr>
        <w:ind w:left="4433" w:hanging="360"/>
      </w:pPr>
      <w:rPr>
        <w:rFonts w:ascii="Wingdings" w:hAnsi="Wingdings" w:hint="default"/>
      </w:rPr>
    </w:lvl>
    <w:lvl w:ilvl="6" w:tplc="04050001" w:tentative="1">
      <w:start w:val="1"/>
      <w:numFmt w:val="bullet"/>
      <w:lvlText w:val=""/>
      <w:lvlJc w:val="left"/>
      <w:pPr>
        <w:ind w:left="5153" w:hanging="360"/>
      </w:pPr>
      <w:rPr>
        <w:rFonts w:ascii="Symbol" w:hAnsi="Symbol" w:hint="default"/>
      </w:rPr>
    </w:lvl>
    <w:lvl w:ilvl="7" w:tplc="04050003" w:tentative="1">
      <w:start w:val="1"/>
      <w:numFmt w:val="bullet"/>
      <w:lvlText w:val="o"/>
      <w:lvlJc w:val="left"/>
      <w:pPr>
        <w:ind w:left="5873" w:hanging="360"/>
      </w:pPr>
      <w:rPr>
        <w:rFonts w:ascii="Courier New" w:hAnsi="Courier New" w:cs="Courier New" w:hint="default"/>
      </w:rPr>
    </w:lvl>
    <w:lvl w:ilvl="8" w:tplc="04050005" w:tentative="1">
      <w:start w:val="1"/>
      <w:numFmt w:val="bullet"/>
      <w:lvlText w:val=""/>
      <w:lvlJc w:val="left"/>
      <w:pPr>
        <w:ind w:left="6593" w:hanging="360"/>
      </w:pPr>
      <w:rPr>
        <w:rFonts w:ascii="Wingdings" w:hAnsi="Wingdings" w:hint="default"/>
      </w:rPr>
    </w:lvl>
  </w:abstractNum>
  <w:abstractNum w:abstractNumId="23" w15:restartNumberingAfterBreak="0">
    <w:nsid w:val="774D21C4"/>
    <w:multiLevelType w:val="multilevel"/>
    <w:tmpl w:val="C8A8799E"/>
    <w:lvl w:ilvl="0">
      <w:start w:val="1"/>
      <w:numFmt w:val="upperRoman"/>
      <w:lvlText w:val="%1."/>
      <w:lvlJc w:val="left"/>
      <w:pPr>
        <w:tabs>
          <w:tab w:val="num" w:pos="480"/>
        </w:tabs>
        <w:ind w:left="480" w:hanging="480"/>
      </w:pPr>
      <w:rPr>
        <w:rFonts w:hint="default"/>
      </w:rPr>
    </w:lvl>
    <w:lvl w:ilvl="1">
      <w:start w:val="1"/>
      <w:numFmt w:val="lowerLetter"/>
      <w:lvlText w:val="%2)"/>
      <w:lvlJc w:val="left"/>
      <w:pPr>
        <w:ind w:left="928" w:hanging="360"/>
      </w:pPr>
      <w:rPr>
        <w:rFonts w:ascii="Arial" w:hAnsi="Arial" w:cs="Calibri" w:hint="default"/>
        <w:b w:val="0"/>
        <w:i w:val="0"/>
        <w:caps w:val="0"/>
        <w:strike w:val="0"/>
        <w:dstrike w:val="0"/>
        <w:outline w:val="0"/>
        <w:shadow w:val="0"/>
        <w:emboss w:val="0"/>
        <w:imprint w:val="0"/>
        <w:vanish w:val="0"/>
        <w:color w:val="000000"/>
        <w:sz w:val="22"/>
        <w:szCs w:val="20"/>
        <w:u w:val="none" w:color="000000"/>
        <w:vertAlign w:val="baseline"/>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7AE44B0A"/>
    <w:multiLevelType w:val="multilevel"/>
    <w:tmpl w:val="24D68598"/>
    <w:lvl w:ilvl="0">
      <w:start w:val="1"/>
      <w:numFmt w:val="decimal"/>
      <w:lvlText w:val="%1."/>
      <w:lvlJc w:val="left"/>
      <w:pPr>
        <w:ind w:left="720" w:hanging="360"/>
      </w:pPr>
      <w:rPr>
        <w:rFonts w:hint="default"/>
      </w:rPr>
    </w:lvl>
    <w:lvl w:ilvl="1">
      <w:start w:val="1"/>
      <w:numFmt w:val="bullet"/>
      <w:lvlText w:val=""/>
      <w:lvlJc w:val="left"/>
      <w:pPr>
        <w:ind w:left="927" w:hanging="360"/>
      </w:pPr>
      <w:rPr>
        <w:rFonts w:ascii="Wingdings" w:hAnsi="Wingding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16cid:durableId="1093822753">
    <w:abstractNumId w:val="9"/>
  </w:num>
  <w:num w:numId="2" w16cid:durableId="1519076602">
    <w:abstractNumId w:val="1"/>
  </w:num>
  <w:num w:numId="3" w16cid:durableId="129130175">
    <w:abstractNumId w:val="13"/>
  </w:num>
  <w:num w:numId="4" w16cid:durableId="869145866">
    <w:abstractNumId w:val="16"/>
  </w:num>
  <w:num w:numId="5" w16cid:durableId="1364553819">
    <w:abstractNumId w:val="18"/>
  </w:num>
  <w:num w:numId="6" w16cid:durableId="2040936705">
    <w:abstractNumId w:val="4"/>
  </w:num>
  <w:num w:numId="7" w16cid:durableId="2127381637">
    <w:abstractNumId w:val="21"/>
  </w:num>
  <w:num w:numId="8" w16cid:durableId="1114792492">
    <w:abstractNumId w:val="0"/>
  </w:num>
  <w:num w:numId="9" w16cid:durableId="1235434399">
    <w:abstractNumId w:val="10"/>
  </w:num>
  <w:num w:numId="10" w16cid:durableId="1360005292">
    <w:abstractNumId w:val="15"/>
  </w:num>
  <w:num w:numId="11" w16cid:durableId="2129004596">
    <w:abstractNumId w:val="19"/>
  </w:num>
  <w:num w:numId="12" w16cid:durableId="24915247">
    <w:abstractNumId w:val="24"/>
  </w:num>
  <w:num w:numId="13" w16cid:durableId="1435437592">
    <w:abstractNumId w:val="17"/>
  </w:num>
  <w:num w:numId="14" w16cid:durableId="2067869852">
    <w:abstractNumId w:val="7"/>
  </w:num>
  <w:num w:numId="15" w16cid:durableId="568466455">
    <w:abstractNumId w:val="23"/>
  </w:num>
  <w:num w:numId="16" w16cid:durableId="1044407512">
    <w:abstractNumId w:val="8"/>
  </w:num>
  <w:num w:numId="17" w16cid:durableId="961568791">
    <w:abstractNumId w:val="12"/>
  </w:num>
  <w:num w:numId="18" w16cid:durableId="1935244898">
    <w:abstractNumId w:val="5"/>
  </w:num>
  <w:num w:numId="19" w16cid:durableId="1768696115">
    <w:abstractNumId w:val="22"/>
  </w:num>
  <w:num w:numId="20" w16cid:durableId="1817335546">
    <w:abstractNumId w:val="2"/>
  </w:num>
  <w:num w:numId="21" w16cid:durableId="1164783183">
    <w:abstractNumId w:val="14"/>
  </w:num>
  <w:num w:numId="22" w16cid:durableId="557086512">
    <w:abstractNumId w:val="3"/>
  </w:num>
  <w:num w:numId="23" w16cid:durableId="848106406">
    <w:abstractNumId w:val="6"/>
  </w:num>
  <w:num w:numId="24" w16cid:durableId="442502539">
    <w:abstractNumId w:val="20"/>
  </w:num>
  <w:num w:numId="25" w16cid:durableId="1092236556">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3549"/>
    <w:rsid w:val="0000019C"/>
    <w:rsid w:val="00000B49"/>
    <w:rsid w:val="00003116"/>
    <w:rsid w:val="000035BB"/>
    <w:rsid w:val="000038DD"/>
    <w:rsid w:val="00003D7B"/>
    <w:rsid w:val="00004E85"/>
    <w:rsid w:val="00004E96"/>
    <w:rsid w:val="00005507"/>
    <w:rsid w:val="000072D9"/>
    <w:rsid w:val="00007992"/>
    <w:rsid w:val="00010954"/>
    <w:rsid w:val="00010C4B"/>
    <w:rsid w:val="000114EB"/>
    <w:rsid w:val="00011D32"/>
    <w:rsid w:val="0001365F"/>
    <w:rsid w:val="00013F2F"/>
    <w:rsid w:val="0001485E"/>
    <w:rsid w:val="000165F0"/>
    <w:rsid w:val="0002086D"/>
    <w:rsid w:val="00022B71"/>
    <w:rsid w:val="00023513"/>
    <w:rsid w:val="000263DB"/>
    <w:rsid w:val="000301A0"/>
    <w:rsid w:val="00034B87"/>
    <w:rsid w:val="000351CA"/>
    <w:rsid w:val="0003594D"/>
    <w:rsid w:val="00037B74"/>
    <w:rsid w:val="00041457"/>
    <w:rsid w:val="00042198"/>
    <w:rsid w:val="0004370F"/>
    <w:rsid w:val="00043E5A"/>
    <w:rsid w:val="00044A54"/>
    <w:rsid w:val="000469AF"/>
    <w:rsid w:val="00047579"/>
    <w:rsid w:val="00047B65"/>
    <w:rsid w:val="00051615"/>
    <w:rsid w:val="00051D45"/>
    <w:rsid w:val="00052E4F"/>
    <w:rsid w:val="00053BF8"/>
    <w:rsid w:val="0005429E"/>
    <w:rsid w:val="00055379"/>
    <w:rsid w:val="00055587"/>
    <w:rsid w:val="00055B42"/>
    <w:rsid w:val="00055BD8"/>
    <w:rsid w:val="0005602F"/>
    <w:rsid w:val="00056082"/>
    <w:rsid w:val="000560CC"/>
    <w:rsid w:val="000576D7"/>
    <w:rsid w:val="00057AE0"/>
    <w:rsid w:val="000607D7"/>
    <w:rsid w:val="00062A69"/>
    <w:rsid w:val="00063D0F"/>
    <w:rsid w:val="00063F09"/>
    <w:rsid w:val="00064659"/>
    <w:rsid w:val="000650DE"/>
    <w:rsid w:val="000654B0"/>
    <w:rsid w:val="00066544"/>
    <w:rsid w:val="00066C22"/>
    <w:rsid w:val="00070233"/>
    <w:rsid w:val="00070328"/>
    <w:rsid w:val="00072387"/>
    <w:rsid w:val="000728FE"/>
    <w:rsid w:val="00073026"/>
    <w:rsid w:val="0007318A"/>
    <w:rsid w:val="000740F7"/>
    <w:rsid w:val="000745A8"/>
    <w:rsid w:val="000752D8"/>
    <w:rsid w:val="00077B42"/>
    <w:rsid w:val="00077B48"/>
    <w:rsid w:val="00077CAD"/>
    <w:rsid w:val="00080050"/>
    <w:rsid w:val="000818B6"/>
    <w:rsid w:val="00083BED"/>
    <w:rsid w:val="000850FD"/>
    <w:rsid w:val="00086AA0"/>
    <w:rsid w:val="00086C12"/>
    <w:rsid w:val="00087F87"/>
    <w:rsid w:val="00090072"/>
    <w:rsid w:val="0009077E"/>
    <w:rsid w:val="00090C04"/>
    <w:rsid w:val="00090E36"/>
    <w:rsid w:val="0009187B"/>
    <w:rsid w:val="00091C41"/>
    <w:rsid w:val="00091C80"/>
    <w:rsid w:val="0009233C"/>
    <w:rsid w:val="0009255B"/>
    <w:rsid w:val="00093610"/>
    <w:rsid w:val="00093C4E"/>
    <w:rsid w:val="00096783"/>
    <w:rsid w:val="00096A4D"/>
    <w:rsid w:val="000A00AC"/>
    <w:rsid w:val="000A2197"/>
    <w:rsid w:val="000A2897"/>
    <w:rsid w:val="000A2AC4"/>
    <w:rsid w:val="000A2CAA"/>
    <w:rsid w:val="000A3CA4"/>
    <w:rsid w:val="000A404F"/>
    <w:rsid w:val="000A47F7"/>
    <w:rsid w:val="000A5942"/>
    <w:rsid w:val="000A795B"/>
    <w:rsid w:val="000B1419"/>
    <w:rsid w:val="000B1E13"/>
    <w:rsid w:val="000B20D3"/>
    <w:rsid w:val="000B2666"/>
    <w:rsid w:val="000B4B5D"/>
    <w:rsid w:val="000B4C60"/>
    <w:rsid w:val="000B52E8"/>
    <w:rsid w:val="000B663B"/>
    <w:rsid w:val="000C08DE"/>
    <w:rsid w:val="000C09CB"/>
    <w:rsid w:val="000C0EB9"/>
    <w:rsid w:val="000C16C9"/>
    <w:rsid w:val="000C176F"/>
    <w:rsid w:val="000C2491"/>
    <w:rsid w:val="000C33DD"/>
    <w:rsid w:val="000C3F4B"/>
    <w:rsid w:val="000C46FE"/>
    <w:rsid w:val="000C5E15"/>
    <w:rsid w:val="000C60E7"/>
    <w:rsid w:val="000C7C98"/>
    <w:rsid w:val="000C7F56"/>
    <w:rsid w:val="000D205C"/>
    <w:rsid w:val="000D2214"/>
    <w:rsid w:val="000D232E"/>
    <w:rsid w:val="000D2F6F"/>
    <w:rsid w:val="000D4338"/>
    <w:rsid w:val="000D4F66"/>
    <w:rsid w:val="000D5CB8"/>
    <w:rsid w:val="000D5DAD"/>
    <w:rsid w:val="000D73DE"/>
    <w:rsid w:val="000E0E25"/>
    <w:rsid w:val="000E10E4"/>
    <w:rsid w:val="000E381E"/>
    <w:rsid w:val="000E4157"/>
    <w:rsid w:val="000E5B1B"/>
    <w:rsid w:val="000E60B8"/>
    <w:rsid w:val="000E60D8"/>
    <w:rsid w:val="000E668D"/>
    <w:rsid w:val="000E69B9"/>
    <w:rsid w:val="000F0265"/>
    <w:rsid w:val="000F1180"/>
    <w:rsid w:val="000F127F"/>
    <w:rsid w:val="000F3CA3"/>
    <w:rsid w:val="000F3DCD"/>
    <w:rsid w:val="000F43EF"/>
    <w:rsid w:val="000F46AB"/>
    <w:rsid w:val="000F5386"/>
    <w:rsid w:val="000F633F"/>
    <w:rsid w:val="000F7431"/>
    <w:rsid w:val="000F7637"/>
    <w:rsid w:val="000F7AEC"/>
    <w:rsid w:val="00100272"/>
    <w:rsid w:val="00100841"/>
    <w:rsid w:val="00100D47"/>
    <w:rsid w:val="00102C28"/>
    <w:rsid w:val="00103DE7"/>
    <w:rsid w:val="00104C6F"/>
    <w:rsid w:val="001051F3"/>
    <w:rsid w:val="00106097"/>
    <w:rsid w:val="00107B2E"/>
    <w:rsid w:val="001101C8"/>
    <w:rsid w:val="00110846"/>
    <w:rsid w:val="00112D62"/>
    <w:rsid w:val="00114BDE"/>
    <w:rsid w:val="00114E19"/>
    <w:rsid w:val="00115265"/>
    <w:rsid w:val="00116EB7"/>
    <w:rsid w:val="001173B5"/>
    <w:rsid w:val="00117D3A"/>
    <w:rsid w:val="001203CA"/>
    <w:rsid w:val="00121BB1"/>
    <w:rsid w:val="001220B6"/>
    <w:rsid w:val="00122EB5"/>
    <w:rsid w:val="00122FD9"/>
    <w:rsid w:val="00123FAA"/>
    <w:rsid w:val="00125BC6"/>
    <w:rsid w:val="00125C95"/>
    <w:rsid w:val="00126520"/>
    <w:rsid w:val="00130146"/>
    <w:rsid w:val="00130346"/>
    <w:rsid w:val="0013275B"/>
    <w:rsid w:val="001328EE"/>
    <w:rsid w:val="00132C66"/>
    <w:rsid w:val="00134A49"/>
    <w:rsid w:val="00135C77"/>
    <w:rsid w:val="0013774A"/>
    <w:rsid w:val="00137EB5"/>
    <w:rsid w:val="00140E9E"/>
    <w:rsid w:val="0014209D"/>
    <w:rsid w:val="001427D6"/>
    <w:rsid w:val="00143BD9"/>
    <w:rsid w:val="00143CE7"/>
    <w:rsid w:val="001446C7"/>
    <w:rsid w:val="0014497C"/>
    <w:rsid w:val="00144C05"/>
    <w:rsid w:val="00145AB2"/>
    <w:rsid w:val="00145EF1"/>
    <w:rsid w:val="00146273"/>
    <w:rsid w:val="00146BE0"/>
    <w:rsid w:val="001470AC"/>
    <w:rsid w:val="00147121"/>
    <w:rsid w:val="00147460"/>
    <w:rsid w:val="001504EF"/>
    <w:rsid w:val="001514BC"/>
    <w:rsid w:val="001526B1"/>
    <w:rsid w:val="00152E16"/>
    <w:rsid w:val="001545BA"/>
    <w:rsid w:val="00154D8D"/>
    <w:rsid w:val="00155F80"/>
    <w:rsid w:val="00156347"/>
    <w:rsid w:val="00156E19"/>
    <w:rsid w:val="00157465"/>
    <w:rsid w:val="00160917"/>
    <w:rsid w:val="00160D56"/>
    <w:rsid w:val="00161472"/>
    <w:rsid w:val="0016214A"/>
    <w:rsid w:val="0016577C"/>
    <w:rsid w:val="00166293"/>
    <w:rsid w:val="0016665A"/>
    <w:rsid w:val="00166867"/>
    <w:rsid w:val="00166D1B"/>
    <w:rsid w:val="00167147"/>
    <w:rsid w:val="00167469"/>
    <w:rsid w:val="001714D7"/>
    <w:rsid w:val="001717AE"/>
    <w:rsid w:val="0017180B"/>
    <w:rsid w:val="001731F6"/>
    <w:rsid w:val="00173726"/>
    <w:rsid w:val="00173F88"/>
    <w:rsid w:val="00174214"/>
    <w:rsid w:val="001742D0"/>
    <w:rsid w:val="00174AC2"/>
    <w:rsid w:val="001755DE"/>
    <w:rsid w:val="00176E81"/>
    <w:rsid w:val="001776CE"/>
    <w:rsid w:val="00177BCE"/>
    <w:rsid w:val="00180823"/>
    <w:rsid w:val="00185733"/>
    <w:rsid w:val="00185749"/>
    <w:rsid w:val="00185A3D"/>
    <w:rsid w:val="00185D81"/>
    <w:rsid w:val="0018673D"/>
    <w:rsid w:val="00186E0C"/>
    <w:rsid w:val="00192835"/>
    <w:rsid w:val="00193AE6"/>
    <w:rsid w:val="001944FD"/>
    <w:rsid w:val="001953E1"/>
    <w:rsid w:val="00196313"/>
    <w:rsid w:val="001977B6"/>
    <w:rsid w:val="001A0306"/>
    <w:rsid w:val="001A1626"/>
    <w:rsid w:val="001A41B7"/>
    <w:rsid w:val="001A6706"/>
    <w:rsid w:val="001A6FDC"/>
    <w:rsid w:val="001A7DE7"/>
    <w:rsid w:val="001B0128"/>
    <w:rsid w:val="001B0E83"/>
    <w:rsid w:val="001B1AC9"/>
    <w:rsid w:val="001B1F2A"/>
    <w:rsid w:val="001B1F77"/>
    <w:rsid w:val="001B22F6"/>
    <w:rsid w:val="001B25D0"/>
    <w:rsid w:val="001B3A08"/>
    <w:rsid w:val="001B3C06"/>
    <w:rsid w:val="001B4FAD"/>
    <w:rsid w:val="001B5DB9"/>
    <w:rsid w:val="001B676A"/>
    <w:rsid w:val="001B682F"/>
    <w:rsid w:val="001B73AB"/>
    <w:rsid w:val="001B7BD0"/>
    <w:rsid w:val="001C072D"/>
    <w:rsid w:val="001C0C16"/>
    <w:rsid w:val="001C13F8"/>
    <w:rsid w:val="001C3216"/>
    <w:rsid w:val="001C4524"/>
    <w:rsid w:val="001C4A93"/>
    <w:rsid w:val="001C4F1D"/>
    <w:rsid w:val="001C5803"/>
    <w:rsid w:val="001C5EC2"/>
    <w:rsid w:val="001C6E04"/>
    <w:rsid w:val="001C6E49"/>
    <w:rsid w:val="001C7971"/>
    <w:rsid w:val="001D012C"/>
    <w:rsid w:val="001D1379"/>
    <w:rsid w:val="001D2B28"/>
    <w:rsid w:val="001D3BC2"/>
    <w:rsid w:val="001D432E"/>
    <w:rsid w:val="001D4928"/>
    <w:rsid w:val="001D63AA"/>
    <w:rsid w:val="001D67F2"/>
    <w:rsid w:val="001D7171"/>
    <w:rsid w:val="001E0D93"/>
    <w:rsid w:val="001E0DAF"/>
    <w:rsid w:val="001E0DD4"/>
    <w:rsid w:val="001E13F6"/>
    <w:rsid w:val="001E14D4"/>
    <w:rsid w:val="001E2199"/>
    <w:rsid w:val="001E3A7E"/>
    <w:rsid w:val="001E4536"/>
    <w:rsid w:val="001E4824"/>
    <w:rsid w:val="001E5B68"/>
    <w:rsid w:val="001E7D10"/>
    <w:rsid w:val="001F19BA"/>
    <w:rsid w:val="001F273D"/>
    <w:rsid w:val="001F2A8A"/>
    <w:rsid w:val="001F2CFE"/>
    <w:rsid w:val="001F2E01"/>
    <w:rsid w:val="001F39E2"/>
    <w:rsid w:val="001F3D03"/>
    <w:rsid w:val="001F44B8"/>
    <w:rsid w:val="001F5036"/>
    <w:rsid w:val="001F5DE4"/>
    <w:rsid w:val="001F5F6E"/>
    <w:rsid w:val="001F5FED"/>
    <w:rsid w:val="001F6889"/>
    <w:rsid w:val="001F6A32"/>
    <w:rsid w:val="001F6B17"/>
    <w:rsid w:val="00200E36"/>
    <w:rsid w:val="00201EB9"/>
    <w:rsid w:val="00202984"/>
    <w:rsid w:val="00202CD4"/>
    <w:rsid w:val="00203638"/>
    <w:rsid w:val="002036A8"/>
    <w:rsid w:val="0020522A"/>
    <w:rsid w:val="00205424"/>
    <w:rsid w:val="002059DE"/>
    <w:rsid w:val="002064D9"/>
    <w:rsid w:val="0020797E"/>
    <w:rsid w:val="0021002C"/>
    <w:rsid w:val="002101D9"/>
    <w:rsid w:val="002107F3"/>
    <w:rsid w:val="0021097E"/>
    <w:rsid w:val="002117B4"/>
    <w:rsid w:val="00211D5C"/>
    <w:rsid w:val="00212588"/>
    <w:rsid w:val="002135B3"/>
    <w:rsid w:val="00213A17"/>
    <w:rsid w:val="00214C1E"/>
    <w:rsid w:val="00216143"/>
    <w:rsid w:val="002206E8"/>
    <w:rsid w:val="00221456"/>
    <w:rsid w:val="00221507"/>
    <w:rsid w:val="0022270F"/>
    <w:rsid w:val="00223ACD"/>
    <w:rsid w:val="00223C18"/>
    <w:rsid w:val="00224400"/>
    <w:rsid w:val="002253E4"/>
    <w:rsid w:val="00225A52"/>
    <w:rsid w:val="0022662A"/>
    <w:rsid w:val="0022748B"/>
    <w:rsid w:val="00227F84"/>
    <w:rsid w:val="0023095E"/>
    <w:rsid w:val="00232674"/>
    <w:rsid w:val="00234E58"/>
    <w:rsid w:val="00235432"/>
    <w:rsid w:val="002354DB"/>
    <w:rsid w:val="00236945"/>
    <w:rsid w:val="00236CCB"/>
    <w:rsid w:val="002416C5"/>
    <w:rsid w:val="00242660"/>
    <w:rsid w:val="002455EF"/>
    <w:rsid w:val="002458B9"/>
    <w:rsid w:val="0024622F"/>
    <w:rsid w:val="002525A9"/>
    <w:rsid w:val="00254077"/>
    <w:rsid w:val="00254C1B"/>
    <w:rsid w:val="00254EE2"/>
    <w:rsid w:val="00255EE6"/>
    <w:rsid w:val="00256D56"/>
    <w:rsid w:val="00264398"/>
    <w:rsid w:val="00264534"/>
    <w:rsid w:val="00264C78"/>
    <w:rsid w:val="0026506F"/>
    <w:rsid w:val="0026567D"/>
    <w:rsid w:val="00266EB5"/>
    <w:rsid w:val="00267E0E"/>
    <w:rsid w:val="002710ED"/>
    <w:rsid w:val="002717D2"/>
    <w:rsid w:val="00271BD6"/>
    <w:rsid w:val="00271D91"/>
    <w:rsid w:val="0027273E"/>
    <w:rsid w:val="002748E8"/>
    <w:rsid w:val="0027554B"/>
    <w:rsid w:val="0027682D"/>
    <w:rsid w:val="00276881"/>
    <w:rsid w:val="002769AC"/>
    <w:rsid w:val="0027746C"/>
    <w:rsid w:val="002825D6"/>
    <w:rsid w:val="00282794"/>
    <w:rsid w:val="00284544"/>
    <w:rsid w:val="0028462F"/>
    <w:rsid w:val="002869F3"/>
    <w:rsid w:val="0028739D"/>
    <w:rsid w:val="0029010B"/>
    <w:rsid w:val="00290137"/>
    <w:rsid w:val="00291DB0"/>
    <w:rsid w:val="00293F8B"/>
    <w:rsid w:val="0029422E"/>
    <w:rsid w:val="0029464D"/>
    <w:rsid w:val="00294A7C"/>
    <w:rsid w:val="002955E1"/>
    <w:rsid w:val="00295E6A"/>
    <w:rsid w:val="002979B5"/>
    <w:rsid w:val="002A1E55"/>
    <w:rsid w:val="002A3661"/>
    <w:rsid w:val="002A3806"/>
    <w:rsid w:val="002A3900"/>
    <w:rsid w:val="002A4034"/>
    <w:rsid w:val="002A5C4E"/>
    <w:rsid w:val="002A6F26"/>
    <w:rsid w:val="002A6FF1"/>
    <w:rsid w:val="002A7336"/>
    <w:rsid w:val="002A7509"/>
    <w:rsid w:val="002A7614"/>
    <w:rsid w:val="002B06BD"/>
    <w:rsid w:val="002B09DC"/>
    <w:rsid w:val="002B1F22"/>
    <w:rsid w:val="002B36EF"/>
    <w:rsid w:val="002B3B8B"/>
    <w:rsid w:val="002B4B40"/>
    <w:rsid w:val="002B516F"/>
    <w:rsid w:val="002B5901"/>
    <w:rsid w:val="002B6B70"/>
    <w:rsid w:val="002B73DD"/>
    <w:rsid w:val="002B7B91"/>
    <w:rsid w:val="002C0A7B"/>
    <w:rsid w:val="002C0D9C"/>
    <w:rsid w:val="002C0E54"/>
    <w:rsid w:val="002C0EF3"/>
    <w:rsid w:val="002C0F05"/>
    <w:rsid w:val="002C1117"/>
    <w:rsid w:val="002C145D"/>
    <w:rsid w:val="002C4A47"/>
    <w:rsid w:val="002C67DB"/>
    <w:rsid w:val="002C6914"/>
    <w:rsid w:val="002C71F9"/>
    <w:rsid w:val="002D16C1"/>
    <w:rsid w:val="002D4596"/>
    <w:rsid w:val="002D45E9"/>
    <w:rsid w:val="002D5091"/>
    <w:rsid w:val="002D71DC"/>
    <w:rsid w:val="002E076C"/>
    <w:rsid w:val="002E2212"/>
    <w:rsid w:val="002E25C7"/>
    <w:rsid w:val="002E450C"/>
    <w:rsid w:val="002E5289"/>
    <w:rsid w:val="002E60C6"/>
    <w:rsid w:val="002E74A4"/>
    <w:rsid w:val="002E75CA"/>
    <w:rsid w:val="002F08E8"/>
    <w:rsid w:val="002F0D88"/>
    <w:rsid w:val="002F1E5C"/>
    <w:rsid w:val="002F1E80"/>
    <w:rsid w:val="002F24DB"/>
    <w:rsid w:val="002F2544"/>
    <w:rsid w:val="002F2C63"/>
    <w:rsid w:val="002F354D"/>
    <w:rsid w:val="002F50B5"/>
    <w:rsid w:val="002F55FB"/>
    <w:rsid w:val="002F5B9C"/>
    <w:rsid w:val="002F5EB8"/>
    <w:rsid w:val="002F5FEC"/>
    <w:rsid w:val="002F6FBE"/>
    <w:rsid w:val="00300BD2"/>
    <w:rsid w:val="0030115D"/>
    <w:rsid w:val="003017D1"/>
    <w:rsid w:val="00302565"/>
    <w:rsid w:val="00303F4C"/>
    <w:rsid w:val="00305825"/>
    <w:rsid w:val="0031265A"/>
    <w:rsid w:val="00312F81"/>
    <w:rsid w:val="003133F4"/>
    <w:rsid w:val="0031380E"/>
    <w:rsid w:val="003139CB"/>
    <w:rsid w:val="0031408E"/>
    <w:rsid w:val="00314CC2"/>
    <w:rsid w:val="00314D11"/>
    <w:rsid w:val="003150C3"/>
    <w:rsid w:val="003154ED"/>
    <w:rsid w:val="00315C91"/>
    <w:rsid w:val="00317A8A"/>
    <w:rsid w:val="00317AD0"/>
    <w:rsid w:val="0032059F"/>
    <w:rsid w:val="00320DC9"/>
    <w:rsid w:val="00321003"/>
    <w:rsid w:val="00321678"/>
    <w:rsid w:val="00322C64"/>
    <w:rsid w:val="00323AAC"/>
    <w:rsid w:val="00325760"/>
    <w:rsid w:val="00327AE2"/>
    <w:rsid w:val="00330B18"/>
    <w:rsid w:val="00330B3F"/>
    <w:rsid w:val="00331195"/>
    <w:rsid w:val="003311CA"/>
    <w:rsid w:val="00331A4F"/>
    <w:rsid w:val="00332FC3"/>
    <w:rsid w:val="0033404E"/>
    <w:rsid w:val="0033441E"/>
    <w:rsid w:val="0033454F"/>
    <w:rsid w:val="00334E23"/>
    <w:rsid w:val="003363E4"/>
    <w:rsid w:val="00337A27"/>
    <w:rsid w:val="00340AE9"/>
    <w:rsid w:val="00341556"/>
    <w:rsid w:val="00343747"/>
    <w:rsid w:val="003440D5"/>
    <w:rsid w:val="003444E9"/>
    <w:rsid w:val="00345022"/>
    <w:rsid w:val="00345121"/>
    <w:rsid w:val="00345AD4"/>
    <w:rsid w:val="00345C99"/>
    <w:rsid w:val="003470EE"/>
    <w:rsid w:val="00347A3D"/>
    <w:rsid w:val="00350ECB"/>
    <w:rsid w:val="00353EA0"/>
    <w:rsid w:val="00354E70"/>
    <w:rsid w:val="00355566"/>
    <w:rsid w:val="003573E8"/>
    <w:rsid w:val="003606B5"/>
    <w:rsid w:val="00361287"/>
    <w:rsid w:val="0036137A"/>
    <w:rsid w:val="00361BB8"/>
    <w:rsid w:val="00361E44"/>
    <w:rsid w:val="00363D6A"/>
    <w:rsid w:val="00364D08"/>
    <w:rsid w:val="00365E75"/>
    <w:rsid w:val="00365F57"/>
    <w:rsid w:val="00366B0B"/>
    <w:rsid w:val="0036713D"/>
    <w:rsid w:val="00367D2C"/>
    <w:rsid w:val="003700C4"/>
    <w:rsid w:val="00371A71"/>
    <w:rsid w:val="00371E9E"/>
    <w:rsid w:val="003722E3"/>
    <w:rsid w:val="003728ED"/>
    <w:rsid w:val="003729CC"/>
    <w:rsid w:val="00373016"/>
    <w:rsid w:val="00375171"/>
    <w:rsid w:val="0037554C"/>
    <w:rsid w:val="00375568"/>
    <w:rsid w:val="0037589E"/>
    <w:rsid w:val="00377C2C"/>
    <w:rsid w:val="00380AB9"/>
    <w:rsid w:val="003847F3"/>
    <w:rsid w:val="003848E8"/>
    <w:rsid w:val="00385416"/>
    <w:rsid w:val="00390DCA"/>
    <w:rsid w:val="0039121B"/>
    <w:rsid w:val="00392450"/>
    <w:rsid w:val="0039260E"/>
    <w:rsid w:val="003938D7"/>
    <w:rsid w:val="00393A8E"/>
    <w:rsid w:val="00393D86"/>
    <w:rsid w:val="00394372"/>
    <w:rsid w:val="00396416"/>
    <w:rsid w:val="003964FD"/>
    <w:rsid w:val="00396988"/>
    <w:rsid w:val="00397255"/>
    <w:rsid w:val="00397ECA"/>
    <w:rsid w:val="003A0B95"/>
    <w:rsid w:val="003A13E7"/>
    <w:rsid w:val="003A23D7"/>
    <w:rsid w:val="003A2664"/>
    <w:rsid w:val="003A38AB"/>
    <w:rsid w:val="003A442C"/>
    <w:rsid w:val="003A4652"/>
    <w:rsid w:val="003A74A1"/>
    <w:rsid w:val="003B0714"/>
    <w:rsid w:val="003B4C63"/>
    <w:rsid w:val="003B51EB"/>
    <w:rsid w:val="003B64B2"/>
    <w:rsid w:val="003B6B48"/>
    <w:rsid w:val="003B6B51"/>
    <w:rsid w:val="003B6D5D"/>
    <w:rsid w:val="003B72B4"/>
    <w:rsid w:val="003B73AF"/>
    <w:rsid w:val="003B7883"/>
    <w:rsid w:val="003C0966"/>
    <w:rsid w:val="003C3B47"/>
    <w:rsid w:val="003C659A"/>
    <w:rsid w:val="003C6EB0"/>
    <w:rsid w:val="003D0641"/>
    <w:rsid w:val="003D184A"/>
    <w:rsid w:val="003D1E68"/>
    <w:rsid w:val="003D255D"/>
    <w:rsid w:val="003D2E9F"/>
    <w:rsid w:val="003D3AFB"/>
    <w:rsid w:val="003D7AEB"/>
    <w:rsid w:val="003D7E9A"/>
    <w:rsid w:val="003E0DCE"/>
    <w:rsid w:val="003E2D37"/>
    <w:rsid w:val="003E4520"/>
    <w:rsid w:val="003E59D1"/>
    <w:rsid w:val="003E7295"/>
    <w:rsid w:val="003E76F5"/>
    <w:rsid w:val="003E7788"/>
    <w:rsid w:val="003F15B8"/>
    <w:rsid w:val="003F1C5A"/>
    <w:rsid w:val="003F2D6E"/>
    <w:rsid w:val="003F40D3"/>
    <w:rsid w:val="003F56E4"/>
    <w:rsid w:val="003F6104"/>
    <w:rsid w:val="003F7198"/>
    <w:rsid w:val="003F772C"/>
    <w:rsid w:val="003F798D"/>
    <w:rsid w:val="003F7CBE"/>
    <w:rsid w:val="00400286"/>
    <w:rsid w:val="004003A1"/>
    <w:rsid w:val="00400601"/>
    <w:rsid w:val="00400665"/>
    <w:rsid w:val="004006DD"/>
    <w:rsid w:val="00401D8A"/>
    <w:rsid w:val="00402581"/>
    <w:rsid w:val="00403270"/>
    <w:rsid w:val="00403E25"/>
    <w:rsid w:val="00404E19"/>
    <w:rsid w:val="00405552"/>
    <w:rsid w:val="004056F2"/>
    <w:rsid w:val="00406471"/>
    <w:rsid w:val="00407058"/>
    <w:rsid w:val="004073E5"/>
    <w:rsid w:val="004074E3"/>
    <w:rsid w:val="0041049D"/>
    <w:rsid w:val="00411BC1"/>
    <w:rsid w:val="00411D9E"/>
    <w:rsid w:val="0041249D"/>
    <w:rsid w:val="00415F49"/>
    <w:rsid w:val="004168F5"/>
    <w:rsid w:val="004169EA"/>
    <w:rsid w:val="00416FCE"/>
    <w:rsid w:val="0041771C"/>
    <w:rsid w:val="0042037C"/>
    <w:rsid w:val="0042101A"/>
    <w:rsid w:val="004218E0"/>
    <w:rsid w:val="00422003"/>
    <w:rsid w:val="00422E37"/>
    <w:rsid w:val="0042436E"/>
    <w:rsid w:val="004243B4"/>
    <w:rsid w:val="00424746"/>
    <w:rsid w:val="004253DE"/>
    <w:rsid w:val="00426019"/>
    <w:rsid w:val="00427322"/>
    <w:rsid w:val="0042776F"/>
    <w:rsid w:val="004306A8"/>
    <w:rsid w:val="00431939"/>
    <w:rsid w:val="0043231E"/>
    <w:rsid w:val="00433340"/>
    <w:rsid w:val="004345EC"/>
    <w:rsid w:val="00436618"/>
    <w:rsid w:val="00437E61"/>
    <w:rsid w:val="00441CD6"/>
    <w:rsid w:val="00442D6B"/>
    <w:rsid w:val="00442DB8"/>
    <w:rsid w:val="00442FBD"/>
    <w:rsid w:val="00443991"/>
    <w:rsid w:val="00444CED"/>
    <w:rsid w:val="00444D76"/>
    <w:rsid w:val="00450646"/>
    <w:rsid w:val="00451160"/>
    <w:rsid w:val="00452307"/>
    <w:rsid w:val="004523B4"/>
    <w:rsid w:val="004526E5"/>
    <w:rsid w:val="004530ED"/>
    <w:rsid w:val="00453AE9"/>
    <w:rsid w:val="00456811"/>
    <w:rsid w:val="00457440"/>
    <w:rsid w:val="00457F31"/>
    <w:rsid w:val="0046042C"/>
    <w:rsid w:val="004608F9"/>
    <w:rsid w:val="004614DA"/>
    <w:rsid w:val="00462A95"/>
    <w:rsid w:val="00462CDE"/>
    <w:rsid w:val="00463732"/>
    <w:rsid w:val="004639E8"/>
    <w:rsid w:val="00466373"/>
    <w:rsid w:val="00466EBB"/>
    <w:rsid w:val="00470ECF"/>
    <w:rsid w:val="0047309A"/>
    <w:rsid w:val="004741D7"/>
    <w:rsid w:val="00474426"/>
    <w:rsid w:val="004753E0"/>
    <w:rsid w:val="004756BE"/>
    <w:rsid w:val="004759CF"/>
    <w:rsid w:val="00476489"/>
    <w:rsid w:val="0048003A"/>
    <w:rsid w:val="004802D5"/>
    <w:rsid w:val="00481194"/>
    <w:rsid w:val="004823B0"/>
    <w:rsid w:val="00482F9A"/>
    <w:rsid w:val="00483F15"/>
    <w:rsid w:val="004901D8"/>
    <w:rsid w:val="00491C5B"/>
    <w:rsid w:val="0049453D"/>
    <w:rsid w:val="00495335"/>
    <w:rsid w:val="004959C3"/>
    <w:rsid w:val="00496100"/>
    <w:rsid w:val="00496CC9"/>
    <w:rsid w:val="00496F9E"/>
    <w:rsid w:val="004A06F4"/>
    <w:rsid w:val="004A0BDB"/>
    <w:rsid w:val="004A0C6D"/>
    <w:rsid w:val="004A1644"/>
    <w:rsid w:val="004A16E4"/>
    <w:rsid w:val="004A1AA3"/>
    <w:rsid w:val="004A1BFC"/>
    <w:rsid w:val="004A1D69"/>
    <w:rsid w:val="004A35F0"/>
    <w:rsid w:val="004A3A47"/>
    <w:rsid w:val="004A42D5"/>
    <w:rsid w:val="004A4568"/>
    <w:rsid w:val="004A4A27"/>
    <w:rsid w:val="004A5B4E"/>
    <w:rsid w:val="004A6E21"/>
    <w:rsid w:val="004A78DC"/>
    <w:rsid w:val="004B0E28"/>
    <w:rsid w:val="004B1BFC"/>
    <w:rsid w:val="004B21EB"/>
    <w:rsid w:val="004B2390"/>
    <w:rsid w:val="004B259E"/>
    <w:rsid w:val="004B2A15"/>
    <w:rsid w:val="004B32D6"/>
    <w:rsid w:val="004B58F0"/>
    <w:rsid w:val="004B6DD9"/>
    <w:rsid w:val="004B74C0"/>
    <w:rsid w:val="004C01D4"/>
    <w:rsid w:val="004C07D0"/>
    <w:rsid w:val="004C082F"/>
    <w:rsid w:val="004C0AE9"/>
    <w:rsid w:val="004C24D4"/>
    <w:rsid w:val="004C25B5"/>
    <w:rsid w:val="004C2871"/>
    <w:rsid w:val="004C3359"/>
    <w:rsid w:val="004C3981"/>
    <w:rsid w:val="004C46DD"/>
    <w:rsid w:val="004C5581"/>
    <w:rsid w:val="004C5837"/>
    <w:rsid w:val="004C62DA"/>
    <w:rsid w:val="004C64A5"/>
    <w:rsid w:val="004C6A1E"/>
    <w:rsid w:val="004C6DCB"/>
    <w:rsid w:val="004C7AA7"/>
    <w:rsid w:val="004C7DBE"/>
    <w:rsid w:val="004D041B"/>
    <w:rsid w:val="004D06B3"/>
    <w:rsid w:val="004D0720"/>
    <w:rsid w:val="004D197F"/>
    <w:rsid w:val="004D3415"/>
    <w:rsid w:val="004D4202"/>
    <w:rsid w:val="004D5322"/>
    <w:rsid w:val="004D56CB"/>
    <w:rsid w:val="004D593B"/>
    <w:rsid w:val="004D5A24"/>
    <w:rsid w:val="004D7ACA"/>
    <w:rsid w:val="004E0144"/>
    <w:rsid w:val="004E11B1"/>
    <w:rsid w:val="004E3705"/>
    <w:rsid w:val="004E3958"/>
    <w:rsid w:val="004E53AA"/>
    <w:rsid w:val="004E627B"/>
    <w:rsid w:val="004E7038"/>
    <w:rsid w:val="004F054C"/>
    <w:rsid w:val="004F09F8"/>
    <w:rsid w:val="004F1CB0"/>
    <w:rsid w:val="004F292D"/>
    <w:rsid w:val="004F2CF3"/>
    <w:rsid w:val="004F2D8B"/>
    <w:rsid w:val="004F38D3"/>
    <w:rsid w:val="004F3FA7"/>
    <w:rsid w:val="004F4A38"/>
    <w:rsid w:val="004F56DE"/>
    <w:rsid w:val="004F6A70"/>
    <w:rsid w:val="00500ABE"/>
    <w:rsid w:val="00500BF1"/>
    <w:rsid w:val="00500E60"/>
    <w:rsid w:val="0050202B"/>
    <w:rsid w:val="00502457"/>
    <w:rsid w:val="00504180"/>
    <w:rsid w:val="00504692"/>
    <w:rsid w:val="00504DB0"/>
    <w:rsid w:val="00507C14"/>
    <w:rsid w:val="00507C7D"/>
    <w:rsid w:val="005102B8"/>
    <w:rsid w:val="00510941"/>
    <w:rsid w:val="00510C75"/>
    <w:rsid w:val="00511134"/>
    <w:rsid w:val="00511692"/>
    <w:rsid w:val="005123F9"/>
    <w:rsid w:val="0051259B"/>
    <w:rsid w:val="00514253"/>
    <w:rsid w:val="00514BF0"/>
    <w:rsid w:val="00515788"/>
    <w:rsid w:val="00516E74"/>
    <w:rsid w:val="00520521"/>
    <w:rsid w:val="005221E5"/>
    <w:rsid w:val="00523641"/>
    <w:rsid w:val="0052376A"/>
    <w:rsid w:val="005238A2"/>
    <w:rsid w:val="00523B55"/>
    <w:rsid w:val="005255F0"/>
    <w:rsid w:val="005258F1"/>
    <w:rsid w:val="00527F09"/>
    <w:rsid w:val="005302CB"/>
    <w:rsid w:val="00530E6A"/>
    <w:rsid w:val="00532B12"/>
    <w:rsid w:val="0053413A"/>
    <w:rsid w:val="00534CCB"/>
    <w:rsid w:val="00534FE1"/>
    <w:rsid w:val="00535018"/>
    <w:rsid w:val="00535886"/>
    <w:rsid w:val="0053593E"/>
    <w:rsid w:val="0053598A"/>
    <w:rsid w:val="005361D4"/>
    <w:rsid w:val="005375F2"/>
    <w:rsid w:val="0054030D"/>
    <w:rsid w:val="00540F81"/>
    <w:rsid w:val="0054215C"/>
    <w:rsid w:val="005451E1"/>
    <w:rsid w:val="005461A9"/>
    <w:rsid w:val="005463E5"/>
    <w:rsid w:val="005477DA"/>
    <w:rsid w:val="00547D08"/>
    <w:rsid w:val="00551B69"/>
    <w:rsid w:val="00552D12"/>
    <w:rsid w:val="005532C4"/>
    <w:rsid w:val="0055363C"/>
    <w:rsid w:val="005540DA"/>
    <w:rsid w:val="005541A2"/>
    <w:rsid w:val="00555802"/>
    <w:rsid w:val="00555F7E"/>
    <w:rsid w:val="005568AE"/>
    <w:rsid w:val="005569B6"/>
    <w:rsid w:val="00556EFD"/>
    <w:rsid w:val="00557331"/>
    <w:rsid w:val="005625C2"/>
    <w:rsid w:val="00562755"/>
    <w:rsid w:val="005641A2"/>
    <w:rsid w:val="00565578"/>
    <w:rsid w:val="00566CB3"/>
    <w:rsid w:val="0056775C"/>
    <w:rsid w:val="005700B2"/>
    <w:rsid w:val="005701BA"/>
    <w:rsid w:val="00570A68"/>
    <w:rsid w:val="00570D61"/>
    <w:rsid w:val="00571279"/>
    <w:rsid w:val="00571640"/>
    <w:rsid w:val="005720F2"/>
    <w:rsid w:val="00573162"/>
    <w:rsid w:val="005753D7"/>
    <w:rsid w:val="005761BD"/>
    <w:rsid w:val="005762E7"/>
    <w:rsid w:val="005770E8"/>
    <w:rsid w:val="005773B6"/>
    <w:rsid w:val="00577FE3"/>
    <w:rsid w:val="005800E1"/>
    <w:rsid w:val="00581998"/>
    <w:rsid w:val="005823E1"/>
    <w:rsid w:val="00582FB2"/>
    <w:rsid w:val="0058392A"/>
    <w:rsid w:val="00583B13"/>
    <w:rsid w:val="00585EF9"/>
    <w:rsid w:val="005879B2"/>
    <w:rsid w:val="00587E24"/>
    <w:rsid w:val="00590432"/>
    <w:rsid w:val="0059156A"/>
    <w:rsid w:val="005948BB"/>
    <w:rsid w:val="00596C49"/>
    <w:rsid w:val="00597144"/>
    <w:rsid w:val="005A17A7"/>
    <w:rsid w:val="005A2799"/>
    <w:rsid w:val="005A29AF"/>
    <w:rsid w:val="005A4445"/>
    <w:rsid w:val="005A633E"/>
    <w:rsid w:val="005A673B"/>
    <w:rsid w:val="005A7231"/>
    <w:rsid w:val="005A760F"/>
    <w:rsid w:val="005B004A"/>
    <w:rsid w:val="005B0614"/>
    <w:rsid w:val="005B1460"/>
    <w:rsid w:val="005B1CC4"/>
    <w:rsid w:val="005B283F"/>
    <w:rsid w:val="005B2B62"/>
    <w:rsid w:val="005B3157"/>
    <w:rsid w:val="005B345C"/>
    <w:rsid w:val="005B3A91"/>
    <w:rsid w:val="005B3CFE"/>
    <w:rsid w:val="005B4274"/>
    <w:rsid w:val="005B43BE"/>
    <w:rsid w:val="005B6C6B"/>
    <w:rsid w:val="005B76C9"/>
    <w:rsid w:val="005B7800"/>
    <w:rsid w:val="005B7DB4"/>
    <w:rsid w:val="005C113A"/>
    <w:rsid w:val="005C11E6"/>
    <w:rsid w:val="005C12F9"/>
    <w:rsid w:val="005C5F69"/>
    <w:rsid w:val="005C6462"/>
    <w:rsid w:val="005D0769"/>
    <w:rsid w:val="005D186C"/>
    <w:rsid w:val="005D1F9F"/>
    <w:rsid w:val="005D308F"/>
    <w:rsid w:val="005D3244"/>
    <w:rsid w:val="005D4C08"/>
    <w:rsid w:val="005D73D1"/>
    <w:rsid w:val="005D76B6"/>
    <w:rsid w:val="005D7920"/>
    <w:rsid w:val="005E044C"/>
    <w:rsid w:val="005E0D44"/>
    <w:rsid w:val="005E10DD"/>
    <w:rsid w:val="005E15FF"/>
    <w:rsid w:val="005E279E"/>
    <w:rsid w:val="005E3D72"/>
    <w:rsid w:val="005E6239"/>
    <w:rsid w:val="005E6843"/>
    <w:rsid w:val="005E6D7A"/>
    <w:rsid w:val="005E797A"/>
    <w:rsid w:val="005F0038"/>
    <w:rsid w:val="005F0358"/>
    <w:rsid w:val="005F064C"/>
    <w:rsid w:val="005F0E76"/>
    <w:rsid w:val="005F1452"/>
    <w:rsid w:val="005F2918"/>
    <w:rsid w:val="005F32E5"/>
    <w:rsid w:val="005F4846"/>
    <w:rsid w:val="005F53FD"/>
    <w:rsid w:val="005F5D6A"/>
    <w:rsid w:val="0060019E"/>
    <w:rsid w:val="006009C4"/>
    <w:rsid w:val="006009DF"/>
    <w:rsid w:val="0060107F"/>
    <w:rsid w:val="0060215F"/>
    <w:rsid w:val="00603782"/>
    <w:rsid w:val="0060481C"/>
    <w:rsid w:val="00605AF2"/>
    <w:rsid w:val="006071EA"/>
    <w:rsid w:val="00607D14"/>
    <w:rsid w:val="00611D0A"/>
    <w:rsid w:val="00611EA1"/>
    <w:rsid w:val="006128C5"/>
    <w:rsid w:val="006131DC"/>
    <w:rsid w:val="00613759"/>
    <w:rsid w:val="006137F2"/>
    <w:rsid w:val="00613C2C"/>
    <w:rsid w:val="006145E0"/>
    <w:rsid w:val="006161BD"/>
    <w:rsid w:val="00617606"/>
    <w:rsid w:val="00617F21"/>
    <w:rsid w:val="00617F9D"/>
    <w:rsid w:val="00620734"/>
    <w:rsid w:val="00620FFD"/>
    <w:rsid w:val="00621203"/>
    <w:rsid w:val="00623DE4"/>
    <w:rsid w:val="00624A2D"/>
    <w:rsid w:val="00624F50"/>
    <w:rsid w:val="006258DB"/>
    <w:rsid w:val="006259EC"/>
    <w:rsid w:val="006266C0"/>
    <w:rsid w:val="00627467"/>
    <w:rsid w:val="006308E5"/>
    <w:rsid w:val="00630F60"/>
    <w:rsid w:val="0063549B"/>
    <w:rsid w:val="006358E0"/>
    <w:rsid w:val="00635BAD"/>
    <w:rsid w:val="00635C3C"/>
    <w:rsid w:val="00636CE6"/>
    <w:rsid w:val="006370C9"/>
    <w:rsid w:val="00637518"/>
    <w:rsid w:val="00640E2A"/>
    <w:rsid w:val="00642602"/>
    <w:rsid w:val="006431B3"/>
    <w:rsid w:val="00643663"/>
    <w:rsid w:val="00643824"/>
    <w:rsid w:val="00644926"/>
    <w:rsid w:val="00645314"/>
    <w:rsid w:val="00645FD2"/>
    <w:rsid w:val="00651646"/>
    <w:rsid w:val="00651DA5"/>
    <w:rsid w:val="00652383"/>
    <w:rsid w:val="00652D99"/>
    <w:rsid w:val="00652F50"/>
    <w:rsid w:val="0065332B"/>
    <w:rsid w:val="006539E9"/>
    <w:rsid w:val="00653ABF"/>
    <w:rsid w:val="00657542"/>
    <w:rsid w:val="006576FB"/>
    <w:rsid w:val="006602FB"/>
    <w:rsid w:val="0066183A"/>
    <w:rsid w:val="00662666"/>
    <w:rsid w:val="00662880"/>
    <w:rsid w:val="00663DD9"/>
    <w:rsid w:val="00663F89"/>
    <w:rsid w:val="00665CCB"/>
    <w:rsid w:val="006666B9"/>
    <w:rsid w:val="00666FC4"/>
    <w:rsid w:val="00667E85"/>
    <w:rsid w:val="00670162"/>
    <w:rsid w:val="006701E8"/>
    <w:rsid w:val="006710A0"/>
    <w:rsid w:val="006716C1"/>
    <w:rsid w:val="00671F43"/>
    <w:rsid w:val="006729A7"/>
    <w:rsid w:val="006731D2"/>
    <w:rsid w:val="006732AD"/>
    <w:rsid w:val="00674089"/>
    <w:rsid w:val="006742E2"/>
    <w:rsid w:val="00674624"/>
    <w:rsid w:val="006748E8"/>
    <w:rsid w:val="00674F48"/>
    <w:rsid w:val="006751B0"/>
    <w:rsid w:val="00676EAB"/>
    <w:rsid w:val="00677852"/>
    <w:rsid w:val="0068010B"/>
    <w:rsid w:val="006815F6"/>
    <w:rsid w:val="006848D2"/>
    <w:rsid w:val="00685621"/>
    <w:rsid w:val="00687FCD"/>
    <w:rsid w:val="006904B5"/>
    <w:rsid w:val="0069056D"/>
    <w:rsid w:val="00691871"/>
    <w:rsid w:val="006966EF"/>
    <w:rsid w:val="00696ED2"/>
    <w:rsid w:val="00697899"/>
    <w:rsid w:val="006A13DE"/>
    <w:rsid w:val="006A1B8E"/>
    <w:rsid w:val="006A470E"/>
    <w:rsid w:val="006A55AE"/>
    <w:rsid w:val="006A5966"/>
    <w:rsid w:val="006A5AA4"/>
    <w:rsid w:val="006A64C3"/>
    <w:rsid w:val="006A684A"/>
    <w:rsid w:val="006B0768"/>
    <w:rsid w:val="006B0CC4"/>
    <w:rsid w:val="006B22BA"/>
    <w:rsid w:val="006B3310"/>
    <w:rsid w:val="006B362B"/>
    <w:rsid w:val="006B3650"/>
    <w:rsid w:val="006B371E"/>
    <w:rsid w:val="006B3729"/>
    <w:rsid w:val="006B3CB6"/>
    <w:rsid w:val="006B4104"/>
    <w:rsid w:val="006B4110"/>
    <w:rsid w:val="006B58A4"/>
    <w:rsid w:val="006B6215"/>
    <w:rsid w:val="006C1A6B"/>
    <w:rsid w:val="006C5027"/>
    <w:rsid w:val="006C6FD3"/>
    <w:rsid w:val="006C7EB1"/>
    <w:rsid w:val="006D341F"/>
    <w:rsid w:val="006D4FAF"/>
    <w:rsid w:val="006D6436"/>
    <w:rsid w:val="006D7ECC"/>
    <w:rsid w:val="006E031A"/>
    <w:rsid w:val="006E1473"/>
    <w:rsid w:val="006E186A"/>
    <w:rsid w:val="006E5C8F"/>
    <w:rsid w:val="006E6120"/>
    <w:rsid w:val="006E6AEA"/>
    <w:rsid w:val="006E6BF8"/>
    <w:rsid w:val="006E6E04"/>
    <w:rsid w:val="006F15D8"/>
    <w:rsid w:val="006F194B"/>
    <w:rsid w:val="006F1D59"/>
    <w:rsid w:val="006F20A2"/>
    <w:rsid w:val="006F2270"/>
    <w:rsid w:val="006F33BB"/>
    <w:rsid w:val="006F61C1"/>
    <w:rsid w:val="00700363"/>
    <w:rsid w:val="00700365"/>
    <w:rsid w:val="0070101D"/>
    <w:rsid w:val="007022A7"/>
    <w:rsid w:val="00703122"/>
    <w:rsid w:val="00703517"/>
    <w:rsid w:val="00703C99"/>
    <w:rsid w:val="0070443A"/>
    <w:rsid w:val="0070784D"/>
    <w:rsid w:val="00707B4D"/>
    <w:rsid w:val="00710800"/>
    <w:rsid w:val="00711114"/>
    <w:rsid w:val="00711947"/>
    <w:rsid w:val="007131BC"/>
    <w:rsid w:val="00714B15"/>
    <w:rsid w:val="0071557F"/>
    <w:rsid w:val="0071676C"/>
    <w:rsid w:val="00717463"/>
    <w:rsid w:val="007201BE"/>
    <w:rsid w:val="0072443D"/>
    <w:rsid w:val="00724899"/>
    <w:rsid w:val="00724A74"/>
    <w:rsid w:val="00724E34"/>
    <w:rsid w:val="0072611B"/>
    <w:rsid w:val="0072613D"/>
    <w:rsid w:val="00726CD2"/>
    <w:rsid w:val="00727B15"/>
    <w:rsid w:val="0073233A"/>
    <w:rsid w:val="00732428"/>
    <w:rsid w:val="0073287C"/>
    <w:rsid w:val="00734526"/>
    <w:rsid w:val="00735102"/>
    <w:rsid w:val="0073620E"/>
    <w:rsid w:val="00737B6C"/>
    <w:rsid w:val="007417B0"/>
    <w:rsid w:val="00741BAF"/>
    <w:rsid w:val="00742167"/>
    <w:rsid w:val="007441EF"/>
    <w:rsid w:val="007442C9"/>
    <w:rsid w:val="00744CA0"/>
    <w:rsid w:val="0074536B"/>
    <w:rsid w:val="007473CD"/>
    <w:rsid w:val="00747A62"/>
    <w:rsid w:val="0075076C"/>
    <w:rsid w:val="00751C09"/>
    <w:rsid w:val="00753750"/>
    <w:rsid w:val="00753DD7"/>
    <w:rsid w:val="007542B6"/>
    <w:rsid w:val="007544B8"/>
    <w:rsid w:val="00754827"/>
    <w:rsid w:val="007551EC"/>
    <w:rsid w:val="00761172"/>
    <w:rsid w:val="00762BF8"/>
    <w:rsid w:val="00762CF0"/>
    <w:rsid w:val="00762E7B"/>
    <w:rsid w:val="00763328"/>
    <w:rsid w:val="007669C4"/>
    <w:rsid w:val="0077038F"/>
    <w:rsid w:val="00770843"/>
    <w:rsid w:val="0077386D"/>
    <w:rsid w:val="0077399A"/>
    <w:rsid w:val="00774B03"/>
    <w:rsid w:val="00776D8D"/>
    <w:rsid w:val="007810B1"/>
    <w:rsid w:val="007812F2"/>
    <w:rsid w:val="007820DB"/>
    <w:rsid w:val="007827F0"/>
    <w:rsid w:val="00782F3F"/>
    <w:rsid w:val="00783903"/>
    <w:rsid w:val="00783EED"/>
    <w:rsid w:val="0078576F"/>
    <w:rsid w:val="00785C8B"/>
    <w:rsid w:val="00785D79"/>
    <w:rsid w:val="00786075"/>
    <w:rsid w:val="007878A2"/>
    <w:rsid w:val="00787A7B"/>
    <w:rsid w:val="00787E17"/>
    <w:rsid w:val="007901FB"/>
    <w:rsid w:val="007914FB"/>
    <w:rsid w:val="00791FBA"/>
    <w:rsid w:val="007928C0"/>
    <w:rsid w:val="00792E4B"/>
    <w:rsid w:val="00793554"/>
    <w:rsid w:val="0079404C"/>
    <w:rsid w:val="007951F7"/>
    <w:rsid w:val="0079670F"/>
    <w:rsid w:val="00797C9C"/>
    <w:rsid w:val="007A1B1A"/>
    <w:rsid w:val="007A2B99"/>
    <w:rsid w:val="007A2D2C"/>
    <w:rsid w:val="007A326B"/>
    <w:rsid w:val="007A530A"/>
    <w:rsid w:val="007A565E"/>
    <w:rsid w:val="007A637A"/>
    <w:rsid w:val="007B0AA5"/>
    <w:rsid w:val="007B2D8F"/>
    <w:rsid w:val="007B45E1"/>
    <w:rsid w:val="007B4BF4"/>
    <w:rsid w:val="007B5472"/>
    <w:rsid w:val="007B61D5"/>
    <w:rsid w:val="007C01EE"/>
    <w:rsid w:val="007C0897"/>
    <w:rsid w:val="007C0D9A"/>
    <w:rsid w:val="007C0E4A"/>
    <w:rsid w:val="007C1440"/>
    <w:rsid w:val="007C2176"/>
    <w:rsid w:val="007C2FD5"/>
    <w:rsid w:val="007C305D"/>
    <w:rsid w:val="007C313C"/>
    <w:rsid w:val="007C4033"/>
    <w:rsid w:val="007C67C5"/>
    <w:rsid w:val="007C6982"/>
    <w:rsid w:val="007C6B8F"/>
    <w:rsid w:val="007C7BC8"/>
    <w:rsid w:val="007C7CFF"/>
    <w:rsid w:val="007D0DBB"/>
    <w:rsid w:val="007D0FE0"/>
    <w:rsid w:val="007D3D22"/>
    <w:rsid w:val="007D55D5"/>
    <w:rsid w:val="007D607D"/>
    <w:rsid w:val="007D63FB"/>
    <w:rsid w:val="007D7659"/>
    <w:rsid w:val="007E081D"/>
    <w:rsid w:val="007E0CA1"/>
    <w:rsid w:val="007E194A"/>
    <w:rsid w:val="007E2230"/>
    <w:rsid w:val="007E2929"/>
    <w:rsid w:val="007E42D5"/>
    <w:rsid w:val="007E6A95"/>
    <w:rsid w:val="007F0DA8"/>
    <w:rsid w:val="007F1CD6"/>
    <w:rsid w:val="007F2D54"/>
    <w:rsid w:val="007F48F3"/>
    <w:rsid w:val="007F4954"/>
    <w:rsid w:val="007F50AF"/>
    <w:rsid w:val="007F6354"/>
    <w:rsid w:val="00803333"/>
    <w:rsid w:val="00803C1B"/>
    <w:rsid w:val="00804E9D"/>
    <w:rsid w:val="008058BE"/>
    <w:rsid w:val="008059F2"/>
    <w:rsid w:val="00805CA5"/>
    <w:rsid w:val="008062B8"/>
    <w:rsid w:val="00806BCE"/>
    <w:rsid w:val="00806DB0"/>
    <w:rsid w:val="00807488"/>
    <w:rsid w:val="00807664"/>
    <w:rsid w:val="0081137D"/>
    <w:rsid w:val="00815E4E"/>
    <w:rsid w:val="00816AB7"/>
    <w:rsid w:val="00816ECC"/>
    <w:rsid w:val="0081782F"/>
    <w:rsid w:val="00820CCF"/>
    <w:rsid w:val="0082125C"/>
    <w:rsid w:val="00822953"/>
    <w:rsid w:val="00822DB6"/>
    <w:rsid w:val="00823B5C"/>
    <w:rsid w:val="0082456D"/>
    <w:rsid w:val="00824DB8"/>
    <w:rsid w:val="00825E77"/>
    <w:rsid w:val="008276E5"/>
    <w:rsid w:val="00830AA1"/>
    <w:rsid w:val="00832248"/>
    <w:rsid w:val="008327CE"/>
    <w:rsid w:val="00833C8B"/>
    <w:rsid w:val="00834BAC"/>
    <w:rsid w:val="008353A7"/>
    <w:rsid w:val="008353DA"/>
    <w:rsid w:val="00835BD3"/>
    <w:rsid w:val="00837F81"/>
    <w:rsid w:val="00842A4B"/>
    <w:rsid w:val="00843D34"/>
    <w:rsid w:val="00844349"/>
    <w:rsid w:val="00845160"/>
    <w:rsid w:val="0084580C"/>
    <w:rsid w:val="00845E2C"/>
    <w:rsid w:val="0084619B"/>
    <w:rsid w:val="00846387"/>
    <w:rsid w:val="008467AF"/>
    <w:rsid w:val="00846B96"/>
    <w:rsid w:val="00847D58"/>
    <w:rsid w:val="00847E05"/>
    <w:rsid w:val="00850B6A"/>
    <w:rsid w:val="008511CF"/>
    <w:rsid w:val="008518DA"/>
    <w:rsid w:val="00851F8D"/>
    <w:rsid w:val="0085279C"/>
    <w:rsid w:val="00852ADC"/>
    <w:rsid w:val="00852E20"/>
    <w:rsid w:val="008531FE"/>
    <w:rsid w:val="008541F0"/>
    <w:rsid w:val="00854C8B"/>
    <w:rsid w:val="00857FC3"/>
    <w:rsid w:val="00860536"/>
    <w:rsid w:val="00861DA9"/>
    <w:rsid w:val="0086317E"/>
    <w:rsid w:val="00865C42"/>
    <w:rsid w:val="008663B4"/>
    <w:rsid w:val="008679CE"/>
    <w:rsid w:val="00867AA8"/>
    <w:rsid w:val="0087221F"/>
    <w:rsid w:val="00872C24"/>
    <w:rsid w:val="00872C9C"/>
    <w:rsid w:val="00873C01"/>
    <w:rsid w:val="00874856"/>
    <w:rsid w:val="00877794"/>
    <w:rsid w:val="00877ACE"/>
    <w:rsid w:val="00880EA0"/>
    <w:rsid w:val="008822E5"/>
    <w:rsid w:val="008826DD"/>
    <w:rsid w:val="00883B5F"/>
    <w:rsid w:val="00883BD6"/>
    <w:rsid w:val="00886719"/>
    <w:rsid w:val="0089031F"/>
    <w:rsid w:val="00891357"/>
    <w:rsid w:val="00891A35"/>
    <w:rsid w:val="0089244D"/>
    <w:rsid w:val="00892770"/>
    <w:rsid w:val="00893AEF"/>
    <w:rsid w:val="008953AE"/>
    <w:rsid w:val="008956DA"/>
    <w:rsid w:val="0089649B"/>
    <w:rsid w:val="00896808"/>
    <w:rsid w:val="008A1EF4"/>
    <w:rsid w:val="008A220C"/>
    <w:rsid w:val="008A2465"/>
    <w:rsid w:val="008A3272"/>
    <w:rsid w:val="008A4D57"/>
    <w:rsid w:val="008A54BE"/>
    <w:rsid w:val="008A54F3"/>
    <w:rsid w:val="008A6B2C"/>
    <w:rsid w:val="008A6D6A"/>
    <w:rsid w:val="008A7473"/>
    <w:rsid w:val="008B124C"/>
    <w:rsid w:val="008B2B0E"/>
    <w:rsid w:val="008B52A3"/>
    <w:rsid w:val="008B589D"/>
    <w:rsid w:val="008B5A33"/>
    <w:rsid w:val="008B67B6"/>
    <w:rsid w:val="008B6F13"/>
    <w:rsid w:val="008B6FD8"/>
    <w:rsid w:val="008B7104"/>
    <w:rsid w:val="008C2132"/>
    <w:rsid w:val="008C4AD2"/>
    <w:rsid w:val="008D1655"/>
    <w:rsid w:val="008D23B6"/>
    <w:rsid w:val="008D2463"/>
    <w:rsid w:val="008D2A70"/>
    <w:rsid w:val="008D2F26"/>
    <w:rsid w:val="008D4C88"/>
    <w:rsid w:val="008D502E"/>
    <w:rsid w:val="008D77E7"/>
    <w:rsid w:val="008D7EF2"/>
    <w:rsid w:val="008E0639"/>
    <w:rsid w:val="008E12B1"/>
    <w:rsid w:val="008E14E9"/>
    <w:rsid w:val="008E1DE1"/>
    <w:rsid w:val="008E3A39"/>
    <w:rsid w:val="008E3BE4"/>
    <w:rsid w:val="008E5FA5"/>
    <w:rsid w:val="008F025A"/>
    <w:rsid w:val="008F16E5"/>
    <w:rsid w:val="008F1B6B"/>
    <w:rsid w:val="008F289E"/>
    <w:rsid w:val="008F2DEC"/>
    <w:rsid w:val="008F66BC"/>
    <w:rsid w:val="008F67C5"/>
    <w:rsid w:val="008F7CC0"/>
    <w:rsid w:val="009015AE"/>
    <w:rsid w:val="00903AD2"/>
    <w:rsid w:val="0090403F"/>
    <w:rsid w:val="009044C1"/>
    <w:rsid w:val="00904F47"/>
    <w:rsid w:val="00905968"/>
    <w:rsid w:val="00906163"/>
    <w:rsid w:val="00906739"/>
    <w:rsid w:val="009073A9"/>
    <w:rsid w:val="009104EE"/>
    <w:rsid w:val="00911E19"/>
    <w:rsid w:val="00913549"/>
    <w:rsid w:val="00914617"/>
    <w:rsid w:val="009174C5"/>
    <w:rsid w:val="00917584"/>
    <w:rsid w:val="00920BAD"/>
    <w:rsid w:val="00921617"/>
    <w:rsid w:val="009216BE"/>
    <w:rsid w:val="00921B95"/>
    <w:rsid w:val="00921C70"/>
    <w:rsid w:val="00922E22"/>
    <w:rsid w:val="009239D0"/>
    <w:rsid w:val="00923F44"/>
    <w:rsid w:val="009243E7"/>
    <w:rsid w:val="00924589"/>
    <w:rsid w:val="00924B1A"/>
    <w:rsid w:val="00924BD9"/>
    <w:rsid w:val="00924D41"/>
    <w:rsid w:val="00924F3F"/>
    <w:rsid w:val="0092596B"/>
    <w:rsid w:val="009274EE"/>
    <w:rsid w:val="00927873"/>
    <w:rsid w:val="00927C8A"/>
    <w:rsid w:val="00931235"/>
    <w:rsid w:val="0093392C"/>
    <w:rsid w:val="00933C48"/>
    <w:rsid w:val="009346D7"/>
    <w:rsid w:val="00936A4C"/>
    <w:rsid w:val="00937C9A"/>
    <w:rsid w:val="00941B69"/>
    <w:rsid w:val="00941D35"/>
    <w:rsid w:val="00941E13"/>
    <w:rsid w:val="009423E8"/>
    <w:rsid w:val="00943184"/>
    <w:rsid w:val="00944F61"/>
    <w:rsid w:val="0094503B"/>
    <w:rsid w:val="009517C9"/>
    <w:rsid w:val="00951A2C"/>
    <w:rsid w:val="00953B79"/>
    <w:rsid w:val="00953EB5"/>
    <w:rsid w:val="00953F14"/>
    <w:rsid w:val="00955952"/>
    <w:rsid w:val="00955DB0"/>
    <w:rsid w:val="00956011"/>
    <w:rsid w:val="00956573"/>
    <w:rsid w:val="00956E77"/>
    <w:rsid w:val="009612DD"/>
    <w:rsid w:val="00964D08"/>
    <w:rsid w:val="00966231"/>
    <w:rsid w:val="00966BF7"/>
    <w:rsid w:val="009716EC"/>
    <w:rsid w:val="00975986"/>
    <w:rsid w:val="0097651D"/>
    <w:rsid w:val="00976A57"/>
    <w:rsid w:val="00976BB5"/>
    <w:rsid w:val="00977ACE"/>
    <w:rsid w:val="009802C2"/>
    <w:rsid w:val="00980CEA"/>
    <w:rsid w:val="009811E3"/>
    <w:rsid w:val="009818B9"/>
    <w:rsid w:val="0098268D"/>
    <w:rsid w:val="0098399D"/>
    <w:rsid w:val="00984746"/>
    <w:rsid w:val="00985092"/>
    <w:rsid w:val="00985D1F"/>
    <w:rsid w:val="0098697B"/>
    <w:rsid w:val="00990446"/>
    <w:rsid w:val="00990A1F"/>
    <w:rsid w:val="00990B84"/>
    <w:rsid w:val="0099192A"/>
    <w:rsid w:val="0099372A"/>
    <w:rsid w:val="0099389D"/>
    <w:rsid w:val="00993C64"/>
    <w:rsid w:val="009946C8"/>
    <w:rsid w:val="00995F12"/>
    <w:rsid w:val="00996617"/>
    <w:rsid w:val="00997A07"/>
    <w:rsid w:val="009A0FED"/>
    <w:rsid w:val="009A1B7E"/>
    <w:rsid w:val="009A2C87"/>
    <w:rsid w:val="009A377E"/>
    <w:rsid w:val="009A3DBE"/>
    <w:rsid w:val="009A7789"/>
    <w:rsid w:val="009A7EC1"/>
    <w:rsid w:val="009B125D"/>
    <w:rsid w:val="009B1425"/>
    <w:rsid w:val="009B166E"/>
    <w:rsid w:val="009B20F2"/>
    <w:rsid w:val="009B2A8D"/>
    <w:rsid w:val="009B541F"/>
    <w:rsid w:val="009B779D"/>
    <w:rsid w:val="009B785F"/>
    <w:rsid w:val="009C0C4B"/>
    <w:rsid w:val="009C12DA"/>
    <w:rsid w:val="009C21E6"/>
    <w:rsid w:val="009C2514"/>
    <w:rsid w:val="009C2538"/>
    <w:rsid w:val="009C2D2F"/>
    <w:rsid w:val="009C384A"/>
    <w:rsid w:val="009C7B79"/>
    <w:rsid w:val="009C7DD3"/>
    <w:rsid w:val="009D0B5B"/>
    <w:rsid w:val="009D1E65"/>
    <w:rsid w:val="009D2C85"/>
    <w:rsid w:val="009D36F4"/>
    <w:rsid w:val="009D3B2F"/>
    <w:rsid w:val="009D40D6"/>
    <w:rsid w:val="009D4531"/>
    <w:rsid w:val="009D4750"/>
    <w:rsid w:val="009D4FA2"/>
    <w:rsid w:val="009D64A9"/>
    <w:rsid w:val="009D6545"/>
    <w:rsid w:val="009D7B82"/>
    <w:rsid w:val="009E0659"/>
    <w:rsid w:val="009E3CF4"/>
    <w:rsid w:val="009E3DD2"/>
    <w:rsid w:val="009E464E"/>
    <w:rsid w:val="009E6C7E"/>
    <w:rsid w:val="009E780D"/>
    <w:rsid w:val="009F0ACE"/>
    <w:rsid w:val="009F1708"/>
    <w:rsid w:val="009F1E5D"/>
    <w:rsid w:val="009F2463"/>
    <w:rsid w:val="009F3712"/>
    <w:rsid w:val="009F3C73"/>
    <w:rsid w:val="009F4AB6"/>
    <w:rsid w:val="009F510E"/>
    <w:rsid w:val="00A00357"/>
    <w:rsid w:val="00A006ED"/>
    <w:rsid w:val="00A00AAC"/>
    <w:rsid w:val="00A01FC5"/>
    <w:rsid w:val="00A02DAC"/>
    <w:rsid w:val="00A02FFF"/>
    <w:rsid w:val="00A05FDF"/>
    <w:rsid w:val="00A07303"/>
    <w:rsid w:val="00A07314"/>
    <w:rsid w:val="00A10C38"/>
    <w:rsid w:val="00A10EA1"/>
    <w:rsid w:val="00A1129F"/>
    <w:rsid w:val="00A11B27"/>
    <w:rsid w:val="00A12F65"/>
    <w:rsid w:val="00A13F19"/>
    <w:rsid w:val="00A14636"/>
    <w:rsid w:val="00A15506"/>
    <w:rsid w:val="00A17444"/>
    <w:rsid w:val="00A21DD7"/>
    <w:rsid w:val="00A2208C"/>
    <w:rsid w:val="00A22381"/>
    <w:rsid w:val="00A22906"/>
    <w:rsid w:val="00A22D46"/>
    <w:rsid w:val="00A2401F"/>
    <w:rsid w:val="00A2515C"/>
    <w:rsid w:val="00A27145"/>
    <w:rsid w:val="00A300B1"/>
    <w:rsid w:val="00A31CF5"/>
    <w:rsid w:val="00A34968"/>
    <w:rsid w:val="00A3499F"/>
    <w:rsid w:val="00A361A2"/>
    <w:rsid w:val="00A40DB4"/>
    <w:rsid w:val="00A41664"/>
    <w:rsid w:val="00A43ED6"/>
    <w:rsid w:val="00A448BB"/>
    <w:rsid w:val="00A44EA8"/>
    <w:rsid w:val="00A44F15"/>
    <w:rsid w:val="00A4520A"/>
    <w:rsid w:val="00A46A13"/>
    <w:rsid w:val="00A5163B"/>
    <w:rsid w:val="00A55662"/>
    <w:rsid w:val="00A56341"/>
    <w:rsid w:val="00A56D3C"/>
    <w:rsid w:val="00A6053B"/>
    <w:rsid w:val="00A634EF"/>
    <w:rsid w:val="00A646B6"/>
    <w:rsid w:val="00A651F6"/>
    <w:rsid w:val="00A6544B"/>
    <w:rsid w:val="00A65B74"/>
    <w:rsid w:val="00A65BC1"/>
    <w:rsid w:val="00A7048C"/>
    <w:rsid w:val="00A73CAF"/>
    <w:rsid w:val="00A74651"/>
    <w:rsid w:val="00A76578"/>
    <w:rsid w:val="00A765A6"/>
    <w:rsid w:val="00A76A32"/>
    <w:rsid w:val="00A80FA9"/>
    <w:rsid w:val="00A825BE"/>
    <w:rsid w:val="00A829A3"/>
    <w:rsid w:val="00A83323"/>
    <w:rsid w:val="00A8426A"/>
    <w:rsid w:val="00A844D1"/>
    <w:rsid w:val="00A8509C"/>
    <w:rsid w:val="00A86891"/>
    <w:rsid w:val="00A86FD3"/>
    <w:rsid w:val="00A872D1"/>
    <w:rsid w:val="00A92974"/>
    <w:rsid w:val="00A92993"/>
    <w:rsid w:val="00A93605"/>
    <w:rsid w:val="00A94042"/>
    <w:rsid w:val="00A95E23"/>
    <w:rsid w:val="00AA0A64"/>
    <w:rsid w:val="00AA116F"/>
    <w:rsid w:val="00AA18E9"/>
    <w:rsid w:val="00AA2184"/>
    <w:rsid w:val="00AA3E44"/>
    <w:rsid w:val="00AA41DC"/>
    <w:rsid w:val="00AA464B"/>
    <w:rsid w:val="00AA4D00"/>
    <w:rsid w:val="00AA52F8"/>
    <w:rsid w:val="00AA622F"/>
    <w:rsid w:val="00AA6EE5"/>
    <w:rsid w:val="00AA7076"/>
    <w:rsid w:val="00AA7965"/>
    <w:rsid w:val="00AB039F"/>
    <w:rsid w:val="00AB0489"/>
    <w:rsid w:val="00AB0939"/>
    <w:rsid w:val="00AB0A16"/>
    <w:rsid w:val="00AB1A08"/>
    <w:rsid w:val="00AB233E"/>
    <w:rsid w:val="00AB385E"/>
    <w:rsid w:val="00AB4409"/>
    <w:rsid w:val="00AB54B7"/>
    <w:rsid w:val="00AB57F5"/>
    <w:rsid w:val="00AB5924"/>
    <w:rsid w:val="00AB5B6F"/>
    <w:rsid w:val="00AB78CF"/>
    <w:rsid w:val="00AC0A7F"/>
    <w:rsid w:val="00AC17BE"/>
    <w:rsid w:val="00AC1D11"/>
    <w:rsid w:val="00AC266F"/>
    <w:rsid w:val="00AC2820"/>
    <w:rsid w:val="00AC383E"/>
    <w:rsid w:val="00AC5126"/>
    <w:rsid w:val="00AC6776"/>
    <w:rsid w:val="00AC7B10"/>
    <w:rsid w:val="00AD0A9D"/>
    <w:rsid w:val="00AD10E2"/>
    <w:rsid w:val="00AD2B33"/>
    <w:rsid w:val="00AD2FC5"/>
    <w:rsid w:val="00AD3BD8"/>
    <w:rsid w:val="00AD3CAA"/>
    <w:rsid w:val="00AD46AD"/>
    <w:rsid w:val="00AD471C"/>
    <w:rsid w:val="00AD5BB7"/>
    <w:rsid w:val="00AD5FA2"/>
    <w:rsid w:val="00AD69B2"/>
    <w:rsid w:val="00AD6FC0"/>
    <w:rsid w:val="00AD7547"/>
    <w:rsid w:val="00AE1DB5"/>
    <w:rsid w:val="00AE2FC3"/>
    <w:rsid w:val="00AE3FA6"/>
    <w:rsid w:val="00AE485D"/>
    <w:rsid w:val="00AE4D34"/>
    <w:rsid w:val="00AE4E1C"/>
    <w:rsid w:val="00AE6FFF"/>
    <w:rsid w:val="00AE7798"/>
    <w:rsid w:val="00AF1A0A"/>
    <w:rsid w:val="00AF36E5"/>
    <w:rsid w:val="00AF4334"/>
    <w:rsid w:val="00AF48FB"/>
    <w:rsid w:val="00AF584B"/>
    <w:rsid w:val="00AF6BEF"/>
    <w:rsid w:val="00AF6F9A"/>
    <w:rsid w:val="00AF76ED"/>
    <w:rsid w:val="00AF7ECB"/>
    <w:rsid w:val="00B00D3D"/>
    <w:rsid w:val="00B00D55"/>
    <w:rsid w:val="00B010AB"/>
    <w:rsid w:val="00B033D9"/>
    <w:rsid w:val="00B04292"/>
    <w:rsid w:val="00B04CF2"/>
    <w:rsid w:val="00B0520D"/>
    <w:rsid w:val="00B05D32"/>
    <w:rsid w:val="00B06518"/>
    <w:rsid w:val="00B06BF2"/>
    <w:rsid w:val="00B06DD0"/>
    <w:rsid w:val="00B06EFE"/>
    <w:rsid w:val="00B07118"/>
    <w:rsid w:val="00B0794B"/>
    <w:rsid w:val="00B07DC1"/>
    <w:rsid w:val="00B101B3"/>
    <w:rsid w:val="00B1186C"/>
    <w:rsid w:val="00B12008"/>
    <w:rsid w:val="00B12BDB"/>
    <w:rsid w:val="00B12CCB"/>
    <w:rsid w:val="00B163A2"/>
    <w:rsid w:val="00B169F8"/>
    <w:rsid w:val="00B20138"/>
    <w:rsid w:val="00B209B9"/>
    <w:rsid w:val="00B221E1"/>
    <w:rsid w:val="00B22D38"/>
    <w:rsid w:val="00B24D47"/>
    <w:rsid w:val="00B25C43"/>
    <w:rsid w:val="00B2605F"/>
    <w:rsid w:val="00B260EA"/>
    <w:rsid w:val="00B266A9"/>
    <w:rsid w:val="00B3183A"/>
    <w:rsid w:val="00B32118"/>
    <w:rsid w:val="00B326E6"/>
    <w:rsid w:val="00B33792"/>
    <w:rsid w:val="00B33ABE"/>
    <w:rsid w:val="00B36E01"/>
    <w:rsid w:val="00B371C9"/>
    <w:rsid w:val="00B40B73"/>
    <w:rsid w:val="00B41940"/>
    <w:rsid w:val="00B41AF3"/>
    <w:rsid w:val="00B41F76"/>
    <w:rsid w:val="00B423F3"/>
    <w:rsid w:val="00B42FDD"/>
    <w:rsid w:val="00B43731"/>
    <w:rsid w:val="00B4481E"/>
    <w:rsid w:val="00B510BE"/>
    <w:rsid w:val="00B516F8"/>
    <w:rsid w:val="00B51EF9"/>
    <w:rsid w:val="00B52CE0"/>
    <w:rsid w:val="00B52FDB"/>
    <w:rsid w:val="00B54476"/>
    <w:rsid w:val="00B5470C"/>
    <w:rsid w:val="00B54BA5"/>
    <w:rsid w:val="00B5625F"/>
    <w:rsid w:val="00B57B88"/>
    <w:rsid w:val="00B6292F"/>
    <w:rsid w:val="00B62B00"/>
    <w:rsid w:val="00B645A2"/>
    <w:rsid w:val="00B6481C"/>
    <w:rsid w:val="00B65621"/>
    <w:rsid w:val="00B65D72"/>
    <w:rsid w:val="00B66671"/>
    <w:rsid w:val="00B667E2"/>
    <w:rsid w:val="00B67AD4"/>
    <w:rsid w:val="00B70864"/>
    <w:rsid w:val="00B7108D"/>
    <w:rsid w:val="00B7220B"/>
    <w:rsid w:val="00B72BB1"/>
    <w:rsid w:val="00B75007"/>
    <w:rsid w:val="00B76723"/>
    <w:rsid w:val="00B823EA"/>
    <w:rsid w:val="00B844A2"/>
    <w:rsid w:val="00B849C0"/>
    <w:rsid w:val="00B84A39"/>
    <w:rsid w:val="00B84EC6"/>
    <w:rsid w:val="00B8559C"/>
    <w:rsid w:val="00B8615A"/>
    <w:rsid w:val="00B861A4"/>
    <w:rsid w:val="00B86CD5"/>
    <w:rsid w:val="00B87009"/>
    <w:rsid w:val="00B90187"/>
    <w:rsid w:val="00B91D75"/>
    <w:rsid w:val="00B92A4E"/>
    <w:rsid w:val="00B94FB8"/>
    <w:rsid w:val="00B97799"/>
    <w:rsid w:val="00B977EE"/>
    <w:rsid w:val="00B97FEF"/>
    <w:rsid w:val="00BA1E9F"/>
    <w:rsid w:val="00BA2193"/>
    <w:rsid w:val="00BA38A4"/>
    <w:rsid w:val="00BA3FE3"/>
    <w:rsid w:val="00BA45FD"/>
    <w:rsid w:val="00BA4998"/>
    <w:rsid w:val="00BA5702"/>
    <w:rsid w:val="00BA7E0C"/>
    <w:rsid w:val="00BB1DAC"/>
    <w:rsid w:val="00BB2D28"/>
    <w:rsid w:val="00BB4B42"/>
    <w:rsid w:val="00BB56FC"/>
    <w:rsid w:val="00BB6CC4"/>
    <w:rsid w:val="00BB75FF"/>
    <w:rsid w:val="00BC0C46"/>
    <w:rsid w:val="00BC10DD"/>
    <w:rsid w:val="00BC6E27"/>
    <w:rsid w:val="00BC72E2"/>
    <w:rsid w:val="00BD04E3"/>
    <w:rsid w:val="00BD0EC8"/>
    <w:rsid w:val="00BD36D8"/>
    <w:rsid w:val="00BD3A36"/>
    <w:rsid w:val="00BD54C8"/>
    <w:rsid w:val="00BD55F5"/>
    <w:rsid w:val="00BD5D08"/>
    <w:rsid w:val="00BD7305"/>
    <w:rsid w:val="00BE0B0E"/>
    <w:rsid w:val="00BE157E"/>
    <w:rsid w:val="00BE1822"/>
    <w:rsid w:val="00BE1B3A"/>
    <w:rsid w:val="00BE2577"/>
    <w:rsid w:val="00BE2A83"/>
    <w:rsid w:val="00BE3959"/>
    <w:rsid w:val="00BE3DEF"/>
    <w:rsid w:val="00BE3F60"/>
    <w:rsid w:val="00BE450B"/>
    <w:rsid w:val="00BE75DE"/>
    <w:rsid w:val="00BE7B73"/>
    <w:rsid w:val="00BE7FB9"/>
    <w:rsid w:val="00BF1D13"/>
    <w:rsid w:val="00BF2E37"/>
    <w:rsid w:val="00BF3371"/>
    <w:rsid w:val="00BF3AED"/>
    <w:rsid w:val="00BF3E4C"/>
    <w:rsid w:val="00BF578D"/>
    <w:rsid w:val="00BF5CC2"/>
    <w:rsid w:val="00BF6BE1"/>
    <w:rsid w:val="00BF74D5"/>
    <w:rsid w:val="00C00835"/>
    <w:rsid w:val="00C025EA"/>
    <w:rsid w:val="00C0311C"/>
    <w:rsid w:val="00C0353C"/>
    <w:rsid w:val="00C039D3"/>
    <w:rsid w:val="00C04411"/>
    <w:rsid w:val="00C048E9"/>
    <w:rsid w:val="00C04FFB"/>
    <w:rsid w:val="00C0640D"/>
    <w:rsid w:val="00C06702"/>
    <w:rsid w:val="00C06F97"/>
    <w:rsid w:val="00C07B8F"/>
    <w:rsid w:val="00C1037A"/>
    <w:rsid w:val="00C10ACC"/>
    <w:rsid w:val="00C11456"/>
    <w:rsid w:val="00C121D7"/>
    <w:rsid w:val="00C1298B"/>
    <w:rsid w:val="00C12B13"/>
    <w:rsid w:val="00C12DEF"/>
    <w:rsid w:val="00C1389C"/>
    <w:rsid w:val="00C138CE"/>
    <w:rsid w:val="00C14626"/>
    <w:rsid w:val="00C157FB"/>
    <w:rsid w:val="00C15AC8"/>
    <w:rsid w:val="00C17A41"/>
    <w:rsid w:val="00C222D9"/>
    <w:rsid w:val="00C22C65"/>
    <w:rsid w:val="00C26D6A"/>
    <w:rsid w:val="00C27019"/>
    <w:rsid w:val="00C30207"/>
    <w:rsid w:val="00C30743"/>
    <w:rsid w:val="00C30DD6"/>
    <w:rsid w:val="00C32BA2"/>
    <w:rsid w:val="00C347B6"/>
    <w:rsid w:val="00C3508A"/>
    <w:rsid w:val="00C364E6"/>
    <w:rsid w:val="00C36C59"/>
    <w:rsid w:val="00C36D4A"/>
    <w:rsid w:val="00C40695"/>
    <w:rsid w:val="00C4081B"/>
    <w:rsid w:val="00C4214A"/>
    <w:rsid w:val="00C45770"/>
    <w:rsid w:val="00C46564"/>
    <w:rsid w:val="00C47B54"/>
    <w:rsid w:val="00C50E57"/>
    <w:rsid w:val="00C511C6"/>
    <w:rsid w:val="00C516D6"/>
    <w:rsid w:val="00C53213"/>
    <w:rsid w:val="00C54CCE"/>
    <w:rsid w:val="00C55307"/>
    <w:rsid w:val="00C56252"/>
    <w:rsid w:val="00C602BF"/>
    <w:rsid w:val="00C6194E"/>
    <w:rsid w:val="00C623DC"/>
    <w:rsid w:val="00C624BF"/>
    <w:rsid w:val="00C6410D"/>
    <w:rsid w:val="00C64649"/>
    <w:rsid w:val="00C64909"/>
    <w:rsid w:val="00C649E7"/>
    <w:rsid w:val="00C677D0"/>
    <w:rsid w:val="00C678F5"/>
    <w:rsid w:val="00C7010D"/>
    <w:rsid w:val="00C70533"/>
    <w:rsid w:val="00C70FA7"/>
    <w:rsid w:val="00C72E43"/>
    <w:rsid w:val="00C73EEE"/>
    <w:rsid w:val="00C7480D"/>
    <w:rsid w:val="00C74AB9"/>
    <w:rsid w:val="00C75279"/>
    <w:rsid w:val="00C758F9"/>
    <w:rsid w:val="00C759E1"/>
    <w:rsid w:val="00C76131"/>
    <w:rsid w:val="00C763F8"/>
    <w:rsid w:val="00C7780B"/>
    <w:rsid w:val="00C77C91"/>
    <w:rsid w:val="00C83CE2"/>
    <w:rsid w:val="00C83CEB"/>
    <w:rsid w:val="00C84562"/>
    <w:rsid w:val="00C84987"/>
    <w:rsid w:val="00C84B47"/>
    <w:rsid w:val="00C84BE9"/>
    <w:rsid w:val="00C85D7A"/>
    <w:rsid w:val="00C85EEE"/>
    <w:rsid w:val="00C86EB4"/>
    <w:rsid w:val="00C910A9"/>
    <w:rsid w:val="00C9407C"/>
    <w:rsid w:val="00C94810"/>
    <w:rsid w:val="00C94C8B"/>
    <w:rsid w:val="00C951B8"/>
    <w:rsid w:val="00C95996"/>
    <w:rsid w:val="00C96B69"/>
    <w:rsid w:val="00C97F55"/>
    <w:rsid w:val="00CA0A56"/>
    <w:rsid w:val="00CA27A3"/>
    <w:rsid w:val="00CA2866"/>
    <w:rsid w:val="00CA4351"/>
    <w:rsid w:val="00CA4CCC"/>
    <w:rsid w:val="00CA54C1"/>
    <w:rsid w:val="00CA552F"/>
    <w:rsid w:val="00CA66C2"/>
    <w:rsid w:val="00CB1876"/>
    <w:rsid w:val="00CB3102"/>
    <w:rsid w:val="00CB465D"/>
    <w:rsid w:val="00CB4D18"/>
    <w:rsid w:val="00CB6429"/>
    <w:rsid w:val="00CB65F9"/>
    <w:rsid w:val="00CB71D9"/>
    <w:rsid w:val="00CB75AE"/>
    <w:rsid w:val="00CB7621"/>
    <w:rsid w:val="00CB77AF"/>
    <w:rsid w:val="00CB7B43"/>
    <w:rsid w:val="00CB7F12"/>
    <w:rsid w:val="00CC23B9"/>
    <w:rsid w:val="00CC2B3E"/>
    <w:rsid w:val="00CC2FD9"/>
    <w:rsid w:val="00CC30C9"/>
    <w:rsid w:val="00CC3DF5"/>
    <w:rsid w:val="00CC3E6C"/>
    <w:rsid w:val="00CC5A91"/>
    <w:rsid w:val="00CC5EA5"/>
    <w:rsid w:val="00CC6D61"/>
    <w:rsid w:val="00CC6FF0"/>
    <w:rsid w:val="00CC7228"/>
    <w:rsid w:val="00CC7334"/>
    <w:rsid w:val="00CC7D71"/>
    <w:rsid w:val="00CD072C"/>
    <w:rsid w:val="00CD145B"/>
    <w:rsid w:val="00CD358C"/>
    <w:rsid w:val="00CD3E0F"/>
    <w:rsid w:val="00CD42B8"/>
    <w:rsid w:val="00CD473B"/>
    <w:rsid w:val="00CD47D7"/>
    <w:rsid w:val="00CD51E3"/>
    <w:rsid w:val="00CD540C"/>
    <w:rsid w:val="00CD54A2"/>
    <w:rsid w:val="00CD6C7C"/>
    <w:rsid w:val="00CE0099"/>
    <w:rsid w:val="00CE01C9"/>
    <w:rsid w:val="00CE148A"/>
    <w:rsid w:val="00CE2CFA"/>
    <w:rsid w:val="00CE302D"/>
    <w:rsid w:val="00CE389E"/>
    <w:rsid w:val="00CE3BB6"/>
    <w:rsid w:val="00CE4408"/>
    <w:rsid w:val="00CE4880"/>
    <w:rsid w:val="00CE51A4"/>
    <w:rsid w:val="00CE6CC5"/>
    <w:rsid w:val="00CE7086"/>
    <w:rsid w:val="00CE774C"/>
    <w:rsid w:val="00CF320F"/>
    <w:rsid w:val="00CF62FF"/>
    <w:rsid w:val="00D00E7C"/>
    <w:rsid w:val="00D0173D"/>
    <w:rsid w:val="00D01B84"/>
    <w:rsid w:val="00D04A90"/>
    <w:rsid w:val="00D057F7"/>
    <w:rsid w:val="00D07C9D"/>
    <w:rsid w:val="00D10C16"/>
    <w:rsid w:val="00D10D83"/>
    <w:rsid w:val="00D116E9"/>
    <w:rsid w:val="00D11CAB"/>
    <w:rsid w:val="00D125E3"/>
    <w:rsid w:val="00D12A46"/>
    <w:rsid w:val="00D1439D"/>
    <w:rsid w:val="00D15D62"/>
    <w:rsid w:val="00D17269"/>
    <w:rsid w:val="00D173A2"/>
    <w:rsid w:val="00D20DFA"/>
    <w:rsid w:val="00D21000"/>
    <w:rsid w:val="00D2324B"/>
    <w:rsid w:val="00D23F03"/>
    <w:rsid w:val="00D2568A"/>
    <w:rsid w:val="00D265F5"/>
    <w:rsid w:val="00D30321"/>
    <w:rsid w:val="00D3072C"/>
    <w:rsid w:val="00D30790"/>
    <w:rsid w:val="00D327BD"/>
    <w:rsid w:val="00D34922"/>
    <w:rsid w:val="00D3495A"/>
    <w:rsid w:val="00D35081"/>
    <w:rsid w:val="00D352A3"/>
    <w:rsid w:val="00D36107"/>
    <w:rsid w:val="00D36629"/>
    <w:rsid w:val="00D42481"/>
    <w:rsid w:val="00D44751"/>
    <w:rsid w:val="00D44906"/>
    <w:rsid w:val="00D44C20"/>
    <w:rsid w:val="00D44E50"/>
    <w:rsid w:val="00D460D1"/>
    <w:rsid w:val="00D512AD"/>
    <w:rsid w:val="00D51EA0"/>
    <w:rsid w:val="00D527EF"/>
    <w:rsid w:val="00D53124"/>
    <w:rsid w:val="00D533B0"/>
    <w:rsid w:val="00D53884"/>
    <w:rsid w:val="00D5424B"/>
    <w:rsid w:val="00D54F40"/>
    <w:rsid w:val="00D5511B"/>
    <w:rsid w:val="00D5580E"/>
    <w:rsid w:val="00D56BF0"/>
    <w:rsid w:val="00D61C6E"/>
    <w:rsid w:val="00D622C2"/>
    <w:rsid w:val="00D62E40"/>
    <w:rsid w:val="00D630E8"/>
    <w:rsid w:val="00D661EC"/>
    <w:rsid w:val="00D66925"/>
    <w:rsid w:val="00D67801"/>
    <w:rsid w:val="00D71B59"/>
    <w:rsid w:val="00D72BE0"/>
    <w:rsid w:val="00D73913"/>
    <w:rsid w:val="00D73A66"/>
    <w:rsid w:val="00D73D27"/>
    <w:rsid w:val="00D7422F"/>
    <w:rsid w:val="00D74337"/>
    <w:rsid w:val="00D75087"/>
    <w:rsid w:val="00D75EE8"/>
    <w:rsid w:val="00D76534"/>
    <w:rsid w:val="00D7786C"/>
    <w:rsid w:val="00D80448"/>
    <w:rsid w:val="00D82344"/>
    <w:rsid w:val="00D85ABD"/>
    <w:rsid w:val="00D8667B"/>
    <w:rsid w:val="00D876F8"/>
    <w:rsid w:val="00D905F8"/>
    <w:rsid w:val="00D91402"/>
    <w:rsid w:val="00D92C66"/>
    <w:rsid w:val="00D932A2"/>
    <w:rsid w:val="00D9392F"/>
    <w:rsid w:val="00DA1F4D"/>
    <w:rsid w:val="00DA2B2A"/>
    <w:rsid w:val="00DA429C"/>
    <w:rsid w:val="00DA4E68"/>
    <w:rsid w:val="00DA5014"/>
    <w:rsid w:val="00DA5737"/>
    <w:rsid w:val="00DB0DD5"/>
    <w:rsid w:val="00DB1CBF"/>
    <w:rsid w:val="00DB2234"/>
    <w:rsid w:val="00DB2B7C"/>
    <w:rsid w:val="00DB4164"/>
    <w:rsid w:val="00DB42B7"/>
    <w:rsid w:val="00DB4524"/>
    <w:rsid w:val="00DB615E"/>
    <w:rsid w:val="00DB6188"/>
    <w:rsid w:val="00DB6AC9"/>
    <w:rsid w:val="00DB6D8B"/>
    <w:rsid w:val="00DB72A2"/>
    <w:rsid w:val="00DB7374"/>
    <w:rsid w:val="00DB7DA4"/>
    <w:rsid w:val="00DC0705"/>
    <w:rsid w:val="00DC0AC3"/>
    <w:rsid w:val="00DC0CBA"/>
    <w:rsid w:val="00DC2172"/>
    <w:rsid w:val="00DC2447"/>
    <w:rsid w:val="00DC4997"/>
    <w:rsid w:val="00DC4B19"/>
    <w:rsid w:val="00DC6776"/>
    <w:rsid w:val="00DD0B32"/>
    <w:rsid w:val="00DD0C62"/>
    <w:rsid w:val="00DD1378"/>
    <w:rsid w:val="00DD3B95"/>
    <w:rsid w:val="00DD3DD8"/>
    <w:rsid w:val="00DD4B15"/>
    <w:rsid w:val="00DD505B"/>
    <w:rsid w:val="00DD5F54"/>
    <w:rsid w:val="00DD64C9"/>
    <w:rsid w:val="00DD7032"/>
    <w:rsid w:val="00DD7506"/>
    <w:rsid w:val="00DD79C4"/>
    <w:rsid w:val="00DE15B5"/>
    <w:rsid w:val="00DE191C"/>
    <w:rsid w:val="00DE2152"/>
    <w:rsid w:val="00DE2A46"/>
    <w:rsid w:val="00DE4F77"/>
    <w:rsid w:val="00DE5175"/>
    <w:rsid w:val="00DE650A"/>
    <w:rsid w:val="00DE7347"/>
    <w:rsid w:val="00DF0B2E"/>
    <w:rsid w:val="00DF0EF1"/>
    <w:rsid w:val="00DF2621"/>
    <w:rsid w:val="00DF3CD5"/>
    <w:rsid w:val="00DF41CA"/>
    <w:rsid w:val="00DF608F"/>
    <w:rsid w:val="00DF6CDD"/>
    <w:rsid w:val="00DF7766"/>
    <w:rsid w:val="00DF7AE3"/>
    <w:rsid w:val="00DF7DF0"/>
    <w:rsid w:val="00DF7FD5"/>
    <w:rsid w:val="00E01511"/>
    <w:rsid w:val="00E02A89"/>
    <w:rsid w:val="00E04EAD"/>
    <w:rsid w:val="00E06841"/>
    <w:rsid w:val="00E06912"/>
    <w:rsid w:val="00E11068"/>
    <w:rsid w:val="00E12A71"/>
    <w:rsid w:val="00E13F6D"/>
    <w:rsid w:val="00E15563"/>
    <w:rsid w:val="00E155BA"/>
    <w:rsid w:val="00E15B08"/>
    <w:rsid w:val="00E15C69"/>
    <w:rsid w:val="00E15F0E"/>
    <w:rsid w:val="00E16723"/>
    <w:rsid w:val="00E16CCA"/>
    <w:rsid w:val="00E172F7"/>
    <w:rsid w:val="00E17971"/>
    <w:rsid w:val="00E17CF4"/>
    <w:rsid w:val="00E20B48"/>
    <w:rsid w:val="00E25E73"/>
    <w:rsid w:val="00E265DA"/>
    <w:rsid w:val="00E30D08"/>
    <w:rsid w:val="00E33861"/>
    <w:rsid w:val="00E33ED3"/>
    <w:rsid w:val="00E34576"/>
    <w:rsid w:val="00E35A7B"/>
    <w:rsid w:val="00E36A76"/>
    <w:rsid w:val="00E36EA7"/>
    <w:rsid w:val="00E37341"/>
    <w:rsid w:val="00E41D30"/>
    <w:rsid w:val="00E4224F"/>
    <w:rsid w:val="00E44B13"/>
    <w:rsid w:val="00E44D71"/>
    <w:rsid w:val="00E46675"/>
    <w:rsid w:val="00E47666"/>
    <w:rsid w:val="00E47706"/>
    <w:rsid w:val="00E507A0"/>
    <w:rsid w:val="00E51377"/>
    <w:rsid w:val="00E5143A"/>
    <w:rsid w:val="00E528BA"/>
    <w:rsid w:val="00E55494"/>
    <w:rsid w:val="00E56B3D"/>
    <w:rsid w:val="00E57FD2"/>
    <w:rsid w:val="00E61EFB"/>
    <w:rsid w:val="00E6342B"/>
    <w:rsid w:val="00E63473"/>
    <w:rsid w:val="00E63A9B"/>
    <w:rsid w:val="00E63EBC"/>
    <w:rsid w:val="00E64256"/>
    <w:rsid w:val="00E65CAA"/>
    <w:rsid w:val="00E65D9B"/>
    <w:rsid w:val="00E66D03"/>
    <w:rsid w:val="00E71790"/>
    <w:rsid w:val="00E74310"/>
    <w:rsid w:val="00E748E2"/>
    <w:rsid w:val="00E76473"/>
    <w:rsid w:val="00E76908"/>
    <w:rsid w:val="00E76BEA"/>
    <w:rsid w:val="00E76DF2"/>
    <w:rsid w:val="00E80B30"/>
    <w:rsid w:val="00E82C69"/>
    <w:rsid w:val="00E83068"/>
    <w:rsid w:val="00E8409C"/>
    <w:rsid w:val="00E847BA"/>
    <w:rsid w:val="00E849D5"/>
    <w:rsid w:val="00E856BE"/>
    <w:rsid w:val="00E85A21"/>
    <w:rsid w:val="00E868A2"/>
    <w:rsid w:val="00E870D8"/>
    <w:rsid w:val="00E872C3"/>
    <w:rsid w:val="00E9134B"/>
    <w:rsid w:val="00E929FC"/>
    <w:rsid w:val="00E944AD"/>
    <w:rsid w:val="00E95F74"/>
    <w:rsid w:val="00E96924"/>
    <w:rsid w:val="00E96AD5"/>
    <w:rsid w:val="00E97126"/>
    <w:rsid w:val="00E973AF"/>
    <w:rsid w:val="00EA07F2"/>
    <w:rsid w:val="00EA29F6"/>
    <w:rsid w:val="00EA45E2"/>
    <w:rsid w:val="00EA4DC9"/>
    <w:rsid w:val="00EA51B1"/>
    <w:rsid w:val="00EA5D6B"/>
    <w:rsid w:val="00EA7D5E"/>
    <w:rsid w:val="00EB030F"/>
    <w:rsid w:val="00EB2549"/>
    <w:rsid w:val="00EB3162"/>
    <w:rsid w:val="00EB4B66"/>
    <w:rsid w:val="00EB67FC"/>
    <w:rsid w:val="00EB68F2"/>
    <w:rsid w:val="00EC424A"/>
    <w:rsid w:val="00EC4BE8"/>
    <w:rsid w:val="00EC53E7"/>
    <w:rsid w:val="00EC6B82"/>
    <w:rsid w:val="00EC7053"/>
    <w:rsid w:val="00EC7FCC"/>
    <w:rsid w:val="00ED1FEF"/>
    <w:rsid w:val="00ED2732"/>
    <w:rsid w:val="00ED39C4"/>
    <w:rsid w:val="00ED6063"/>
    <w:rsid w:val="00ED6153"/>
    <w:rsid w:val="00ED7657"/>
    <w:rsid w:val="00EE009E"/>
    <w:rsid w:val="00EE016C"/>
    <w:rsid w:val="00EE0529"/>
    <w:rsid w:val="00EE0C0D"/>
    <w:rsid w:val="00EE106A"/>
    <w:rsid w:val="00EE11FA"/>
    <w:rsid w:val="00EE2951"/>
    <w:rsid w:val="00EE4EA6"/>
    <w:rsid w:val="00EE64C4"/>
    <w:rsid w:val="00EE669F"/>
    <w:rsid w:val="00EE7437"/>
    <w:rsid w:val="00EF03C6"/>
    <w:rsid w:val="00EF2A10"/>
    <w:rsid w:val="00EF5370"/>
    <w:rsid w:val="00EF5C42"/>
    <w:rsid w:val="00EF6121"/>
    <w:rsid w:val="00EF69B1"/>
    <w:rsid w:val="00F00A42"/>
    <w:rsid w:val="00F01988"/>
    <w:rsid w:val="00F01FE0"/>
    <w:rsid w:val="00F0215F"/>
    <w:rsid w:val="00F025BF"/>
    <w:rsid w:val="00F043FD"/>
    <w:rsid w:val="00F04FF0"/>
    <w:rsid w:val="00F054C0"/>
    <w:rsid w:val="00F05CDA"/>
    <w:rsid w:val="00F07343"/>
    <w:rsid w:val="00F07DB7"/>
    <w:rsid w:val="00F11551"/>
    <w:rsid w:val="00F121E1"/>
    <w:rsid w:val="00F13431"/>
    <w:rsid w:val="00F14620"/>
    <w:rsid w:val="00F15CC7"/>
    <w:rsid w:val="00F16622"/>
    <w:rsid w:val="00F169F6"/>
    <w:rsid w:val="00F173AB"/>
    <w:rsid w:val="00F177C2"/>
    <w:rsid w:val="00F20ABF"/>
    <w:rsid w:val="00F212F4"/>
    <w:rsid w:val="00F22B87"/>
    <w:rsid w:val="00F2304E"/>
    <w:rsid w:val="00F25367"/>
    <w:rsid w:val="00F25ACA"/>
    <w:rsid w:val="00F26F64"/>
    <w:rsid w:val="00F302C8"/>
    <w:rsid w:val="00F335C1"/>
    <w:rsid w:val="00F33CEF"/>
    <w:rsid w:val="00F34767"/>
    <w:rsid w:val="00F35754"/>
    <w:rsid w:val="00F37A91"/>
    <w:rsid w:val="00F4042B"/>
    <w:rsid w:val="00F410FC"/>
    <w:rsid w:val="00F42F8A"/>
    <w:rsid w:val="00F44209"/>
    <w:rsid w:val="00F447CD"/>
    <w:rsid w:val="00F449F4"/>
    <w:rsid w:val="00F44C0C"/>
    <w:rsid w:val="00F45660"/>
    <w:rsid w:val="00F45D79"/>
    <w:rsid w:val="00F46D96"/>
    <w:rsid w:val="00F5048B"/>
    <w:rsid w:val="00F515BE"/>
    <w:rsid w:val="00F524D4"/>
    <w:rsid w:val="00F54608"/>
    <w:rsid w:val="00F5554F"/>
    <w:rsid w:val="00F55CC7"/>
    <w:rsid w:val="00F55E4F"/>
    <w:rsid w:val="00F55FC3"/>
    <w:rsid w:val="00F5637C"/>
    <w:rsid w:val="00F61D5A"/>
    <w:rsid w:val="00F623C3"/>
    <w:rsid w:val="00F6325E"/>
    <w:rsid w:val="00F63322"/>
    <w:rsid w:val="00F63DAC"/>
    <w:rsid w:val="00F6456F"/>
    <w:rsid w:val="00F672B3"/>
    <w:rsid w:val="00F70714"/>
    <w:rsid w:val="00F7335E"/>
    <w:rsid w:val="00F736E0"/>
    <w:rsid w:val="00F74F0A"/>
    <w:rsid w:val="00F75C4F"/>
    <w:rsid w:val="00F75E54"/>
    <w:rsid w:val="00F75E6B"/>
    <w:rsid w:val="00F77070"/>
    <w:rsid w:val="00F80217"/>
    <w:rsid w:val="00F80335"/>
    <w:rsid w:val="00F80910"/>
    <w:rsid w:val="00F8111C"/>
    <w:rsid w:val="00F811BF"/>
    <w:rsid w:val="00F81514"/>
    <w:rsid w:val="00F8182C"/>
    <w:rsid w:val="00F85465"/>
    <w:rsid w:val="00F87494"/>
    <w:rsid w:val="00F90300"/>
    <w:rsid w:val="00F91EA5"/>
    <w:rsid w:val="00F94916"/>
    <w:rsid w:val="00F94C85"/>
    <w:rsid w:val="00F954FA"/>
    <w:rsid w:val="00F95856"/>
    <w:rsid w:val="00F967E5"/>
    <w:rsid w:val="00F96CBC"/>
    <w:rsid w:val="00F97B10"/>
    <w:rsid w:val="00F97E4F"/>
    <w:rsid w:val="00FA2B28"/>
    <w:rsid w:val="00FA2F2C"/>
    <w:rsid w:val="00FA3497"/>
    <w:rsid w:val="00FA3ED8"/>
    <w:rsid w:val="00FA47B9"/>
    <w:rsid w:val="00FA5BBF"/>
    <w:rsid w:val="00FA61C8"/>
    <w:rsid w:val="00FA6F6C"/>
    <w:rsid w:val="00FA7A0D"/>
    <w:rsid w:val="00FB1353"/>
    <w:rsid w:val="00FB13F2"/>
    <w:rsid w:val="00FB1B65"/>
    <w:rsid w:val="00FB1C3B"/>
    <w:rsid w:val="00FB4070"/>
    <w:rsid w:val="00FB5B34"/>
    <w:rsid w:val="00FB5E27"/>
    <w:rsid w:val="00FB6EFB"/>
    <w:rsid w:val="00FB7F48"/>
    <w:rsid w:val="00FC000E"/>
    <w:rsid w:val="00FC05B2"/>
    <w:rsid w:val="00FC07E8"/>
    <w:rsid w:val="00FC0EDB"/>
    <w:rsid w:val="00FC12F1"/>
    <w:rsid w:val="00FC15ED"/>
    <w:rsid w:val="00FC24F0"/>
    <w:rsid w:val="00FC3473"/>
    <w:rsid w:val="00FC3B04"/>
    <w:rsid w:val="00FC581B"/>
    <w:rsid w:val="00FC5CE7"/>
    <w:rsid w:val="00FC7E5B"/>
    <w:rsid w:val="00FD1AD8"/>
    <w:rsid w:val="00FD2B7E"/>
    <w:rsid w:val="00FD515D"/>
    <w:rsid w:val="00FD6BBD"/>
    <w:rsid w:val="00FE0CEC"/>
    <w:rsid w:val="00FE2AE6"/>
    <w:rsid w:val="00FE46E9"/>
    <w:rsid w:val="00FE57CF"/>
    <w:rsid w:val="00FE5B4C"/>
    <w:rsid w:val="00FE6C9B"/>
    <w:rsid w:val="00FE774F"/>
    <w:rsid w:val="00FE780C"/>
    <w:rsid w:val="00FF013F"/>
    <w:rsid w:val="00FF0B0C"/>
    <w:rsid w:val="00FF17E7"/>
    <w:rsid w:val="00FF1E85"/>
    <w:rsid w:val="00FF2B39"/>
    <w:rsid w:val="00FF5BFE"/>
    <w:rsid w:val="00FF67CC"/>
    <w:rsid w:val="00FF75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1BF632"/>
  <w15:docId w15:val="{1F6AF73B-3459-4CDB-812B-9BC023382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qFormat/>
    <w:pPr>
      <w:keepNext/>
      <w:outlineLvl w:val="0"/>
    </w:pPr>
    <w:rPr>
      <w:rFonts w:ascii="Arial" w:hAnsi="Arial"/>
      <w:sz w:val="24"/>
    </w:rPr>
  </w:style>
  <w:style w:type="paragraph" w:styleId="Nadpis2">
    <w:name w:val="heading 2"/>
    <w:basedOn w:val="Normln"/>
    <w:next w:val="Normln"/>
    <w:link w:val="Nadpis2Char"/>
    <w:qFormat/>
    <w:pPr>
      <w:keepNext/>
      <w:tabs>
        <w:tab w:val="left" w:pos="6804"/>
      </w:tabs>
      <w:outlineLvl w:val="1"/>
    </w:pPr>
    <w:rPr>
      <w:rFonts w:ascii="Arial" w:hAnsi="Arial"/>
      <w:sz w:val="40"/>
    </w:rPr>
  </w:style>
  <w:style w:type="paragraph" w:styleId="Nadpis3">
    <w:name w:val="heading 3"/>
    <w:basedOn w:val="Normln"/>
    <w:next w:val="Normln"/>
    <w:qFormat/>
    <w:pPr>
      <w:keepNext/>
      <w:tabs>
        <w:tab w:val="left" w:pos="6804"/>
      </w:tabs>
      <w:outlineLvl w:val="2"/>
    </w:pPr>
    <w:rPr>
      <w:rFonts w:ascii="Arial" w:hAnsi="Arial"/>
      <w:b/>
      <w:sz w:val="14"/>
    </w:rPr>
  </w:style>
  <w:style w:type="paragraph" w:styleId="Nadpis4">
    <w:name w:val="heading 4"/>
    <w:basedOn w:val="Normln"/>
    <w:next w:val="Normln"/>
    <w:qFormat/>
    <w:pPr>
      <w:keepNext/>
      <w:tabs>
        <w:tab w:val="left" w:pos="6804"/>
      </w:tabs>
      <w:jc w:val="right"/>
      <w:outlineLvl w:val="3"/>
    </w:pPr>
    <w:rPr>
      <w:rFonts w:ascii="Arial" w:hAnsi="Arial"/>
      <w:b/>
      <w:sz w:val="16"/>
    </w:rPr>
  </w:style>
  <w:style w:type="paragraph" w:styleId="Nadpis5">
    <w:name w:val="heading 5"/>
    <w:basedOn w:val="Normln"/>
    <w:next w:val="Normln"/>
    <w:link w:val="Nadpis5Char"/>
    <w:qFormat/>
    <w:pPr>
      <w:keepNext/>
      <w:tabs>
        <w:tab w:val="left" w:pos="1560"/>
        <w:tab w:val="left" w:pos="3119"/>
      </w:tabs>
      <w:outlineLvl w:val="4"/>
    </w:pPr>
    <w:rPr>
      <w:rFonts w:ascii="Arial" w:hAnsi="Arial"/>
      <w:b/>
    </w:rPr>
  </w:style>
  <w:style w:type="paragraph" w:styleId="Nadpis6">
    <w:name w:val="heading 6"/>
    <w:basedOn w:val="Normln"/>
    <w:next w:val="Normln"/>
    <w:qFormat/>
    <w:pPr>
      <w:keepNext/>
      <w:tabs>
        <w:tab w:val="left" w:pos="6804"/>
      </w:tabs>
      <w:jc w:val="center"/>
      <w:outlineLvl w:val="5"/>
    </w:pPr>
    <w:rPr>
      <w:rFonts w:ascii="Arial" w:hAnsi="Arial"/>
      <w:b/>
      <w:sz w:val="16"/>
    </w:rPr>
  </w:style>
  <w:style w:type="paragraph" w:styleId="Nadpis8">
    <w:name w:val="heading 8"/>
    <w:basedOn w:val="Normln"/>
    <w:next w:val="Normln"/>
    <w:qFormat/>
    <w:pPr>
      <w:keepNext/>
      <w:tabs>
        <w:tab w:val="left" w:pos="6804"/>
      </w:tabs>
      <w:jc w:val="both"/>
      <w:outlineLvl w:val="7"/>
    </w:pPr>
    <w:rPr>
      <w:rFonts w:ascii="Arial" w:hAnsi="Arial"/>
      <w:b/>
      <w:sz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pPr>
      <w:shd w:val="clear" w:color="auto" w:fill="000080"/>
    </w:pPr>
    <w:rPr>
      <w:rFonts w:ascii="Tahoma" w:hAnsi="Tahoma"/>
    </w:rPr>
  </w:style>
  <w:style w:type="paragraph" w:styleId="Zkladntext">
    <w:name w:val="Body Text"/>
    <w:basedOn w:val="Normln"/>
    <w:link w:val="ZkladntextChar"/>
    <w:pPr>
      <w:tabs>
        <w:tab w:val="left" w:pos="567"/>
        <w:tab w:val="left" w:pos="1560"/>
        <w:tab w:val="left" w:pos="5670"/>
      </w:tabs>
      <w:jc w:val="both"/>
    </w:pPr>
    <w:rPr>
      <w:rFonts w:ascii="Arial" w:hAnsi="Arial"/>
      <w:lang w:val="x-none" w:eastAsia="x-none"/>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customStyle="1" w:styleId="normln0">
    <w:name w:val="normální"/>
    <w:basedOn w:val="Normln"/>
    <w:link w:val="normlnChar"/>
    <w:pPr>
      <w:jc w:val="both"/>
    </w:pPr>
    <w:rPr>
      <w:rFonts w:ascii="Arial" w:hAnsi="Arial"/>
      <w:sz w:val="24"/>
    </w:rPr>
  </w:style>
  <w:style w:type="paragraph" w:customStyle="1" w:styleId="Zkladntext21">
    <w:name w:val="Základní text 21"/>
    <w:basedOn w:val="Normln"/>
    <w:pPr>
      <w:widowControl w:val="0"/>
      <w:overflowPunct w:val="0"/>
      <w:autoSpaceDE w:val="0"/>
      <w:autoSpaceDN w:val="0"/>
      <w:adjustRightInd w:val="0"/>
      <w:jc w:val="both"/>
      <w:textAlignment w:val="baseline"/>
    </w:pPr>
  </w:style>
  <w:style w:type="paragraph" w:customStyle="1" w:styleId="Default">
    <w:name w:val="Default"/>
    <w:pPr>
      <w:widowControl w:val="0"/>
      <w:autoSpaceDE w:val="0"/>
      <w:autoSpaceDN w:val="0"/>
      <w:adjustRightInd w:val="0"/>
    </w:pPr>
    <w:rPr>
      <w:rFonts w:ascii="Verdana" w:hAnsi="Verdana" w:cs="Verdana"/>
      <w:color w:val="000000"/>
      <w:sz w:val="24"/>
      <w:szCs w:val="24"/>
    </w:rPr>
  </w:style>
  <w:style w:type="paragraph" w:styleId="Nzev">
    <w:name w:val="Title"/>
    <w:basedOn w:val="Normln"/>
    <w:qFormat/>
    <w:rsid w:val="004B6DD9"/>
    <w:pPr>
      <w:autoSpaceDE w:val="0"/>
      <w:autoSpaceDN w:val="0"/>
      <w:adjustRightInd w:val="0"/>
      <w:spacing w:afterLines="100" w:after="240"/>
      <w:jc w:val="center"/>
    </w:pPr>
    <w:rPr>
      <w:rFonts w:ascii="Arial" w:hAnsi="Arial" w:cs="Arial"/>
      <w:b/>
      <w:sz w:val="28"/>
      <w:szCs w:val="28"/>
    </w:rPr>
  </w:style>
  <w:style w:type="paragraph" w:styleId="Zkladntextodsazen">
    <w:name w:val="Body Text Indent"/>
    <w:basedOn w:val="Normln"/>
    <w:pPr>
      <w:spacing w:after="120"/>
      <w:ind w:left="283"/>
    </w:pPr>
  </w:style>
  <w:style w:type="character" w:styleId="Hypertextovodkaz">
    <w:name w:val="Hyperlink"/>
    <w:uiPriority w:val="99"/>
    <w:rsid w:val="00DD7506"/>
    <w:rPr>
      <w:color w:val="0000FF"/>
      <w:u w:val="single"/>
    </w:rPr>
  </w:style>
  <w:style w:type="character" w:customStyle="1" w:styleId="normlnChar">
    <w:name w:val="normální Char"/>
    <w:link w:val="normln0"/>
    <w:rsid w:val="00DD7506"/>
    <w:rPr>
      <w:rFonts w:ascii="Arial" w:hAnsi="Arial"/>
      <w:sz w:val="24"/>
      <w:lang w:val="cs-CZ" w:eastAsia="cs-CZ" w:bidi="ar-SA"/>
    </w:rPr>
  </w:style>
  <w:style w:type="character" w:customStyle="1" w:styleId="tsubjname">
    <w:name w:val="tsubjname"/>
    <w:basedOn w:val="Standardnpsmoodstavce"/>
    <w:rsid w:val="008B589D"/>
  </w:style>
  <w:style w:type="paragraph" w:styleId="Textbubliny">
    <w:name w:val="Balloon Text"/>
    <w:basedOn w:val="Normln"/>
    <w:link w:val="TextbublinyChar"/>
    <w:rsid w:val="00103DE7"/>
    <w:rPr>
      <w:rFonts w:ascii="Tahoma" w:hAnsi="Tahoma"/>
      <w:sz w:val="16"/>
      <w:szCs w:val="16"/>
      <w:lang w:val="x-none" w:eastAsia="x-none"/>
    </w:rPr>
  </w:style>
  <w:style w:type="character" w:customStyle="1" w:styleId="TextbublinyChar">
    <w:name w:val="Text bubliny Char"/>
    <w:link w:val="Textbubliny"/>
    <w:rsid w:val="00103DE7"/>
    <w:rPr>
      <w:rFonts w:ascii="Tahoma" w:hAnsi="Tahoma" w:cs="Tahoma"/>
      <w:sz w:val="16"/>
      <w:szCs w:val="16"/>
    </w:rPr>
  </w:style>
  <w:style w:type="paragraph" w:customStyle="1" w:styleId="Text-specifikace">
    <w:name w:val="Text - specifikace"/>
    <w:basedOn w:val="Normln"/>
    <w:rsid w:val="005E10DD"/>
    <w:pPr>
      <w:tabs>
        <w:tab w:val="left" w:pos="2120"/>
        <w:tab w:val="left" w:pos="2820"/>
        <w:tab w:val="left" w:pos="3540"/>
        <w:tab w:val="right" w:pos="7620"/>
        <w:tab w:val="left" w:pos="7780"/>
      </w:tabs>
      <w:ind w:left="1400"/>
    </w:pPr>
    <w:rPr>
      <w:sz w:val="24"/>
    </w:rPr>
  </w:style>
  <w:style w:type="character" w:customStyle="1" w:styleId="ZkladntextChar">
    <w:name w:val="Základní text Char"/>
    <w:link w:val="Zkladntext"/>
    <w:rsid w:val="00C951B8"/>
    <w:rPr>
      <w:rFonts w:ascii="Arial" w:hAnsi="Arial"/>
    </w:rPr>
  </w:style>
  <w:style w:type="character" w:styleId="Siln">
    <w:name w:val="Strong"/>
    <w:uiPriority w:val="22"/>
    <w:qFormat/>
    <w:rsid w:val="00000B49"/>
    <w:rPr>
      <w:b/>
      <w:bCs/>
    </w:rPr>
  </w:style>
  <w:style w:type="paragraph" w:styleId="Obsah1">
    <w:name w:val="toc 1"/>
    <w:basedOn w:val="Normln"/>
    <w:next w:val="Normln"/>
    <w:autoRedefine/>
    <w:uiPriority w:val="39"/>
    <w:rsid w:val="0052376A"/>
    <w:pPr>
      <w:tabs>
        <w:tab w:val="left" w:pos="284"/>
        <w:tab w:val="left" w:pos="567"/>
        <w:tab w:val="right" w:leader="dot" w:pos="9071"/>
      </w:tabs>
      <w:spacing w:before="120"/>
    </w:pPr>
    <w:rPr>
      <w:rFonts w:ascii="Arial" w:hAnsi="Arial" w:cs="Arial"/>
      <w:b/>
      <w:bCs/>
      <w:caps/>
      <w:noProof/>
      <w:color w:val="000000"/>
    </w:rPr>
  </w:style>
  <w:style w:type="character" w:customStyle="1" w:styleId="ZhlavChar">
    <w:name w:val="Záhlaví Char"/>
    <w:link w:val="Zhlav"/>
    <w:rsid w:val="00874856"/>
  </w:style>
  <w:style w:type="paragraph" w:styleId="Odstavecseseznamem">
    <w:name w:val="List Paragraph"/>
    <w:aliases w:val="Datum_,Conclusion de partie,Nad,Odstavec cíl se seznamem,Odstavec se seznamem5,List Paragraph,Odstavec_muj,Odrážky,_Odstavec se seznamem,Odstavec_muj1,Odstavec_muj2,Odstavec_muj3,Nad1,List Paragraph1,Odstavec_muj4,Nad2"/>
    <w:basedOn w:val="Normln"/>
    <w:link w:val="OdstavecseseznamemChar"/>
    <w:uiPriority w:val="34"/>
    <w:qFormat/>
    <w:rsid w:val="008D2463"/>
    <w:pPr>
      <w:ind w:left="708"/>
    </w:pPr>
  </w:style>
  <w:style w:type="paragraph" w:styleId="Seznamsodrkami">
    <w:name w:val="List Bullet"/>
    <w:basedOn w:val="Normln"/>
    <w:autoRedefine/>
    <w:rsid w:val="00806DB0"/>
    <w:pPr>
      <w:tabs>
        <w:tab w:val="num" w:pos="284"/>
      </w:tabs>
      <w:spacing w:before="60"/>
      <w:ind w:left="283" w:hanging="283"/>
      <w:jc w:val="both"/>
    </w:pPr>
    <w:rPr>
      <w:rFonts w:ascii="Arial" w:hAnsi="Arial" w:cs="Arial"/>
      <w:color w:val="000000"/>
      <w:sz w:val="22"/>
      <w:szCs w:val="22"/>
    </w:rPr>
  </w:style>
  <w:style w:type="paragraph" w:customStyle="1" w:styleId="dka">
    <w:name w:val="Řádka"/>
    <w:rsid w:val="00F7335E"/>
    <w:pPr>
      <w:widowControl w:val="0"/>
      <w:autoSpaceDE w:val="0"/>
      <w:autoSpaceDN w:val="0"/>
      <w:adjustRightInd w:val="0"/>
    </w:pPr>
    <w:rPr>
      <w:color w:val="000000"/>
      <w:sz w:val="24"/>
      <w:szCs w:val="24"/>
    </w:rPr>
  </w:style>
  <w:style w:type="paragraph" w:customStyle="1" w:styleId="nadpis">
    <w:name w:val="nadpis"/>
    <w:basedOn w:val="normln0"/>
    <w:rsid w:val="00941E13"/>
    <w:pPr>
      <w:numPr>
        <w:ilvl w:val="12"/>
      </w:numPr>
      <w:pBdr>
        <w:top w:val="double" w:sz="6" w:space="1" w:color="auto"/>
        <w:left w:val="double" w:sz="6" w:space="2" w:color="auto"/>
        <w:bottom w:val="double" w:sz="6" w:space="1" w:color="auto"/>
        <w:right w:val="double" w:sz="6" w:space="1" w:color="auto"/>
      </w:pBdr>
      <w:shd w:val="pct20" w:color="auto" w:fill="auto"/>
      <w:ind w:left="284" w:hanging="284"/>
    </w:pPr>
    <w:rPr>
      <w:b/>
      <w:i/>
      <w:caps/>
    </w:rPr>
  </w:style>
  <w:style w:type="paragraph" w:customStyle="1" w:styleId="ZkladntextIMP">
    <w:name w:val="Základní text_IMP"/>
    <w:basedOn w:val="Normln"/>
    <w:rsid w:val="00FA7A0D"/>
    <w:pPr>
      <w:widowControl w:val="0"/>
      <w:spacing w:line="276" w:lineRule="auto"/>
    </w:pPr>
    <w:rPr>
      <w:sz w:val="24"/>
    </w:rPr>
  </w:style>
  <w:style w:type="paragraph" w:customStyle="1" w:styleId="Styl1">
    <w:name w:val="Styl1"/>
    <w:basedOn w:val="Odstavecseseznamem"/>
    <w:uiPriority w:val="99"/>
    <w:rsid w:val="001D012C"/>
    <w:pPr>
      <w:keepNext/>
      <w:numPr>
        <w:numId w:val="3"/>
      </w:numPr>
      <w:tabs>
        <w:tab w:val="num" w:pos="360"/>
      </w:tabs>
      <w:spacing w:before="360" w:after="200" w:line="276" w:lineRule="auto"/>
      <w:ind w:left="708" w:firstLine="0"/>
      <w:jc w:val="center"/>
    </w:pPr>
    <w:rPr>
      <w:rFonts w:ascii="Calibri" w:hAnsi="Calibri" w:cs="Calibri"/>
      <w:b/>
      <w:bCs/>
      <w:sz w:val="28"/>
      <w:szCs w:val="28"/>
      <w:lang w:eastAsia="en-US"/>
    </w:rPr>
  </w:style>
  <w:style w:type="table" w:styleId="Mkatabulky">
    <w:name w:val="Table Grid"/>
    <w:basedOn w:val="Normlntabulka"/>
    <w:uiPriority w:val="59"/>
    <w:rsid w:val="008A24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E76BEA"/>
    <w:rPr>
      <w:sz w:val="16"/>
      <w:szCs w:val="16"/>
    </w:rPr>
  </w:style>
  <w:style w:type="paragraph" w:styleId="Textkomente">
    <w:name w:val="annotation text"/>
    <w:aliases w:val="RL Text komentáře"/>
    <w:basedOn w:val="Normln"/>
    <w:link w:val="TextkomenteChar"/>
    <w:rsid w:val="00E76BEA"/>
  </w:style>
  <w:style w:type="character" w:customStyle="1" w:styleId="TextkomenteChar">
    <w:name w:val="Text komentáře Char"/>
    <w:aliases w:val="RL Text komentáře Char"/>
    <w:basedOn w:val="Standardnpsmoodstavce"/>
    <w:link w:val="Textkomente"/>
    <w:rsid w:val="00E76BEA"/>
  </w:style>
  <w:style w:type="paragraph" w:styleId="Pedmtkomente">
    <w:name w:val="annotation subject"/>
    <w:basedOn w:val="Textkomente"/>
    <w:next w:val="Textkomente"/>
    <w:link w:val="PedmtkomenteChar"/>
    <w:rsid w:val="00E76BEA"/>
    <w:rPr>
      <w:b/>
      <w:bCs/>
    </w:rPr>
  </w:style>
  <w:style w:type="character" w:customStyle="1" w:styleId="PedmtkomenteChar">
    <w:name w:val="Předmět komentáře Char"/>
    <w:link w:val="Pedmtkomente"/>
    <w:rsid w:val="00E76BEA"/>
    <w:rPr>
      <w:b/>
      <w:bCs/>
    </w:rPr>
  </w:style>
  <w:style w:type="character" w:customStyle="1" w:styleId="Zvraznn1">
    <w:name w:val="Zvýraznění1"/>
    <w:uiPriority w:val="20"/>
    <w:qFormat/>
    <w:rsid w:val="00CC7228"/>
    <w:rPr>
      <w:i/>
      <w:iCs/>
    </w:rPr>
  </w:style>
  <w:style w:type="paragraph" w:customStyle="1" w:styleId="Import10">
    <w:name w:val="Import 10"/>
    <w:basedOn w:val="Normln"/>
    <w:rsid w:val="009A7789"/>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76" w:lineRule="auto"/>
      <w:ind w:left="264" w:hanging="264"/>
    </w:pPr>
    <w:rPr>
      <w:sz w:val="24"/>
    </w:rPr>
  </w:style>
  <w:style w:type="character" w:customStyle="1" w:styleId="Nadpis5Char">
    <w:name w:val="Nadpis 5 Char"/>
    <w:basedOn w:val="Standardnpsmoodstavce"/>
    <w:link w:val="Nadpis5"/>
    <w:rsid w:val="00742167"/>
    <w:rPr>
      <w:rFonts w:ascii="Arial" w:hAnsi="Arial"/>
      <w:b/>
    </w:rPr>
  </w:style>
  <w:style w:type="character" w:customStyle="1" w:styleId="WW8Num3z1">
    <w:name w:val="WW8Num3z1"/>
    <w:rsid w:val="003F40D3"/>
    <w:rPr>
      <w:rFonts w:ascii="Courier New" w:hAnsi="Courier New" w:cs="Courier New"/>
    </w:rPr>
  </w:style>
  <w:style w:type="character" w:customStyle="1" w:styleId="OdstavecseseznamemChar">
    <w:name w:val="Odstavec se seznamem Char"/>
    <w:aliases w:val="Datum_ Char,Conclusion de partie Char,Nad Char,Odstavec cíl se seznamem Char,Odstavec se seznamem5 Char,List Paragraph Char,Odstavec_muj Char,Odrážky Char,_Odstavec se seznamem Char,Odstavec_muj1 Char,Odstavec_muj2 Char"/>
    <w:link w:val="Odstavecseseznamem"/>
    <w:uiPriority w:val="34"/>
    <w:qFormat/>
    <w:rsid w:val="00653ABF"/>
  </w:style>
  <w:style w:type="character" w:customStyle="1" w:styleId="Nadpis2Char">
    <w:name w:val="Nadpis 2 Char"/>
    <w:basedOn w:val="Standardnpsmoodstavce"/>
    <w:link w:val="Nadpis2"/>
    <w:rsid w:val="00AC5126"/>
    <w:rPr>
      <w:rFonts w:ascii="Arial" w:hAnsi="Arial"/>
      <w:sz w:val="40"/>
    </w:rPr>
  </w:style>
  <w:style w:type="paragraph" w:customStyle="1" w:styleId="Normal01">
    <w:name w:val="Normal 01"/>
    <w:basedOn w:val="Normln"/>
    <w:rsid w:val="00AC5126"/>
    <w:pPr>
      <w:widowControl w:val="0"/>
    </w:pPr>
    <w:rPr>
      <w:rFonts w:ascii="Arial" w:hAnsi="Arial" w:cs="Arial"/>
      <w:sz w:val="17"/>
      <w:szCs w:val="17"/>
    </w:rPr>
  </w:style>
  <w:style w:type="paragraph" w:customStyle="1" w:styleId="NormlnIMP">
    <w:name w:val="Normální_IMP"/>
    <w:basedOn w:val="Normln"/>
    <w:rsid w:val="00CB65F9"/>
    <w:pPr>
      <w:suppressAutoHyphens/>
      <w:spacing w:after="60" w:line="230" w:lineRule="auto"/>
      <w:ind w:left="425"/>
    </w:pPr>
    <w:rPr>
      <w:rFonts w:ascii="Arial Narrow" w:hAnsi="Arial Narrow"/>
    </w:rPr>
  </w:style>
  <w:style w:type="character" w:customStyle="1" w:styleId="cpvselected1">
    <w:name w:val="cpvselected1"/>
    <w:rsid w:val="00CB65F9"/>
    <w:rPr>
      <w:color w:val="FF0000"/>
    </w:rPr>
  </w:style>
  <w:style w:type="paragraph" w:customStyle="1" w:styleId="-wm-msonormal">
    <w:name w:val="-wm-msonormal"/>
    <w:basedOn w:val="Normln"/>
    <w:rsid w:val="00662880"/>
    <w:pPr>
      <w:spacing w:before="100" w:beforeAutospacing="1" w:after="100" w:afterAutospacing="1"/>
    </w:pPr>
    <w:rPr>
      <w:sz w:val="24"/>
      <w:szCs w:val="24"/>
    </w:rPr>
  </w:style>
  <w:style w:type="paragraph" w:styleId="Zkladntextodsazen2">
    <w:name w:val="Body Text Indent 2"/>
    <w:basedOn w:val="Normln"/>
    <w:link w:val="Zkladntextodsazen2Char"/>
    <w:semiHidden/>
    <w:unhideWhenUsed/>
    <w:rsid w:val="00400665"/>
    <w:pPr>
      <w:spacing w:after="120" w:line="480" w:lineRule="auto"/>
      <w:ind w:left="283"/>
    </w:pPr>
  </w:style>
  <w:style w:type="character" w:customStyle="1" w:styleId="Zkladntextodsazen2Char">
    <w:name w:val="Základní text odsazený 2 Char"/>
    <w:basedOn w:val="Standardnpsmoodstavce"/>
    <w:link w:val="Zkladntextodsazen2"/>
    <w:semiHidden/>
    <w:rsid w:val="00400665"/>
  </w:style>
  <w:style w:type="paragraph" w:styleId="Obsah9">
    <w:name w:val="toc 9"/>
    <w:basedOn w:val="Normln"/>
    <w:next w:val="Normln"/>
    <w:autoRedefine/>
    <w:semiHidden/>
    <w:rsid w:val="00CE51A4"/>
    <w:pPr>
      <w:ind w:left="1920"/>
    </w:pPr>
    <w:rPr>
      <w:sz w:val="24"/>
      <w:szCs w:val="24"/>
    </w:rPr>
  </w:style>
  <w:style w:type="paragraph" w:customStyle="1" w:styleId="elementtoproof">
    <w:name w:val="elementtoproof"/>
    <w:basedOn w:val="Normln"/>
    <w:rsid w:val="00E13F6D"/>
    <w:rPr>
      <w:rFonts w:ascii="Aptos" w:eastAsiaTheme="minorHAnsi" w:hAnsi="Aptos" w:cs="Apto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9975887">
      <w:bodyDiv w:val="1"/>
      <w:marLeft w:val="0"/>
      <w:marRight w:val="0"/>
      <w:marTop w:val="0"/>
      <w:marBottom w:val="0"/>
      <w:divBdr>
        <w:top w:val="none" w:sz="0" w:space="0" w:color="auto"/>
        <w:left w:val="none" w:sz="0" w:space="0" w:color="auto"/>
        <w:bottom w:val="none" w:sz="0" w:space="0" w:color="auto"/>
        <w:right w:val="none" w:sz="0" w:space="0" w:color="auto"/>
      </w:divBdr>
    </w:div>
    <w:div w:id="276716164">
      <w:bodyDiv w:val="1"/>
      <w:marLeft w:val="0"/>
      <w:marRight w:val="0"/>
      <w:marTop w:val="0"/>
      <w:marBottom w:val="0"/>
      <w:divBdr>
        <w:top w:val="none" w:sz="0" w:space="0" w:color="auto"/>
        <w:left w:val="none" w:sz="0" w:space="0" w:color="auto"/>
        <w:bottom w:val="none" w:sz="0" w:space="0" w:color="auto"/>
        <w:right w:val="none" w:sz="0" w:space="0" w:color="auto"/>
      </w:divBdr>
    </w:div>
    <w:div w:id="540632411">
      <w:bodyDiv w:val="1"/>
      <w:marLeft w:val="0"/>
      <w:marRight w:val="0"/>
      <w:marTop w:val="0"/>
      <w:marBottom w:val="0"/>
      <w:divBdr>
        <w:top w:val="none" w:sz="0" w:space="0" w:color="auto"/>
        <w:left w:val="none" w:sz="0" w:space="0" w:color="auto"/>
        <w:bottom w:val="none" w:sz="0" w:space="0" w:color="auto"/>
        <w:right w:val="none" w:sz="0" w:space="0" w:color="auto"/>
      </w:divBdr>
    </w:div>
    <w:div w:id="597098557">
      <w:bodyDiv w:val="1"/>
      <w:marLeft w:val="0"/>
      <w:marRight w:val="0"/>
      <w:marTop w:val="0"/>
      <w:marBottom w:val="0"/>
      <w:divBdr>
        <w:top w:val="none" w:sz="0" w:space="0" w:color="auto"/>
        <w:left w:val="none" w:sz="0" w:space="0" w:color="auto"/>
        <w:bottom w:val="none" w:sz="0" w:space="0" w:color="auto"/>
        <w:right w:val="none" w:sz="0" w:space="0" w:color="auto"/>
      </w:divBdr>
    </w:div>
    <w:div w:id="604970084">
      <w:bodyDiv w:val="1"/>
      <w:marLeft w:val="0"/>
      <w:marRight w:val="0"/>
      <w:marTop w:val="0"/>
      <w:marBottom w:val="0"/>
      <w:divBdr>
        <w:top w:val="none" w:sz="0" w:space="0" w:color="auto"/>
        <w:left w:val="none" w:sz="0" w:space="0" w:color="auto"/>
        <w:bottom w:val="none" w:sz="0" w:space="0" w:color="auto"/>
        <w:right w:val="none" w:sz="0" w:space="0" w:color="auto"/>
      </w:divBdr>
    </w:div>
    <w:div w:id="802116265">
      <w:bodyDiv w:val="1"/>
      <w:marLeft w:val="0"/>
      <w:marRight w:val="0"/>
      <w:marTop w:val="0"/>
      <w:marBottom w:val="0"/>
      <w:divBdr>
        <w:top w:val="none" w:sz="0" w:space="0" w:color="auto"/>
        <w:left w:val="none" w:sz="0" w:space="0" w:color="auto"/>
        <w:bottom w:val="none" w:sz="0" w:space="0" w:color="auto"/>
        <w:right w:val="none" w:sz="0" w:space="0" w:color="auto"/>
      </w:divBdr>
    </w:div>
    <w:div w:id="854420293">
      <w:bodyDiv w:val="1"/>
      <w:marLeft w:val="0"/>
      <w:marRight w:val="0"/>
      <w:marTop w:val="0"/>
      <w:marBottom w:val="0"/>
      <w:divBdr>
        <w:top w:val="none" w:sz="0" w:space="0" w:color="auto"/>
        <w:left w:val="none" w:sz="0" w:space="0" w:color="auto"/>
        <w:bottom w:val="none" w:sz="0" w:space="0" w:color="auto"/>
        <w:right w:val="none" w:sz="0" w:space="0" w:color="auto"/>
      </w:divBdr>
    </w:div>
    <w:div w:id="934023429">
      <w:bodyDiv w:val="1"/>
      <w:marLeft w:val="0"/>
      <w:marRight w:val="0"/>
      <w:marTop w:val="0"/>
      <w:marBottom w:val="0"/>
      <w:divBdr>
        <w:top w:val="none" w:sz="0" w:space="0" w:color="auto"/>
        <w:left w:val="none" w:sz="0" w:space="0" w:color="auto"/>
        <w:bottom w:val="none" w:sz="0" w:space="0" w:color="auto"/>
        <w:right w:val="none" w:sz="0" w:space="0" w:color="auto"/>
      </w:divBdr>
    </w:div>
    <w:div w:id="985669227">
      <w:bodyDiv w:val="1"/>
      <w:marLeft w:val="0"/>
      <w:marRight w:val="0"/>
      <w:marTop w:val="0"/>
      <w:marBottom w:val="0"/>
      <w:divBdr>
        <w:top w:val="none" w:sz="0" w:space="0" w:color="auto"/>
        <w:left w:val="none" w:sz="0" w:space="0" w:color="auto"/>
        <w:bottom w:val="none" w:sz="0" w:space="0" w:color="auto"/>
        <w:right w:val="none" w:sz="0" w:space="0" w:color="auto"/>
      </w:divBdr>
    </w:div>
    <w:div w:id="1094595149">
      <w:bodyDiv w:val="1"/>
      <w:marLeft w:val="0"/>
      <w:marRight w:val="0"/>
      <w:marTop w:val="0"/>
      <w:marBottom w:val="0"/>
      <w:divBdr>
        <w:top w:val="none" w:sz="0" w:space="0" w:color="auto"/>
        <w:left w:val="none" w:sz="0" w:space="0" w:color="auto"/>
        <w:bottom w:val="none" w:sz="0" w:space="0" w:color="auto"/>
        <w:right w:val="none" w:sz="0" w:space="0" w:color="auto"/>
      </w:divBdr>
    </w:div>
    <w:div w:id="1157913368">
      <w:bodyDiv w:val="1"/>
      <w:marLeft w:val="0"/>
      <w:marRight w:val="0"/>
      <w:marTop w:val="0"/>
      <w:marBottom w:val="0"/>
      <w:divBdr>
        <w:top w:val="none" w:sz="0" w:space="0" w:color="auto"/>
        <w:left w:val="none" w:sz="0" w:space="0" w:color="auto"/>
        <w:bottom w:val="none" w:sz="0" w:space="0" w:color="auto"/>
        <w:right w:val="none" w:sz="0" w:space="0" w:color="auto"/>
      </w:divBdr>
    </w:div>
    <w:div w:id="1274358097">
      <w:bodyDiv w:val="1"/>
      <w:marLeft w:val="0"/>
      <w:marRight w:val="0"/>
      <w:marTop w:val="0"/>
      <w:marBottom w:val="0"/>
      <w:divBdr>
        <w:top w:val="none" w:sz="0" w:space="0" w:color="auto"/>
        <w:left w:val="none" w:sz="0" w:space="0" w:color="auto"/>
        <w:bottom w:val="none" w:sz="0" w:space="0" w:color="auto"/>
        <w:right w:val="none" w:sz="0" w:space="0" w:color="auto"/>
      </w:divBdr>
    </w:div>
    <w:div w:id="1362777977">
      <w:bodyDiv w:val="1"/>
      <w:marLeft w:val="0"/>
      <w:marRight w:val="0"/>
      <w:marTop w:val="0"/>
      <w:marBottom w:val="0"/>
      <w:divBdr>
        <w:top w:val="none" w:sz="0" w:space="0" w:color="auto"/>
        <w:left w:val="none" w:sz="0" w:space="0" w:color="auto"/>
        <w:bottom w:val="none" w:sz="0" w:space="0" w:color="auto"/>
        <w:right w:val="none" w:sz="0" w:space="0" w:color="auto"/>
      </w:divBdr>
    </w:div>
    <w:div w:id="1589922708">
      <w:bodyDiv w:val="1"/>
      <w:marLeft w:val="0"/>
      <w:marRight w:val="0"/>
      <w:marTop w:val="0"/>
      <w:marBottom w:val="0"/>
      <w:divBdr>
        <w:top w:val="none" w:sz="0" w:space="0" w:color="auto"/>
        <w:left w:val="none" w:sz="0" w:space="0" w:color="auto"/>
        <w:bottom w:val="none" w:sz="0" w:space="0" w:color="auto"/>
        <w:right w:val="none" w:sz="0" w:space="0" w:color="auto"/>
      </w:divBdr>
    </w:div>
    <w:div w:id="1776094827">
      <w:bodyDiv w:val="1"/>
      <w:marLeft w:val="0"/>
      <w:marRight w:val="0"/>
      <w:marTop w:val="0"/>
      <w:marBottom w:val="0"/>
      <w:divBdr>
        <w:top w:val="none" w:sz="0" w:space="0" w:color="auto"/>
        <w:left w:val="none" w:sz="0" w:space="0" w:color="auto"/>
        <w:bottom w:val="none" w:sz="0" w:space="0" w:color="auto"/>
        <w:right w:val="none" w:sz="0" w:space="0" w:color="auto"/>
      </w:divBdr>
    </w:div>
    <w:div w:id="1803033331">
      <w:bodyDiv w:val="1"/>
      <w:marLeft w:val="0"/>
      <w:marRight w:val="0"/>
      <w:marTop w:val="0"/>
      <w:marBottom w:val="0"/>
      <w:divBdr>
        <w:top w:val="none" w:sz="0" w:space="0" w:color="auto"/>
        <w:left w:val="none" w:sz="0" w:space="0" w:color="auto"/>
        <w:bottom w:val="none" w:sz="0" w:space="0" w:color="auto"/>
        <w:right w:val="none" w:sz="0" w:space="0" w:color="auto"/>
      </w:divBdr>
    </w:div>
    <w:div w:id="2038004786">
      <w:bodyDiv w:val="1"/>
      <w:marLeft w:val="0"/>
      <w:marRight w:val="0"/>
      <w:marTop w:val="0"/>
      <w:marBottom w:val="0"/>
      <w:divBdr>
        <w:top w:val="none" w:sz="0" w:space="0" w:color="auto"/>
        <w:left w:val="none" w:sz="0" w:space="0" w:color="auto"/>
        <w:bottom w:val="none" w:sz="0" w:space="0" w:color="auto"/>
        <w:right w:val="none" w:sz="0" w:space="0" w:color="auto"/>
      </w:divBdr>
    </w:div>
    <w:div w:id="2041658303">
      <w:bodyDiv w:val="1"/>
      <w:marLeft w:val="0"/>
      <w:marRight w:val="0"/>
      <w:marTop w:val="0"/>
      <w:marBottom w:val="0"/>
      <w:divBdr>
        <w:top w:val="none" w:sz="0" w:space="0" w:color="auto"/>
        <w:left w:val="none" w:sz="0" w:space="0" w:color="auto"/>
        <w:bottom w:val="none" w:sz="0" w:space="0" w:color="auto"/>
        <w:right w:val="none" w:sz="0" w:space="0" w:color="auto"/>
      </w:divBdr>
    </w:div>
    <w:div w:id="2146769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zakonyprolidi.cz/cs/2006-499"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zakonyprolidi.cz/cs/2006-499"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zakonyprolidi.cz/cs/2006-499"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zakonyprolidi.cz/cs/2006-499"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odatelna@mestokaplice.cz" TargetMode="External"/><Relationship Id="rId14" Type="http://schemas.openxmlformats.org/officeDocument/2006/relationships/hyperlink" Target="https://www.zakonyprolidi.cz/cs/2006-49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y\DAN\Registr\Reg-dokument\Tiskopisy\telefax.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99A5A1-E998-4F6D-A25B-52749F657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telefax</Template>
  <TotalTime>710</TotalTime>
  <Pages>29</Pages>
  <Words>13412</Words>
  <Characters>79133</Characters>
  <Application>Microsoft Office Word</Application>
  <DocSecurity>0</DocSecurity>
  <Lines>659</Lines>
  <Paragraphs>184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92361</CharactersWithSpaces>
  <SharedDoc>false</SharedDoc>
  <HLinks>
    <vt:vector size="12" baseType="variant">
      <vt:variant>
        <vt:i4>5963824</vt:i4>
      </vt:variant>
      <vt:variant>
        <vt:i4>3</vt:i4>
      </vt:variant>
      <vt:variant>
        <vt:i4>0</vt:i4>
      </vt:variant>
      <vt:variant>
        <vt:i4>5</vt:i4>
      </vt:variant>
      <vt:variant>
        <vt:lpwstr>mailto:posta@mesto-trebon.cz</vt:lpwstr>
      </vt:variant>
      <vt:variant>
        <vt:lpwstr/>
      </vt:variant>
      <vt:variant>
        <vt:i4>2031652</vt:i4>
      </vt:variant>
      <vt:variant>
        <vt:i4>0</vt:i4>
      </vt:variant>
      <vt:variant>
        <vt:i4>0</vt:i4>
      </vt:variant>
      <vt:variant>
        <vt:i4>5</vt:i4>
      </vt:variant>
      <vt:variant>
        <vt:lpwstr>mailto:jan.vana@mesto-trebon.cz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Smlouva o dílo</dc:subject>
  <dc:creator>Kristýna Soukupová</dc:creator>
  <cp:lastModifiedBy>Kristýna Soukupová</cp:lastModifiedBy>
  <cp:revision>134</cp:revision>
  <cp:lastPrinted>2020-12-01T12:29:00Z</cp:lastPrinted>
  <dcterms:created xsi:type="dcterms:W3CDTF">2020-12-08T09:42:00Z</dcterms:created>
  <dcterms:modified xsi:type="dcterms:W3CDTF">2025-04-17T07:18:00Z</dcterms:modified>
</cp:coreProperties>
</file>